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5015"/>
        <w:gridCol w:w="2766"/>
        <w:gridCol w:w="194"/>
      </w:tblGrid>
      <w:tr w:rsidR="00114D49" w:rsidRPr="00E421BF" w:rsidTr="00875A17">
        <w:trPr>
          <w:gridAfter w:val="1"/>
          <w:wAfter w:w="194" w:type="dxa"/>
          <w:cantSplit/>
          <w:trHeight w:val="989"/>
        </w:trPr>
        <w:tc>
          <w:tcPr>
            <w:tcW w:w="9940" w:type="dxa"/>
            <w:gridSpan w:val="3"/>
            <w:tcBorders>
              <w:top w:val="single" w:sz="24" w:space="0" w:color="auto"/>
              <w:left w:val="nil"/>
              <w:bottom w:val="single" w:sz="24" w:space="0" w:color="auto"/>
              <w:right w:val="nil"/>
            </w:tcBorders>
            <w:vAlign w:val="center"/>
          </w:tcPr>
          <w:p w:rsidR="00875A17" w:rsidRPr="000458D4" w:rsidRDefault="00875A17" w:rsidP="00875A17">
            <w:pPr>
              <w:spacing w:line="240" w:lineRule="auto"/>
              <w:jc w:val="center"/>
              <w:rPr>
                <w:rFonts w:ascii="Arial" w:hAnsi="Arial"/>
                <w:b/>
                <w:sz w:val="24"/>
                <w:szCs w:val="24"/>
              </w:rPr>
            </w:pPr>
            <w:bookmarkStart w:id="0" w:name="_GoBack"/>
            <w:bookmarkEnd w:id="0"/>
            <w:r w:rsidRPr="000458D4">
              <w:rPr>
                <w:rFonts w:ascii="Arial" w:hAnsi="Arial" w:cs="Arial"/>
                <w:b/>
                <w:bCs/>
                <w:sz w:val="24"/>
                <w:szCs w:val="24"/>
              </w:rPr>
              <w:t>ЕВРАЗИЙСКИЙ</w:t>
            </w:r>
            <w:r w:rsidRPr="000458D4">
              <w:rPr>
                <w:rFonts w:ascii="Arial" w:hAnsi="Arial"/>
                <w:b/>
                <w:sz w:val="24"/>
                <w:szCs w:val="24"/>
              </w:rPr>
              <w:t xml:space="preserve"> СОВЕТ ПО СТАНДАРТИЗАЦИИ, МЕТРОЛОГИИ И СЕРТИФИКАЦИИ</w:t>
            </w:r>
          </w:p>
          <w:p w:rsidR="00875A17" w:rsidRPr="000458D4" w:rsidRDefault="00875A17" w:rsidP="00875A17">
            <w:pPr>
              <w:spacing w:line="240" w:lineRule="auto"/>
              <w:jc w:val="center"/>
              <w:rPr>
                <w:rFonts w:ascii="Arial" w:hAnsi="Arial" w:cs="Arial"/>
                <w:b/>
                <w:bCs/>
                <w:sz w:val="24"/>
                <w:szCs w:val="24"/>
                <w:lang w:val="en-US"/>
              </w:rPr>
            </w:pPr>
            <w:r w:rsidRPr="000458D4">
              <w:rPr>
                <w:rFonts w:ascii="Arial" w:hAnsi="Arial" w:cs="Arial"/>
                <w:b/>
                <w:bCs/>
                <w:sz w:val="24"/>
                <w:szCs w:val="24"/>
                <w:lang w:val="en-US"/>
              </w:rPr>
              <w:t>(</w:t>
            </w:r>
            <w:r w:rsidRPr="000458D4">
              <w:rPr>
                <w:rFonts w:ascii="Arial" w:hAnsi="Arial" w:cs="Arial"/>
                <w:b/>
                <w:bCs/>
                <w:sz w:val="24"/>
                <w:szCs w:val="24"/>
              </w:rPr>
              <w:t>ЕАСС</w:t>
            </w:r>
            <w:r w:rsidRPr="000458D4">
              <w:rPr>
                <w:rFonts w:ascii="Arial" w:hAnsi="Arial" w:cs="Arial"/>
                <w:b/>
                <w:bCs/>
                <w:sz w:val="24"/>
                <w:szCs w:val="24"/>
                <w:lang w:val="en-US"/>
              </w:rPr>
              <w:t>)</w:t>
            </w:r>
          </w:p>
          <w:p w:rsidR="00875A17" w:rsidRPr="00875A17" w:rsidRDefault="00875A17" w:rsidP="00875A17">
            <w:pPr>
              <w:spacing w:line="240" w:lineRule="auto"/>
              <w:ind w:right="-123"/>
              <w:jc w:val="center"/>
              <w:rPr>
                <w:rFonts w:ascii="Arial" w:hAnsi="Arial"/>
                <w:b/>
                <w:sz w:val="24"/>
                <w:szCs w:val="24"/>
                <w:lang w:val="en-US"/>
              </w:rPr>
            </w:pPr>
            <w:r w:rsidRPr="00875A17">
              <w:rPr>
                <w:rFonts w:ascii="Arial" w:hAnsi="Arial" w:cs="Arial"/>
                <w:b/>
                <w:bCs/>
                <w:sz w:val="24"/>
                <w:szCs w:val="24"/>
                <w:lang w:val="en-US"/>
              </w:rPr>
              <w:t>EURO-ASIAN</w:t>
            </w:r>
            <w:r w:rsidRPr="00875A17">
              <w:rPr>
                <w:rFonts w:ascii="Arial" w:hAnsi="Arial"/>
                <w:b/>
                <w:sz w:val="24"/>
                <w:szCs w:val="24"/>
                <w:lang w:val="en-US"/>
              </w:rPr>
              <w:t xml:space="preserve"> COUNCIL FOR STANDARDIZATION, METROLOGY AND CERTIFICATION</w:t>
            </w:r>
          </w:p>
          <w:p w:rsidR="00114D49" w:rsidRPr="00E421BF" w:rsidRDefault="00875A17" w:rsidP="00875A17">
            <w:pPr>
              <w:spacing w:after="120" w:line="240" w:lineRule="auto"/>
              <w:ind w:left="-57" w:right="-57"/>
              <w:jc w:val="center"/>
              <w:rPr>
                <w:rFonts w:ascii="Arial" w:hAnsi="Arial" w:cs="Arial"/>
                <w:b/>
                <w:bCs/>
                <w:szCs w:val="24"/>
                <w:lang w:val="en-US"/>
              </w:rPr>
            </w:pPr>
            <w:r w:rsidRPr="000458D4">
              <w:rPr>
                <w:rFonts w:ascii="Arial" w:hAnsi="Arial" w:cs="Arial"/>
                <w:b/>
                <w:bCs/>
                <w:sz w:val="24"/>
                <w:szCs w:val="24"/>
                <w:lang w:val="en-US"/>
              </w:rPr>
              <w:t>(EASC)</w:t>
            </w:r>
          </w:p>
        </w:tc>
      </w:tr>
      <w:tr w:rsidR="00875A17" w:rsidRPr="00E421BF" w:rsidTr="00875A17">
        <w:trPr>
          <w:cantSplit/>
          <w:trHeight w:val="1623"/>
        </w:trPr>
        <w:tc>
          <w:tcPr>
            <w:tcW w:w="2159" w:type="dxa"/>
            <w:tcBorders>
              <w:top w:val="single" w:sz="24" w:space="0" w:color="auto"/>
              <w:left w:val="nil"/>
              <w:bottom w:val="single" w:sz="18" w:space="0" w:color="auto"/>
              <w:right w:val="nil"/>
            </w:tcBorders>
            <w:vAlign w:val="center"/>
          </w:tcPr>
          <w:p w:rsidR="00875A17" w:rsidRPr="00E421BF" w:rsidRDefault="0086194E" w:rsidP="00B041F2">
            <w:pPr>
              <w:spacing w:after="0"/>
              <w:jc w:val="center"/>
              <w:rPr>
                <w:rFonts w:ascii="Arial" w:hAnsi="Arial" w:cs="Arial"/>
                <w:szCs w:val="24"/>
              </w:rPr>
            </w:pPr>
            <w:r>
              <w:rPr>
                <w:noProof/>
                <w:lang w:eastAsia="ru-RU"/>
              </w:rPr>
              <w:drawing>
                <wp:inline distT="0" distB="0" distL="0" distR="0" wp14:anchorId="5E05963E" wp14:editId="1761B912">
                  <wp:extent cx="1276350" cy="1247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tc>
        <w:tc>
          <w:tcPr>
            <w:tcW w:w="5015" w:type="dxa"/>
            <w:tcBorders>
              <w:top w:val="single" w:sz="24" w:space="0" w:color="auto"/>
              <w:left w:val="nil"/>
              <w:bottom w:val="single" w:sz="18" w:space="0" w:color="auto"/>
              <w:right w:val="nil"/>
            </w:tcBorders>
            <w:vAlign w:val="center"/>
          </w:tcPr>
          <w:p w:rsidR="00875A17" w:rsidRPr="00E421BF" w:rsidRDefault="00875A17" w:rsidP="00875A17">
            <w:pPr>
              <w:spacing w:after="0"/>
              <w:jc w:val="center"/>
              <w:rPr>
                <w:rFonts w:ascii="Arial" w:hAnsi="Arial" w:cs="Arial"/>
                <w:b/>
                <w:bCs/>
                <w:spacing w:val="40"/>
                <w:sz w:val="28"/>
                <w:szCs w:val="28"/>
              </w:rPr>
            </w:pPr>
            <w:r w:rsidRPr="00E421BF">
              <w:rPr>
                <w:rFonts w:ascii="Arial" w:hAnsi="Arial" w:cs="Arial"/>
                <w:b/>
                <w:bCs/>
                <w:spacing w:val="40"/>
                <w:sz w:val="28"/>
                <w:szCs w:val="28"/>
              </w:rPr>
              <w:t>МЕЖГОСУДАРСТВЕННЫЙ</w:t>
            </w:r>
          </w:p>
          <w:p w:rsidR="00875A17" w:rsidRPr="00E421BF" w:rsidRDefault="00875A17" w:rsidP="00875A17">
            <w:pPr>
              <w:spacing w:after="0"/>
              <w:jc w:val="center"/>
              <w:rPr>
                <w:rFonts w:ascii="Arial" w:hAnsi="Arial" w:cs="Arial"/>
                <w:szCs w:val="24"/>
              </w:rPr>
            </w:pPr>
            <w:r w:rsidRPr="00E421BF">
              <w:rPr>
                <w:rFonts w:ascii="Arial" w:hAnsi="Arial" w:cs="Arial"/>
                <w:b/>
                <w:bCs/>
                <w:spacing w:val="40"/>
                <w:sz w:val="28"/>
                <w:szCs w:val="28"/>
              </w:rPr>
              <w:t>СТАНДАРТ</w:t>
            </w:r>
          </w:p>
        </w:tc>
        <w:tc>
          <w:tcPr>
            <w:tcW w:w="2960" w:type="dxa"/>
            <w:gridSpan w:val="2"/>
            <w:tcBorders>
              <w:top w:val="single" w:sz="24" w:space="0" w:color="auto"/>
              <w:left w:val="nil"/>
              <w:bottom w:val="single" w:sz="18" w:space="0" w:color="auto"/>
              <w:right w:val="nil"/>
            </w:tcBorders>
            <w:vAlign w:val="center"/>
          </w:tcPr>
          <w:p w:rsidR="00875A17" w:rsidRPr="00E421BF" w:rsidRDefault="00875A17" w:rsidP="00B041F2">
            <w:pPr>
              <w:spacing w:after="0"/>
              <w:rPr>
                <w:rFonts w:ascii="Arial" w:hAnsi="Arial" w:cs="Arial"/>
                <w:b/>
                <w:bCs/>
                <w:sz w:val="36"/>
                <w:szCs w:val="36"/>
              </w:rPr>
            </w:pPr>
            <w:r w:rsidRPr="00E421BF">
              <w:rPr>
                <w:rFonts w:ascii="Arial" w:hAnsi="Arial" w:cs="Arial"/>
                <w:b/>
                <w:bCs/>
                <w:sz w:val="36"/>
                <w:szCs w:val="36"/>
              </w:rPr>
              <w:t>ГОСТ</w:t>
            </w:r>
          </w:p>
          <w:p w:rsidR="00875A17" w:rsidRPr="00E421BF" w:rsidRDefault="009E3F6F" w:rsidP="00B041F2">
            <w:pPr>
              <w:spacing w:after="0"/>
              <w:rPr>
                <w:rFonts w:ascii="Arial" w:hAnsi="Arial" w:cs="Arial"/>
                <w:b/>
                <w:bCs/>
                <w:sz w:val="36"/>
                <w:szCs w:val="36"/>
              </w:rPr>
            </w:pPr>
            <w:r>
              <w:rPr>
                <w:rFonts w:ascii="Arial" w:hAnsi="Arial" w:cs="Arial"/>
                <w:b/>
                <w:bCs/>
                <w:sz w:val="36"/>
                <w:szCs w:val="36"/>
              </w:rPr>
              <w:t>19301.</w:t>
            </w:r>
            <w:r w:rsidR="00AD2CAA">
              <w:rPr>
                <w:rFonts w:ascii="Arial" w:hAnsi="Arial" w:cs="Arial"/>
                <w:b/>
                <w:bCs/>
                <w:sz w:val="36"/>
                <w:szCs w:val="36"/>
              </w:rPr>
              <w:t>2</w:t>
            </w:r>
            <w:r w:rsidR="004B7B95" w:rsidRPr="00A82992">
              <w:rPr>
                <w:rFonts w:ascii="Arial" w:hAnsi="Arial" w:cs="Arial"/>
                <w:b/>
                <w:bCs/>
                <w:color w:val="333333"/>
                <w:sz w:val="36"/>
                <w:szCs w:val="36"/>
              </w:rPr>
              <w:t>—</w:t>
            </w:r>
          </w:p>
          <w:p w:rsidR="00875A17" w:rsidRDefault="00875A17" w:rsidP="00B041F2">
            <w:pPr>
              <w:spacing w:after="0"/>
              <w:rPr>
                <w:rFonts w:ascii="Arial" w:hAnsi="Arial" w:cs="Arial"/>
                <w:b/>
                <w:bCs/>
                <w:sz w:val="36"/>
                <w:szCs w:val="36"/>
              </w:rPr>
            </w:pPr>
            <w:r w:rsidRPr="00E421BF">
              <w:rPr>
                <w:rFonts w:ascii="Arial" w:hAnsi="Arial" w:cs="Arial"/>
                <w:b/>
                <w:bCs/>
                <w:sz w:val="36"/>
                <w:szCs w:val="36"/>
              </w:rPr>
              <w:t>202</w:t>
            </w:r>
          </w:p>
          <w:p w:rsidR="00875A17" w:rsidRPr="00410654" w:rsidRDefault="00875A17" w:rsidP="00875A17">
            <w:pPr>
              <w:pStyle w:val="a7"/>
              <w:rPr>
                <w:rFonts w:ascii="Arial" w:hAnsi="Arial" w:cs="Arial"/>
                <w:bCs/>
                <w:i/>
                <w:color w:val="333333"/>
                <w:sz w:val="24"/>
                <w:szCs w:val="24"/>
              </w:rPr>
            </w:pPr>
            <w:r w:rsidRPr="00A82992">
              <w:rPr>
                <w:rFonts w:ascii="Arial" w:hAnsi="Arial" w:cs="Arial"/>
                <w:bCs/>
                <w:i/>
                <w:color w:val="333333"/>
                <w:sz w:val="24"/>
                <w:szCs w:val="24"/>
              </w:rPr>
              <w:t xml:space="preserve">(проект, </w:t>
            </w:r>
            <w:r w:rsidRPr="005276BB">
              <w:rPr>
                <w:rFonts w:ascii="Arial" w:hAnsi="Arial" w:cs="Arial"/>
                <w:bCs/>
                <w:i/>
                <w:color w:val="333333"/>
                <w:sz w:val="24"/>
                <w:szCs w:val="24"/>
                <w:lang w:val="en-US"/>
              </w:rPr>
              <w:t>RU</w:t>
            </w:r>
            <w:r w:rsidRPr="005276BB">
              <w:rPr>
                <w:rFonts w:ascii="Arial" w:hAnsi="Arial" w:cs="Arial"/>
                <w:bCs/>
                <w:i/>
                <w:color w:val="333333"/>
                <w:sz w:val="24"/>
                <w:szCs w:val="24"/>
              </w:rPr>
              <w:t>,</w:t>
            </w:r>
            <w:r>
              <w:rPr>
                <w:rFonts w:ascii="Arial" w:hAnsi="Arial" w:cs="Arial"/>
                <w:bCs/>
                <w:i/>
                <w:color w:val="333333"/>
                <w:sz w:val="24"/>
                <w:szCs w:val="24"/>
              </w:rPr>
              <w:t xml:space="preserve"> </w:t>
            </w:r>
          </w:p>
          <w:p w:rsidR="00875A17" w:rsidRPr="00E421BF" w:rsidRDefault="005A3AF1" w:rsidP="00875A17">
            <w:pPr>
              <w:spacing w:after="0"/>
              <w:rPr>
                <w:rFonts w:ascii="Arial" w:hAnsi="Arial" w:cs="Arial"/>
                <w:sz w:val="36"/>
                <w:szCs w:val="36"/>
              </w:rPr>
            </w:pPr>
            <w:r>
              <w:rPr>
                <w:rFonts w:ascii="Arial" w:hAnsi="Arial" w:cs="Arial"/>
                <w:bCs/>
                <w:i/>
                <w:color w:val="333333"/>
                <w:sz w:val="24"/>
                <w:szCs w:val="24"/>
              </w:rPr>
              <w:t xml:space="preserve">окончательная </w:t>
            </w:r>
            <w:r w:rsidR="00875A17" w:rsidRPr="00A82992">
              <w:rPr>
                <w:rFonts w:ascii="Arial" w:hAnsi="Arial" w:cs="Arial"/>
                <w:bCs/>
                <w:i/>
                <w:color w:val="333333"/>
                <w:sz w:val="24"/>
                <w:szCs w:val="24"/>
              </w:rPr>
              <w:t xml:space="preserve"> реда</w:t>
            </w:r>
            <w:r w:rsidR="00875A17" w:rsidRPr="00A82992">
              <w:rPr>
                <w:rFonts w:ascii="Arial" w:hAnsi="Arial" w:cs="Arial"/>
                <w:bCs/>
                <w:i/>
                <w:color w:val="333333"/>
                <w:sz w:val="24"/>
                <w:szCs w:val="24"/>
              </w:rPr>
              <w:t>к</w:t>
            </w:r>
            <w:r w:rsidR="00875A17" w:rsidRPr="00A82992">
              <w:rPr>
                <w:rFonts w:ascii="Arial" w:hAnsi="Arial" w:cs="Arial"/>
                <w:bCs/>
                <w:i/>
                <w:color w:val="333333"/>
                <w:sz w:val="24"/>
                <w:szCs w:val="24"/>
              </w:rPr>
              <w:t>ция)</w:t>
            </w:r>
          </w:p>
        </w:tc>
      </w:tr>
    </w:tbl>
    <w:p w:rsidR="00CB7D53" w:rsidRPr="00E421BF" w:rsidRDefault="00CB7D53" w:rsidP="00F163BF">
      <w:pPr>
        <w:tabs>
          <w:tab w:val="center" w:pos="4962"/>
          <w:tab w:val="right" w:pos="9924"/>
        </w:tabs>
        <w:spacing w:after="0" w:line="240" w:lineRule="auto"/>
        <w:jc w:val="center"/>
        <w:rPr>
          <w:rFonts w:ascii="Arial" w:hAnsi="Arial" w:cs="Arial"/>
          <w:b/>
          <w:bCs/>
          <w:sz w:val="36"/>
          <w:szCs w:val="36"/>
        </w:rPr>
      </w:pPr>
    </w:p>
    <w:p w:rsidR="00CB7D53" w:rsidRDefault="00CB7D53" w:rsidP="00F163BF">
      <w:pPr>
        <w:tabs>
          <w:tab w:val="center" w:pos="4962"/>
          <w:tab w:val="right" w:pos="9924"/>
        </w:tabs>
        <w:spacing w:after="0" w:line="240" w:lineRule="auto"/>
        <w:jc w:val="center"/>
        <w:rPr>
          <w:rFonts w:ascii="Arial" w:hAnsi="Arial" w:cs="Arial"/>
          <w:b/>
          <w:bCs/>
          <w:sz w:val="36"/>
          <w:szCs w:val="36"/>
        </w:rPr>
      </w:pPr>
    </w:p>
    <w:p w:rsidR="00BF2AB0" w:rsidRDefault="00BF2AB0" w:rsidP="00F163BF">
      <w:pPr>
        <w:tabs>
          <w:tab w:val="center" w:pos="4962"/>
          <w:tab w:val="right" w:pos="9924"/>
        </w:tabs>
        <w:spacing w:after="0" w:line="240" w:lineRule="auto"/>
        <w:jc w:val="center"/>
        <w:rPr>
          <w:rFonts w:ascii="Arial" w:hAnsi="Arial" w:cs="Arial"/>
          <w:b/>
          <w:bCs/>
          <w:sz w:val="36"/>
          <w:szCs w:val="36"/>
        </w:rPr>
      </w:pPr>
    </w:p>
    <w:p w:rsidR="00BF2AB0" w:rsidRPr="00E421BF" w:rsidRDefault="00BF2AB0" w:rsidP="00F163BF">
      <w:pPr>
        <w:tabs>
          <w:tab w:val="center" w:pos="4962"/>
          <w:tab w:val="right" w:pos="9924"/>
        </w:tabs>
        <w:spacing w:after="0" w:line="240" w:lineRule="auto"/>
        <w:jc w:val="center"/>
        <w:rPr>
          <w:rFonts w:ascii="Arial" w:hAnsi="Arial" w:cs="Arial"/>
          <w:b/>
          <w:bCs/>
          <w:sz w:val="36"/>
          <w:szCs w:val="36"/>
        </w:rPr>
      </w:pPr>
    </w:p>
    <w:p w:rsidR="00CB7D53" w:rsidRPr="00BF2AB0" w:rsidRDefault="00BF2AB0" w:rsidP="00F163BF">
      <w:pPr>
        <w:tabs>
          <w:tab w:val="center" w:pos="4962"/>
          <w:tab w:val="right" w:pos="9924"/>
        </w:tabs>
        <w:spacing w:after="0" w:line="240" w:lineRule="auto"/>
        <w:jc w:val="center"/>
        <w:rPr>
          <w:rFonts w:ascii="Arial" w:hAnsi="Arial" w:cs="Arial"/>
          <w:b/>
          <w:bCs/>
          <w:sz w:val="40"/>
          <w:szCs w:val="40"/>
        </w:rPr>
      </w:pPr>
      <w:r w:rsidRPr="00BF2AB0">
        <w:rPr>
          <w:rFonts w:ascii="Arial" w:hAnsi="Arial" w:cs="Arial"/>
          <w:b/>
          <w:bCs/>
          <w:sz w:val="40"/>
          <w:szCs w:val="40"/>
        </w:rPr>
        <w:t>МЕБЕЛЬ Д</w:t>
      </w:r>
      <w:r w:rsidR="009E3F6F">
        <w:rPr>
          <w:rFonts w:ascii="Arial" w:hAnsi="Arial" w:cs="Arial"/>
          <w:b/>
          <w:bCs/>
          <w:sz w:val="40"/>
          <w:szCs w:val="40"/>
        </w:rPr>
        <w:t>ЕТСКАЯ</w:t>
      </w:r>
      <w:r w:rsidRPr="00BF2AB0">
        <w:rPr>
          <w:rFonts w:ascii="Arial" w:hAnsi="Arial" w:cs="Arial"/>
          <w:b/>
          <w:bCs/>
          <w:sz w:val="40"/>
          <w:szCs w:val="40"/>
        </w:rPr>
        <w:t xml:space="preserve"> ДОШКОЛЬН</w:t>
      </w:r>
      <w:r w:rsidR="009E3F6F">
        <w:rPr>
          <w:rFonts w:ascii="Arial" w:hAnsi="Arial" w:cs="Arial"/>
          <w:b/>
          <w:bCs/>
          <w:sz w:val="40"/>
          <w:szCs w:val="40"/>
        </w:rPr>
        <w:t>АЯ</w:t>
      </w:r>
    </w:p>
    <w:p w:rsidR="00CB7D53" w:rsidRDefault="00CB7D53" w:rsidP="00F163BF">
      <w:pPr>
        <w:tabs>
          <w:tab w:val="center" w:pos="4962"/>
          <w:tab w:val="right" w:pos="9924"/>
        </w:tabs>
        <w:spacing w:after="0" w:line="240" w:lineRule="auto"/>
        <w:jc w:val="center"/>
        <w:rPr>
          <w:rFonts w:ascii="Arial" w:hAnsi="Arial" w:cs="Arial"/>
          <w:b/>
          <w:bCs/>
          <w:sz w:val="36"/>
          <w:szCs w:val="36"/>
        </w:rPr>
      </w:pPr>
    </w:p>
    <w:p w:rsidR="00BF2AB0" w:rsidRDefault="00BF2AB0" w:rsidP="00F163BF">
      <w:pPr>
        <w:tabs>
          <w:tab w:val="center" w:pos="4962"/>
          <w:tab w:val="right" w:pos="9924"/>
        </w:tabs>
        <w:spacing w:after="0" w:line="240" w:lineRule="auto"/>
        <w:jc w:val="center"/>
        <w:rPr>
          <w:rFonts w:ascii="Arial" w:hAnsi="Arial" w:cs="Arial"/>
          <w:b/>
          <w:bCs/>
          <w:sz w:val="36"/>
          <w:szCs w:val="36"/>
        </w:rPr>
      </w:pPr>
    </w:p>
    <w:p w:rsidR="00BF2AB0" w:rsidRPr="00E421BF" w:rsidRDefault="00BF2AB0" w:rsidP="00F163BF">
      <w:pPr>
        <w:tabs>
          <w:tab w:val="center" w:pos="4962"/>
          <w:tab w:val="right" w:pos="9924"/>
        </w:tabs>
        <w:spacing w:after="0" w:line="240" w:lineRule="auto"/>
        <w:jc w:val="center"/>
        <w:rPr>
          <w:rFonts w:ascii="Arial" w:hAnsi="Arial" w:cs="Arial"/>
          <w:b/>
          <w:bCs/>
          <w:sz w:val="36"/>
          <w:szCs w:val="36"/>
        </w:rPr>
      </w:pPr>
    </w:p>
    <w:p w:rsidR="00CB7D53" w:rsidRPr="00E421BF" w:rsidRDefault="00BF2AB0" w:rsidP="00F163BF">
      <w:pPr>
        <w:spacing w:after="0" w:line="240" w:lineRule="auto"/>
        <w:ind w:right="1"/>
        <w:jc w:val="center"/>
        <w:rPr>
          <w:rFonts w:ascii="Arial" w:hAnsi="Arial" w:cs="Arial"/>
          <w:b/>
          <w:bCs/>
          <w:sz w:val="32"/>
          <w:szCs w:val="32"/>
        </w:rPr>
      </w:pPr>
      <w:r>
        <w:rPr>
          <w:rFonts w:ascii="Arial" w:hAnsi="Arial" w:cs="Arial"/>
          <w:b/>
          <w:bCs/>
          <w:sz w:val="32"/>
          <w:szCs w:val="32"/>
        </w:rPr>
        <w:t>Функциональные размеры</w:t>
      </w:r>
      <w:r w:rsidR="009E3F6F">
        <w:rPr>
          <w:rFonts w:ascii="Arial" w:hAnsi="Arial" w:cs="Arial"/>
          <w:b/>
          <w:bCs/>
          <w:sz w:val="32"/>
          <w:szCs w:val="32"/>
        </w:rPr>
        <w:t xml:space="preserve"> ст</w:t>
      </w:r>
      <w:r w:rsidR="00AD2CAA">
        <w:rPr>
          <w:rFonts w:ascii="Arial" w:hAnsi="Arial" w:cs="Arial"/>
          <w:b/>
          <w:bCs/>
          <w:sz w:val="32"/>
          <w:szCs w:val="32"/>
        </w:rPr>
        <w:t>ульев</w:t>
      </w: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rPr>
      </w:pPr>
    </w:p>
    <w:p w:rsidR="00BF2AB0" w:rsidRPr="00A82992" w:rsidRDefault="00BF2AB0" w:rsidP="00BF2AB0">
      <w:pPr>
        <w:shd w:val="clear" w:color="auto" w:fill="FFFFFF"/>
        <w:ind w:right="1"/>
        <w:jc w:val="center"/>
        <w:rPr>
          <w:rFonts w:ascii="Arial" w:hAnsi="Arial" w:cs="Arial"/>
          <w:b/>
          <w:bCs/>
          <w:sz w:val="24"/>
          <w:szCs w:val="24"/>
        </w:rPr>
      </w:pPr>
      <w:r w:rsidRPr="00A82992">
        <w:rPr>
          <w:rFonts w:ascii="Arial" w:hAnsi="Arial" w:cs="Arial"/>
          <w:b/>
          <w:color w:val="000000"/>
          <w:sz w:val="24"/>
          <w:szCs w:val="24"/>
        </w:rPr>
        <w:t>Настоящий проект стандарта не подлежит применению до его утверждения</w:t>
      </w:r>
    </w:p>
    <w:p w:rsidR="00CB7D53" w:rsidRPr="00E421BF" w:rsidRDefault="00CB7D53" w:rsidP="00F163BF">
      <w:pPr>
        <w:spacing w:after="0" w:line="240" w:lineRule="auto"/>
        <w:jc w:val="center"/>
        <w:rPr>
          <w:rFonts w:ascii="Arial" w:hAnsi="Arial" w:cs="Arial"/>
        </w:rPr>
      </w:pPr>
    </w:p>
    <w:p w:rsidR="00CB7D53" w:rsidRPr="00E421BF" w:rsidRDefault="00CB7D53" w:rsidP="00F163BF">
      <w:pPr>
        <w:spacing w:after="0" w:line="240" w:lineRule="auto"/>
        <w:jc w:val="center"/>
        <w:rPr>
          <w:rFonts w:ascii="Arial" w:hAnsi="Arial" w:cs="Arial"/>
          <w:sz w:val="24"/>
          <w:szCs w:val="24"/>
        </w:rPr>
      </w:pPr>
    </w:p>
    <w:p w:rsidR="00CB7D53" w:rsidRPr="00E421BF" w:rsidRDefault="00CB7D53" w:rsidP="00F163BF">
      <w:pPr>
        <w:spacing w:after="0" w:line="240" w:lineRule="auto"/>
        <w:jc w:val="center"/>
        <w:rPr>
          <w:rFonts w:ascii="Arial" w:hAnsi="Arial" w:cs="Arial"/>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Default="00CB7D53" w:rsidP="00F163BF">
      <w:pPr>
        <w:spacing w:after="0" w:line="240" w:lineRule="auto"/>
        <w:jc w:val="center"/>
        <w:rPr>
          <w:rFonts w:ascii="Arial" w:hAnsi="Arial" w:cs="Arial"/>
          <w:b/>
          <w:sz w:val="24"/>
          <w:szCs w:val="24"/>
        </w:rPr>
      </w:pPr>
    </w:p>
    <w:p w:rsidR="00875A17" w:rsidRPr="00E421BF" w:rsidRDefault="00875A17"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875A17" w:rsidRPr="000458D4" w:rsidRDefault="00875A17" w:rsidP="00875A17">
      <w:pPr>
        <w:tabs>
          <w:tab w:val="center" w:pos="5175"/>
          <w:tab w:val="left" w:pos="6145"/>
        </w:tabs>
        <w:spacing w:after="0" w:line="240" w:lineRule="auto"/>
        <w:jc w:val="center"/>
        <w:rPr>
          <w:rFonts w:ascii="Arial" w:hAnsi="Arial" w:cs="Arial"/>
          <w:b/>
          <w:bCs/>
          <w:sz w:val="24"/>
          <w:szCs w:val="24"/>
        </w:rPr>
      </w:pPr>
      <w:r w:rsidRPr="000458D4">
        <w:rPr>
          <w:rFonts w:ascii="Arial" w:hAnsi="Arial" w:cs="Arial"/>
          <w:b/>
          <w:bCs/>
          <w:sz w:val="24"/>
          <w:szCs w:val="24"/>
        </w:rPr>
        <w:t>Минск</w:t>
      </w:r>
    </w:p>
    <w:p w:rsidR="00875A17" w:rsidRPr="000458D4" w:rsidRDefault="00875A17" w:rsidP="00875A17">
      <w:pPr>
        <w:spacing w:after="0" w:line="240" w:lineRule="auto"/>
        <w:jc w:val="center"/>
        <w:rPr>
          <w:rFonts w:ascii="Arial" w:hAnsi="Arial" w:cs="Arial"/>
          <w:b/>
          <w:bCs/>
          <w:sz w:val="24"/>
          <w:szCs w:val="24"/>
        </w:rPr>
      </w:pPr>
      <w:r w:rsidRPr="000458D4">
        <w:rPr>
          <w:rFonts w:ascii="Arial" w:hAnsi="Arial" w:cs="Arial"/>
          <w:b/>
          <w:bCs/>
          <w:sz w:val="24"/>
          <w:szCs w:val="24"/>
        </w:rPr>
        <w:t>Евразийский совет по стандартизации, метрологии и сертификации</w:t>
      </w:r>
    </w:p>
    <w:p w:rsidR="00CB7D53" w:rsidRPr="00875A17" w:rsidRDefault="00875A17" w:rsidP="00875A17">
      <w:pPr>
        <w:spacing w:after="0" w:line="240" w:lineRule="auto"/>
        <w:jc w:val="center"/>
        <w:rPr>
          <w:rFonts w:ascii="Arial" w:hAnsi="Arial" w:cs="Arial"/>
          <w:b/>
          <w:bCs/>
          <w:sz w:val="24"/>
          <w:szCs w:val="24"/>
        </w:rPr>
      </w:pPr>
      <w:r w:rsidRPr="000458D4">
        <w:rPr>
          <w:rFonts w:ascii="Arial" w:hAnsi="Arial" w:cs="Arial"/>
          <w:b/>
          <w:bCs/>
          <w:sz w:val="24"/>
          <w:szCs w:val="24"/>
        </w:rPr>
        <w:t>202</w:t>
      </w:r>
    </w:p>
    <w:p w:rsidR="00CB7D53" w:rsidRPr="00E421BF" w:rsidRDefault="00CB7D53" w:rsidP="00F163BF">
      <w:pPr>
        <w:pStyle w:val="ConsPlusNormal"/>
        <w:ind w:firstLine="567"/>
        <w:outlineLvl w:val="1"/>
        <w:rPr>
          <w:rFonts w:ascii="Arial" w:hAnsi="Arial" w:cs="Arial"/>
          <w:b/>
          <w:sz w:val="24"/>
          <w:szCs w:val="24"/>
        </w:rPr>
        <w:sectPr w:rsidR="00CB7D53" w:rsidRPr="00E421BF" w:rsidSect="00D66B5F">
          <w:headerReference w:type="even" r:id="rId10"/>
          <w:headerReference w:type="default" r:id="rId11"/>
          <w:footerReference w:type="even" r:id="rId12"/>
          <w:footerReference w:type="first" r:id="rId13"/>
          <w:footnotePr>
            <w:numRestart w:val="eachPage"/>
          </w:footnotePr>
          <w:pgSz w:w="11905" w:h="16838" w:code="9"/>
          <w:pgMar w:top="1134" w:right="1134" w:bottom="1134" w:left="1134" w:header="0" w:footer="0" w:gutter="0"/>
          <w:pgNumType w:fmt="upperRoman"/>
          <w:cols w:space="720"/>
          <w:titlePg/>
          <w:docGrid w:linePitch="299"/>
        </w:sectPr>
      </w:pPr>
    </w:p>
    <w:p w:rsidR="00153C35" w:rsidRPr="00E421BF" w:rsidRDefault="00153C35" w:rsidP="00153C35">
      <w:pPr>
        <w:pStyle w:val="ConsPlusNormal"/>
        <w:spacing w:line="360" w:lineRule="auto"/>
        <w:jc w:val="center"/>
        <w:outlineLvl w:val="1"/>
        <w:rPr>
          <w:rFonts w:ascii="Arial" w:hAnsi="Arial" w:cs="Arial"/>
          <w:b/>
          <w:sz w:val="28"/>
          <w:szCs w:val="28"/>
        </w:rPr>
      </w:pPr>
      <w:r w:rsidRPr="00E421BF">
        <w:rPr>
          <w:rFonts w:ascii="Arial" w:hAnsi="Arial" w:cs="Arial"/>
          <w:b/>
          <w:sz w:val="28"/>
          <w:szCs w:val="28"/>
        </w:rPr>
        <w:lastRenderedPageBreak/>
        <w:t>Предисловие</w:t>
      </w:r>
    </w:p>
    <w:p w:rsidR="00875A17" w:rsidRPr="007F6615" w:rsidRDefault="00875A17" w:rsidP="00875A17">
      <w:pPr>
        <w:shd w:val="clear" w:color="auto" w:fill="FFFFFF"/>
        <w:spacing w:after="0" w:line="360" w:lineRule="auto"/>
        <w:ind w:firstLine="567"/>
        <w:jc w:val="both"/>
        <w:rPr>
          <w:rFonts w:ascii="Arial" w:hAnsi="Arial" w:cs="Arial"/>
          <w:color w:val="000000"/>
          <w:sz w:val="24"/>
          <w:szCs w:val="24"/>
        </w:rPr>
      </w:pPr>
      <w:r w:rsidRPr="007F6615">
        <w:rPr>
          <w:rFonts w:ascii="Arial" w:hAnsi="Arial" w:cs="Arial"/>
          <w:color w:val="000000"/>
          <w:sz w:val="24"/>
          <w:szCs w:val="24"/>
        </w:rPr>
        <w:t>Евразийский совет по стандартизации, метрологии и сертификации (ЕАСС) представляет собой региональное объединение национальных органов по станда</w:t>
      </w:r>
      <w:r w:rsidRPr="007F6615">
        <w:rPr>
          <w:rFonts w:ascii="Arial" w:hAnsi="Arial" w:cs="Arial"/>
          <w:color w:val="000000"/>
          <w:sz w:val="24"/>
          <w:szCs w:val="24"/>
        </w:rPr>
        <w:t>р</w:t>
      </w:r>
      <w:r w:rsidRPr="007F6615">
        <w:rPr>
          <w:rFonts w:ascii="Arial" w:hAnsi="Arial" w:cs="Arial"/>
          <w:color w:val="000000"/>
          <w:sz w:val="24"/>
          <w:szCs w:val="24"/>
        </w:rPr>
        <w:t>тизации государств, входящих в Содружество Независимых Государств. В дальне</w:t>
      </w:r>
      <w:r w:rsidRPr="007F6615">
        <w:rPr>
          <w:rFonts w:ascii="Arial" w:hAnsi="Arial" w:cs="Arial"/>
          <w:color w:val="000000"/>
          <w:sz w:val="24"/>
          <w:szCs w:val="24"/>
        </w:rPr>
        <w:t>й</w:t>
      </w:r>
      <w:r w:rsidRPr="007F6615">
        <w:rPr>
          <w:rFonts w:ascii="Arial" w:hAnsi="Arial" w:cs="Arial"/>
          <w:color w:val="000000"/>
          <w:sz w:val="24"/>
          <w:szCs w:val="24"/>
        </w:rPr>
        <w:t>шем возможно вступление в ЕАСС национальных органов по стандартизации других государств.</w:t>
      </w:r>
    </w:p>
    <w:p w:rsidR="00875A17" w:rsidRDefault="00875A17" w:rsidP="00875A17">
      <w:pPr>
        <w:shd w:val="clear" w:color="auto" w:fill="FFFFFF"/>
        <w:spacing w:after="0" w:line="360" w:lineRule="auto"/>
        <w:ind w:firstLine="567"/>
        <w:jc w:val="both"/>
        <w:rPr>
          <w:rFonts w:ascii="Arial" w:hAnsi="Arial" w:cs="Arial"/>
          <w:color w:val="000000"/>
          <w:sz w:val="24"/>
          <w:szCs w:val="24"/>
        </w:rPr>
      </w:pPr>
      <w:r w:rsidRPr="005276BB">
        <w:rPr>
          <w:rFonts w:ascii="Arial" w:hAnsi="Arial" w:cs="Arial"/>
          <w:color w:val="000000"/>
          <w:sz w:val="24"/>
          <w:szCs w:val="24"/>
        </w:rPr>
        <w:t xml:space="preserve">Цели, основные принципы и </w:t>
      </w:r>
      <w:r w:rsidR="001D17AC" w:rsidRPr="00D61D6A">
        <w:rPr>
          <w:rFonts w:ascii="Arial" w:hAnsi="Arial" w:cs="Arial"/>
          <w:sz w:val="24"/>
          <w:szCs w:val="24"/>
        </w:rPr>
        <w:t xml:space="preserve">общие правила </w:t>
      </w:r>
      <w:r w:rsidRPr="000F7BC2">
        <w:rPr>
          <w:rFonts w:ascii="Arial" w:hAnsi="Arial" w:cs="Arial"/>
          <w:color w:val="000000" w:themeColor="text1"/>
          <w:sz w:val="24"/>
          <w:szCs w:val="24"/>
        </w:rPr>
        <w:t>проведения работ по межгосуда</w:t>
      </w:r>
      <w:r w:rsidRPr="000F7BC2">
        <w:rPr>
          <w:rFonts w:ascii="Arial" w:hAnsi="Arial" w:cs="Arial"/>
          <w:color w:val="000000" w:themeColor="text1"/>
          <w:sz w:val="24"/>
          <w:szCs w:val="24"/>
        </w:rPr>
        <w:t>р</w:t>
      </w:r>
      <w:r w:rsidRPr="000F7BC2">
        <w:rPr>
          <w:rFonts w:ascii="Arial" w:hAnsi="Arial" w:cs="Arial"/>
          <w:color w:val="000000" w:themeColor="text1"/>
          <w:sz w:val="24"/>
          <w:szCs w:val="24"/>
        </w:rPr>
        <w:t>ственной стандартизации установлены в ГОСТ 1.0 «Межгосударственная система стандартизации. Основные положения» и в ГОСТ 1.2 «Межгосударственная система стандартизации. Стандарты межгосударственные, правила и рекомендации по ме</w:t>
      </w:r>
      <w:r w:rsidRPr="000F7BC2">
        <w:rPr>
          <w:rFonts w:ascii="Arial" w:hAnsi="Arial" w:cs="Arial"/>
          <w:color w:val="000000" w:themeColor="text1"/>
          <w:sz w:val="24"/>
          <w:szCs w:val="24"/>
        </w:rPr>
        <w:t>ж</w:t>
      </w:r>
      <w:r w:rsidRPr="000F7BC2">
        <w:rPr>
          <w:rFonts w:ascii="Arial" w:hAnsi="Arial" w:cs="Arial"/>
          <w:color w:val="000000" w:themeColor="text1"/>
          <w:sz w:val="24"/>
          <w:szCs w:val="24"/>
        </w:rPr>
        <w:t>государственной стандартизации. Правила разработки, принятия</w:t>
      </w:r>
      <w:r w:rsidRPr="005276BB">
        <w:rPr>
          <w:rFonts w:ascii="Arial" w:hAnsi="Arial" w:cs="Arial"/>
          <w:color w:val="000000"/>
          <w:sz w:val="24"/>
          <w:szCs w:val="24"/>
        </w:rPr>
        <w:t>, обновления и о</w:t>
      </w:r>
      <w:r w:rsidRPr="005276BB">
        <w:rPr>
          <w:rFonts w:ascii="Arial" w:hAnsi="Arial" w:cs="Arial"/>
          <w:color w:val="000000"/>
          <w:sz w:val="24"/>
          <w:szCs w:val="24"/>
        </w:rPr>
        <w:t>т</w:t>
      </w:r>
      <w:r w:rsidRPr="005276BB">
        <w:rPr>
          <w:rFonts w:ascii="Arial" w:hAnsi="Arial" w:cs="Arial"/>
          <w:color w:val="000000"/>
          <w:sz w:val="24"/>
          <w:szCs w:val="24"/>
        </w:rPr>
        <w:t>мены»</w:t>
      </w:r>
    </w:p>
    <w:p w:rsidR="0056619D" w:rsidRPr="00E421BF" w:rsidRDefault="0056619D" w:rsidP="00114D49">
      <w:pPr>
        <w:spacing w:after="0" w:line="360" w:lineRule="auto"/>
        <w:ind w:firstLine="567"/>
        <w:jc w:val="both"/>
        <w:rPr>
          <w:rFonts w:ascii="Arial" w:eastAsia="Times New Roman" w:hAnsi="Arial" w:cs="Arial"/>
          <w:b/>
          <w:spacing w:val="-1"/>
          <w:sz w:val="24"/>
          <w:szCs w:val="24"/>
          <w:lang w:eastAsia="ru-RU"/>
        </w:rPr>
      </w:pPr>
      <w:r w:rsidRPr="00E421BF">
        <w:rPr>
          <w:rFonts w:ascii="Arial" w:eastAsia="Times New Roman" w:hAnsi="Arial" w:cs="Arial"/>
          <w:b/>
          <w:spacing w:val="-1"/>
          <w:sz w:val="24"/>
          <w:szCs w:val="24"/>
          <w:lang w:eastAsia="ru-RU"/>
        </w:rPr>
        <w:t>Сведения о стандарте</w:t>
      </w:r>
    </w:p>
    <w:p w:rsidR="00BF2AB0" w:rsidRPr="00A00626" w:rsidRDefault="0056619D" w:rsidP="00BF2AB0">
      <w:pPr>
        <w:pStyle w:val="af6"/>
        <w:spacing w:after="0" w:line="360" w:lineRule="auto"/>
        <w:ind w:firstLine="567"/>
        <w:jc w:val="both"/>
        <w:rPr>
          <w:rFonts w:ascii="Arial" w:hAnsi="Arial" w:cs="Arial"/>
          <w:color w:val="000000"/>
          <w:sz w:val="24"/>
          <w:szCs w:val="24"/>
        </w:rPr>
      </w:pPr>
      <w:r w:rsidRPr="00E421BF">
        <w:rPr>
          <w:rFonts w:ascii="Arial" w:hAnsi="Arial" w:cs="Arial"/>
          <w:sz w:val="24"/>
          <w:szCs w:val="24"/>
        </w:rPr>
        <w:t>1</w:t>
      </w:r>
      <w:r w:rsidR="00CB7D53" w:rsidRPr="00E421BF">
        <w:rPr>
          <w:rFonts w:ascii="Arial" w:hAnsi="Arial" w:cs="Arial"/>
          <w:sz w:val="24"/>
          <w:szCs w:val="24"/>
        </w:rPr>
        <w:t> </w:t>
      </w:r>
      <w:r w:rsidRPr="00E421BF">
        <w:rPr>
          <w:rFonts w:ascii="Arial" w:hAnsi="Arial" w:cs="Arial"/>
          <w:sz w:val="24"/>
          <w:szCs w:val="24"/>
        </w:rPr>
        <w:t xml:space="preserve">РАЗРАБОТАН </w:t>
      </w:r>
      <w:r w:rsidR="00BF2AB0" w:rsidRPr="00A82992">
        <w:rPr>
          <w:rFonts w:ascii="Arial" w:hAnsi="Arial" w:cs="Arial"/>
          <w:color w:val="000000"/>
          <w:sz w:val="24"/>
          <w:szCs w:val="24"/>
        </w:rPr>
        <w:t>А</w:t>
      </w:r>
      <w:r w:rsidR="00BF2AB0">
        <w:rPr>
          <w:rFonts w:ascii="Arial" w:hAnsi="Arial" w:cs="Arial"/>
          <w:color w:val="000000"/>
          <w:sz w:val="24"/>
          <w:szCs w:val="24"/>
        </w:rPr>
        <w:t xml:space="preserve">ссоциацией </w:t>
      </w:r>
      <w:r w:rsidR="00BF2AB0" w:rsidRPr="00997907">
        <w:rPr>
          <w:rFonts w:ascii="Arial" w:hAnsi="Arial" w:cs="Arial"/>
          <w:color w:val="000000"/>
          <w:sz w:val="24"/>
          <w:szCs w:val="24"/>
        </w:rPr>
        <w:t>предприятий инд</w:t>
      </w:r>
      <w:r w:rsidR="00BF2AB0" w:rsidRPr="00A00626">
        <w:rPr>
          <w:rFonts w:ascii="Arial" w:hAnsi="Arial" w:cs="Arial"/>
          <w:color w:val="000000"/>
          <w:sz w:val="24"/>
          <w:szCs w:val="24"/>
        </w:rPr>
        <w:t xml:space="preserve">устрии детских товаров </w:t>
      </w:r>
      <w:r w:rsidR="00BA506E">
        <w:rPr>
          <w:rFonts w:ascii="Arial" w:hAnsi="Arial" w:cs="Arial"/>
          <w:color w:val="000000"/>
          <w:sz w:val="24"/>
          <w:szCs w:val="24"/>
        </w:rPr>
        <w:t xml:space="preserve">«АИДТ» </w:t>
      </w:r>
      <w:r w:rsidR="00BF2AB0" w:rsidRPr="00A00626">
        <w:rPr>
          <w:rFonts w:ascii="Arial" w:hAnsi="Arial" w:cs="Arial"/>
          <w:color w:val="000000"/>
          <w:sz w:val="24"/>
          <w:szCs w:val="24"/>
        </w:rPr>
        <w:t>(Ассоциация «АИДТ»)</w:t>
      </w:r>
    </w:p>
    <w:p w:rsidR="00BF2AB0" w:rsidRPr="005276BB" w:rsidRDefault="0056619D" w:rsidP="00BF2AB0">
      <w:pPr>
        <w:pStyle w:val="af6"/>
        <w:spacing w:after="0" w:line="360" w:lineRule="auto"/>
        <w:ind w:firstLine="567"/>
        <w:jc w:val="both"/>
        <w:rPr>
          <w:rFonts w:ascii="Arial" w:hAnsi="Arial" w:cs="Arial"/>
          <w:strike/>
          <w:color w:val="000000"/>
          <w:sz w:val="24"/>
          <w:szCs w:val="24"/>
        </w:rPr>
      </w:pPr>
      <w:r w:rsidRPr="00E421BF">
        <w:rPr>
          <w:rFonts w:ascii="Arial" w:hAnsi="Arial" w:cs="Arial"/>
          <w:sz w:val="24"/>
          <w:szCs w:val="24"/>
        </w:rPr>
        <w:t>2</w:t>
      </w:r>
      <w:r w:rsidR="00CB7D53" w:rsidRPr="00E421BF">
        <w:rPr>
          <w:rFonts w:ascii="Arial" w:hAnsi="Arial" w:cs="Arial"/>
          <w:sz w:val="24"/>
          <w:szCs w:val="24"/>
        </w:rPr>
        <w:t> </w:t>
      </w:r>
      <w:r w:rsidRPr="00E421BF">
        <w:rPr>
          <w:rFonts w:ascii="Arial" w:hAnsi="Arial" w:cs="Arial"/>
          <w:sz w:val="24"/>
          <w:szCs w:val="24"/>
        </w:rPr>
        <w:t xml:space="preserve">ВНЕСЕН </w:t>
      </w:r>
      <w:r w:rsidR="00BF2AB0" w:rsidRPr="005276BB">
        <w:rPr>
          <w:rFonts w:ascii="Arial" w:hAnsi="Arial" w:cs="Arial"/>
          <w:sz w:val="24"/>
          <w:szCs w:val="24"/>
        </w:rPr>
        <w:t>Федеральным агентством по техническому регулированию и метр</w:t>
      </w:r>
      <w:r w:rsidR="00BF2AB0" w:rsidRPr="005276BB">
        <w:rPr>
          <w:rFonts w:ascii="Arial" w:hAnsi="Arial" w:cs="Arial"/>
          <w:sz w:val="24"/>
          <w:szCs w:val="24"/>
        </w:rPr>
        <w:t>о</w:t>
      </w:r>
      <w:r w:rsidR="00BF2AB0" w:rsidRPr="005276BB">
        <w:rPr>
          <w:rFonts w:ascii="Arial" w:hAnsi="Arial" w:cs="Arial"/>
          <w:sz w:val="24"/>
          <w:szCs w:val="24"/>
        </w:rPr>
        <w:t>логии</w:t>
      </w:r>
    </w:p>
    <w:p w:rsidR="0056619D" w:rsidRPr="00E421BF" w:rsidRDefault="0056619D" w:rsidP="00114D49">
      <w:pPr>
        <w:spacing w:after="0" w:line="360" w:lineRule="auto"/>
        <w:ind w:firstLine="567"/>
        <w:jc w:val="both"/>
        <w:rPr>
          <w:rFonts w:ascii="Arial" w:eastAsia="Times New Roman" w:hAnsi="Arial" w:cs="Arial"/>
          <w:sz w:val="24"/>
          <w:szCs w:val="24"/>
          <w:lang w:eastAsia="ru-RU"/>
        </w:rPr>
      </w:pPr>
      <w:r w:rsidRPr="00E421BF">
        <w:rPr>
          <w:rFonts w:ascii="Arial" w:eastAsia="Times New Roman" w:hAnsi="Arial" w:cs="Arial"/>
          <w:sz w:val="24"/>
          <w:szCs w:val="24"/>
          <w:lang w:eastAsia="ru-RU"/>
        </w:rPr>
        <w:t>3</w:t>
      </w:r>
      <w:r w:rsidR="00CB7D53" w:rsidRPr="00E421BF">
        <w:rPr>
          <w:rFonts w:ascii="Arial" w:eastAsia="Times New Roman" w:hAnsi="Arial" w:cs="Arial"/>
          <w:sz w:val="24"/>
          <w:szCs w:val="24"/>
          <w:lang w:eastAsia="ru-RU"/>
        </w:rPr>
        <w:t> </w:t>
      </w:r>
      <w:r w:rsidRPr="00E421BF">
        <w:rPr>
          <w:rFonts w:ascii="Arial" w:eastAsia="Times New Roman" w:hAnsi="Arial" w:cs="Arial"/>
          <w:sz w:val="24"/>
          <w:szCs w:val="24"/>
          <w:lang w:eastAsia="ru-RU"/>
        </w:rPr>
        <w:t xml:space="preserve">ПРИНЯТ </w:t>
      </w:r>
      <w:r w:rsidR="00BF2AB0" w:rsidRPr="005276BB">
        <w:rPr>
          <w:rFonts w:ascii="Arial" w:hAnsi="Arial" w:cs="Arial"/>
          <w:color w:val="000000"/>
          <w:sz w:val="24"/>
          <w:szCs w:val="24"/>
        </w:rPr>
        <w:t>Евразийским советом по стандартизации</w:t>
      </w:r>
      <w:r w:rsidRPr="00E421BF">
        <w:rPr>
          <w:rFonts w:ascii="Arial" w:eastAsia="Times New Roman" w:hAnsi="Arial" w:cs="Arial"/>
          <w:sz w:val="24"/>
          <w:szCs w:val="24"/>
          <w:lang w:eastAsia="ru-RU"/>
        </w:rPr>
        <w:t>, метрологии и сертифик</w:t>
      </w:r>
      <w:r w:rsidRPr="00E421BF">
        <w:rPr>
          <w:rFonts w:ascii="Arial" w:eastAsia="Times New Roman" w:hAnsi="Arial" w:cs="Arial"/>
          <w:sz w:val="24"/>
          <w:szCs w:val="24"/>
          <w:lang w:eastAsia="ru-RU"/>
        </w:rPr>
        <w:t>а</w:t>
      </w:r>
      <w:r w:rsidRPr="00E421BF">
        <w:rPr>
          <w:rFonts w:ascii="Arial" w:eastAsia="Times New Roman" w:hAnsi="Arial" w:cs="Arial"/>
          <w:sz w:val="24"/>
          <w:szCs w:val="24"/>
          <w:lang w:eastAsia="ru-RU"/>
        </w:rPr>
        <w:t xml:space="preserve">ции </w:t>
      </w:r>
      <w:r w:rsidR="00CB7D53" w:rsidRPr="00E421BF">
        <w:rPr>
          <w:rFonts w:ascii="Arial" w:hAnsi="Arial" w:cs="Arial"/>
          <w:sz w:val="24"/>
          <w:szCs w:val="24"/>
        </w:rPr>
        <w:t>(протокол от                                 202</w:t>
      </w:r>
      <w:r w:rsidR="00144D9C" w:rsidRPr="00E421BF">
        <w:rPr>
          <w:rFonts w:ascii="Arial" w:hAnsi="Arial" w:cs="Arial"/>
          <w:sz w:val="24"/>
          <w:szCs w:val="24"/>
        </w:rPr>
        <w:t xml:space="preserve">   </w:t>
      </w:r>
      <w:r w:rsidR="00CB7D53" w:rsidRPr="00E421BF">
        <w:rPr>
          <w:rFonts w:ascii="Arial" w:hAnsi="Arial" w:cs="Arial"/>
          <w:sz w:val="24"/>
          <w:szCs w:val="24"/>
        </w:rPr>
        <w:t xml:space="preserve"> г. №                  )</w:t>
      </w:r>
    </w:p>
    <w:p w:rsidR="00CB7D53" w:rsidRPr="00E421BF" w:rsidRDefault="00CB7D53" w:rsidP="00114D49">
      <w:pPr>
        <w:spacing w:after="0" w:line="360" w:lineRule="auto"/>
        <w:ind w:firstLine="567"/>
        <w:jc w:val="both"/>
        <w:rPr>
          <w:rFonts w:ascii="Arial" w:hAnsi="Arial" w:cs="Arial"/>
          <w:sz w:val="24"/>
          <w:szCs w:val="24"/>
        </w:rPr>
      </w:pPr>
      <w:r w:rsidRPr="00E421BF">
        <w:rPr>
          <w:rFonts w:ascii="Arial" w:hAnsi="Arial" w:cs="Arial"/>
          <w:sz w:val="24"/>
          <w:szCs w:val="24"/>
        </w:rPr>
        <w:t xml:space="preserve">За принятие проголосовали: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0"/>
        <w:gridCol w:w="2671"/>
        <w:gridCol w:w="3976"/>
      </w:tblGrid>
      <w:tr w:rsidR="00CB7D53" w:rsidRPr="00E421BF" w:rsidTr="0046551D">
        <w:trPr>
          <w:jc w:val="center"/>
        </w:trPr>
        <w:tc>
          <w:tcPr>
            <w:tcW w:w="2980" w:type="dxa"/>
            <w:tcBorders>
              <w:top w:val="single" w:sz="4" w:space="0" w:color="auto"/>
              <w:left w:val="single" w:sz="4" w:space="0" w:color="auto"/>
              <w:bottom w:val="double" w:sz="4" w:space="0" w:color="auto"/>
              <w:right w:val="single" w:sz="4" w:space="0" w:color="auto"/>
            </w:tcBorders>
            <w:shd w:val="clear" w:color="auto" w:fill="auto"/>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Краткое наименование страны по МК (ИСО 3166) 004—97</w:t>
            </w:r>
          </w:p>
        </w:tc>
        <w:tc>
          <w:tcPr>
            <w:tcW w:w="2671" w:type="dxa"/>
            <w:tcBorders>
              <w:top w:val="single" w:sz="4" w:space="0" w:color="auto"/>
              <w:left w:val="single" w:sz="4" w:space="0" w:color="auto"/>
              <w:bottom w:val="doub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 xml:space="preserve">Код страны </w:t>
            </w:r>
          </w:p>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по МК (ИСО 3166) 004—97</w:t>
            </w:r>
          </w:p>
        </w:tc>
        <w:tc>
          <w:tcPr>
            <w:tcW w:w="3976" w:type="dxa"/>
            <w:tcBorders>
              <w:top w:val="single" w:sz="4" w:space="0" w:color="auto"/>
              <w:left w:val="single" w:sz="4" w:space="0" w:color="auto"/>
              <w:bottom w:val="doub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Сокращенное наименование национального органа по стандартизации</w:t>
            </w:r>
          </w:p>
        </w:tc>
      </w:tr>
      <w:tr w:rsidR="00CB7D53" w:rsidRPr="00E421BF" w:rsidTr="0046551D">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46551D">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46551D">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46551D">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46551D">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46551D">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46551D">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46551D">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46551D">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46551D">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46551D">
        <w:trPr>
          <w:trHeight w:val="80"/>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46551D">
        <w:trPr>
          <w:jc w:val="center"/>
        </w:trPr>
        <w:tc>
          <w:tcPr>
            <w:tcW w:w="2980"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bl>
    <w:p w:rsidR="000951F1" w:rsidRDefault="000951F1" w:rsidP="00F163BF">
      <w:pPr>
        <w:spacing w:after="0" w:line="360" w:lineRule="auto"/>
        <w:ind w:firstLine="567"/>
        <w:jc w:val="both"/>
        <w:rPr>
          <w:rFonts w:ascii="Arial" w:hAnsi="Arial" w:cs="Arial"/>
          <w:bCs/>
          <w:iCs/>
          <w:sz w:val="24"/>
          <w:szCs w:val="24"/>
        </w:rPr>
      </w:pPr>
    </w:p>
    <w:p w:rsidR="00875A17" w:rsidRPr="000F7BC2" w:rsidRDefault="0046551D" w:rsidP="00F163BF">
      <w:pPr>
        <w:spacing w:after="0" w:line="360" w:lineRule="auto"/>
        <w:ind w:firstLine="567"/>
        <w:jc w:val="both"/>
        <w:rPr>
          <w:rFonts w:ascii="Arial" w:hAnsi="Arial" w:cs="Arial"/>
          <w:bCs/>
          <w:iCs/>
          <w:color w:val="000000" w:themeColor="text1"/>
          <w:sz w:val="24"/>
          <w:szCs w:val="24"/>
          <w:lang w:val="en-US"/>
        </w:rPr>
      </w:pPr>
      <w:r w:rsidRPr="00BA06D6">
        <w:rPr>
          <w:rFonts w:ascii="Arial" w:hAnsi="Arial" w:cs="Arial"/>
          <w:bCs/>
          <w:iCs/>
          <w:sz w:val="24"/>
          <w:szCs w:val="24"/>
        </w:rPr>
        <w:t xml:space="preserve">4 </w:t>
      </w:r>
      <w:bookmarkStart w:id="1" w:name="_Hlk2717181"/>
      <w:r w:rsidRPr="00BA06D6">
        <w:rPr>
          <w:rFonts w:ascii="Arial" w:hAnsi="Arial" w:cs="Arial"/>
          <w:bCs/>
          <w:iCs/>
          <w:sz w:val="24"/>
          <w:szCs w:val="24"/>
        </w:rPr>
        <w:t xml:space="preserve">Настоящий </w:t>
      </w:r>
      <w:r w:rsidRPr="000F7BC2">
        <w:rPr>
          <w:rFonts w:ascii="Arial" w:hAnsi="Arial" w:cs="Arial"/>
          <w:bCs/>
          <w:iCs/>
          <w:color w:val="000000" w:themeColor="text1"/>
          <w:sz w:val="24"/>
          <w:szCs w:val="24"/>
        </w:rPr>
        <w:t xml:space="preserve">стандарт является неэквивалентным по отношению к стандарту </w:t>
      </w:r>
      <w:bookmarkEnd w:id="1"/>
      <w:r w:rsidR="000951F1" w:rsidRPr="000F7BC2">
        <w:rPr>
          <w:rFonts w:ascii="Arial" w:hAnsi="Arial" w:cs="Arial"/>
          <w:bCs/>
          <w:iCs/>
          <w:color w:val="000000" w:themeColor="text1"/>
          <w:sz w:val="24"/>
          <w:szCs w:val="24"/>
          <w:lang w:val="en-US"/>
        </w:rPr>
        <w:t>DIN</w:t>
      </w:r>
      <w:r w:rsidR="000951F1" w:rsidRPr="000F7BC2">
        <w:rPr>
          <w:rFonts w:ascii="Arial" w:hAnsi="Arial" w:cs="Arial"/>
          <w:bCs/>
          <w:iCs/>
          <w:color w:val="000000" w:themeColor="text1"/>
          <w:sz w:val="24"/>
          <w:szCs w:val="24"/>
        </w:rPr>
        <w:t xml:space="preserve"> </w:t>
      </w:r>
      <w:r w:rsidR="000951F1" w:rsidRPr="000F7BC2">
        <w:rPr>
          <w:rFonts w:ascii="Arial" w:hAnsi="Arial" w:cs="Arial"/>
          <w:bCs/>
          <w:iCs/>
          <w:color w:val="000000" w:themeColor="text1"/>
          <w:sz w:val="24"/>
          <w:szCs w:val="24"/>
          <w:lang w:val="en-US"/>
        </w:rPr>
        <w:t>EN</w:t>
      </w:r>
      <w:r w:rsidR="000951F1" w:rsidRPr="000F7BC2">
        <w:rPr>
          <w:rFonts w:ascii="Arial" w:hAnsi="Arial" w:cs="Arial"/>
          <w:bCs/>
          <w:iCs/>
          <w:color w:val="000000" w:themeColor="text1"/>
          <w:sz w:val="24"/>
          <w:szCs w:val="24"/>
        </w:rPr>
        <w:t xml:space="preserve"> </w:t>
      </w:r>
      <w:r w:rsidRPr="000F7BC2">
        <w:rPr>
          <w:rFonts w:ascii="Arial" w:hAnsi="Arial" w:cs="Arial"/>
          <w:bCs/>
          <w:iCs/>
          <w:color w:val="000000" w:themeColor="text1"/>
          <w:sz w:val="24"/>
          <w:szCs w:val="24"/>
        </w:rPr>
        <w:t>17191:20</w:t>
      </w:r>
      <w:r w:rsidR="00365C46">
        <w:rPr>
          <w:rFonts w:ascii="Arial" w:hAnsi="Arial" w:cs="Arial"/>
          <w:bCs/>
          <w:iCs/>
          <w:color w:val="000000" w:themeColor="text1"/>
          <w:sz w:val="24"/>
          <w:szCs w:val="24"/>
        </w:rPr>
        <w:t>21</w:t>
      </w:r>
      <w:r w:rsidRPr="000F7BC2">
        <w:rPr>
          <w:rFonts w:ascii="Arial" w:hAnsi="Arial" w:cs="Arial"/>
          <w:bCs/>
          <w:iCs/>
          <w:color w:val="000000" w:themeColor="text1"/>
          <w:sz w:val="24"/>
          <w:szCs w:val="24"/>
        </w:rPr>
        <w:t xml:space="preserve"> «</w:t>
      </w:r>
      <w:r w:rsidR="00365C46">
        <w:rPr>
          <w:rFonts w:ascii="Arial" w:hAnsi="Arial" w:cs="Arial"/>
          <w:bCs/>
          <w:iCs/>
          <w:color w:val="000000" w:themeColor="text1"/>
          <w:sz w:val="24"/>
          <w:szCs w:val="24"/>
        </w:rPr>
        <w:t>М</w:t>
      </w:r>
      <w:r w:rsidRPr="000F7BC2">
        <w:rPr>
          <w:rFonts w:ascii="Arial" w:hAnsi="Arial" w:cs="Arial"/>
          <w:bCs/>
          <w:iCs/>
          <w:color w:val="000000" w:themeColor="text1"/>
          <w:sz w:val="24"/>
          <w:szCs w:val="24"/>
        </w:rPr>
        <w:t>ебель</w:t>
      </w:r>
      <w:r w:rsidR="00365C46" w:rsidRPr="00365C46">
        <w:rPr>
          <w:rFonts w:ascii="Arial" w:hAnsi="Arial" w:cs="Arial"/>
          <w:bCs/>
          <w:iCs/>
          <w:color w:val="000000" w:themeColor="text1"/>
          <w:sz w:val="24"/>
          <w:szCs w:val="24"/>
        </w:rPr>
        <w:t xml:space="preserve"> </w:t>
      </w:r>
      <w:r w:rsidR="00365C46">
        <w:rPr>
          <w:rFonts w:ascii="Arial" w:hAnsi="Arial" w:cs="Arial"/>
          <w:bCs/>
          <w:iCs/>
          <w:color w:val="000000" w:themeColor="text1"/>
          <w:sz w:val="24"/>
          <w:szCs w:val="24"/>
        </w:rPr>
        <w:t>д</w:t>
      </w:r>
      <w:r w:rsidR="00365C46" w:rsidRPr="000F7BC2">
        <w:rPr>
          <w:rFonts w:ascii="Arial" w:hAnsi="Arial" w:cs="Arial"/>
          <w:bCs/>
          <w:iCs/>
          <w:color w:val="000000" w:themeColor="text1"/>
          <w:sz w:val="24"/>
          <w:szCs w:val="24"/>
        </w:rPr>
        <w:t>етская</w:t>
      </w:r>
      <w:r w:rsidRPr="000F7BC2">
        <w:rPr>
          <w:rFonts w:ascii="Arial" w:hAnsi="Arial" w:cs="Arial"/>
          <w:bCs/>
          <w:iCs/>
          <w:color w:val="000000" w:themeColor="text1"/>
          <w:sz w:val="24"/>
          <w:szCs w:val="24"/>
        </w:rPr>
        <w:t>. Детск</w:t>
      </w:r>
      <w:r w:rsidR="009A1B73">
        <w:rPr>
          <w:rFonts w:ascii="Arial" w:hAnsi="Arial" w:cs="Arial"/>
          <w:bCs/>
          <w:iCs/>
          <w:color w:val="000000" w:themeColor="text1"/>
          <w:sz w:val="24"/>
          <w:szCs w:val="24"/>
        </w:rPr>
        <w:t>ая мебель для сидения.</w:t>
      </w:r>
      <w:r w:rsidRPr="000F7BC2">
        <w:rPr>
          <w:rFonts w:ascii="Arial" w:hAnsi="Arial" w:cs="Arial"/>
          <w:bCs/>
          <w:iCs/>
          <w:color w:val="000000" w:themeColor="text1"/>
          <w:sz w:val="24"/>
          <w:szCs w:val="24"/>
          <w:lang w:val="en-US"/>
        </w:rPr>
        <w:t xml:space="preserve"> </w:t>
      </w:r>
      <w:r w:rsidRPr="000F7BC2">
        <w:rPr>
          <w:rFonts w:ascii="Arial" w:hAnsi="Arial" w:cs="Arial"/>
          <w:bCs/>
          <w:iCs/>
          <w:color w:val="000000" w:themeColor="text1"/>
          <w:sz w:val="24"/>
          <w:szCs w:val="24"/>
        </w:rPr>
        <w:t>Требования</w:t>
      </w:r>
      <w:r w:rsidRPr="000F7BC2">
        <w:rPr>
          <w:rFonts w:ascii="Arial" w:hAnsi="Arial" w:cs="Arial"/>
          <w:bCs/>
          <w:iCs/>
          <w:color w:val="000000" w:themeColor="text1"/>
          <w:sz w:val="24"/>
          <w:szCs w:val="24"/>
          <w:lang w:val="en-US"/>
        </w:rPr>
        <w:t xml:space="preserve"> </w:t>
      </w:r>
      <w:r w:rsidRPr="000F7BC2">
        <w:rPr>
          <w:rFonts w:ascii="Arial" w:hAnsi="Arial" w:cs="Arial"/>
          <w:bCs/>
          <w:iCs/>
          <w:color w:val="000000" w:themeColor="text1"/>
          <w:sz w:val="24"/>
          <w:szCs w:val="24"/>
        </w:rPr>
        <w:t>бе</w:t>
      </w:r>
      <w:r w:rsidRPr="000F7BC2">
        <w:rPr>
          <w:rFonts w:ascii="Arial" w:hAnsi="Arial" w:cs="Arial"/>
          <w:bCs/>
          <w:iCs/>
          <w:color w:val="000000" w:themeColor="text1"/>
          <w:sz w:val="24"/>
          <w:szCs w:val="24"/>
        </w:rPr>
        <w:t>з</w:t>
      </w:r>
      <w:r w:rsidRPr="000F7BC2">
        <w:rPr>
          <w:rFonts w:ascii="Arial" w:hAnsi="Arial" w:cs="Arial"/>
          <w:bCs/>
          <w:iCs/>
          <w:color w:val="000000" w:themeColor="text1"/>
          <w:sz w:val="24"/>
          <w:szCs w:val="24"/>
        </w:rPr>
        <w:t>опасности</w:t>
      </w:r>
      <w:r w:rsidRPr="000F7BC2">
        <w:rPr>
          <w:rFonts w:ascii="Arial" w:hAnsi="Arial" w:cs="Arial"/>
          <w:bCs/>
          <w:iCs/>
          <w:color w:val="000000" w:themeColor="text1"/>
          <w:sz w:val="24"/>
          <w:szCs w:val="24"/>
          <w:lang w:val="en-US"/>
        </w:rPr>
        <w:t xml:space="preserve"> </w:t>
      </w:r>
      <w:r w:rsidRPr="000F7BC2">
        <w:rPr>
          <w:rFonts w:ascii="Arial" w:hAnsi="Arial" w:cs="Arial"/>
          <w:bCs/>
          <w:iCs/>
          <w:color w:val="000000" w:themeColor="text1"/>
          <w:sz w:val="24"/>
          <w:szCs w:val="24"/>
        </w:rPr>
        <w:t>и</w:t>
      </w:r>
      <w:r w:rsidRPr="000F7BC2">
        <w:rPr>
          <w:rFonts w:ascii="Arial" w:hAnsi="Arial" w:cs="Arial"/>
          <w:bCs/>
          <w:iCs/>
          <w:color w:val="000000" w:themeColor="text1"/>
          <w:sz w:val="24"/>
          <w:szCs w:val="24"/>
          <w:lang w:val="en-US"/>
        </w:rPr>
        <w:t xml:space="preserve"> </w:t>
      </w:r>
      <w:r w:rsidRPr="000F7BC2">
        <w:rPr>
          <w:rFonts w:ascii="Arial" w:hAnsi="Arial" w:cs="Arial"/>
          <w:bCs/>
          <w:iCs/>
          <w:color w:val="000000" w:themeColor="text1"/>
          <w:sz w:val="24"/>
          <w:szCs w:val="24"/>
        </w:rPr>
        <w:t>методы</w:t>
      </w:r>
      <w:r w:rsidRPr="000F7BC2">
        <w:rPr>
          <w:rFonts w:ascii="Arial" w:hAnsi="Arial" w:cs="Arial"/>
          <w:bCs/>
          <w:iCs/>
          <w:color w:val="000000" w:themeColor="text1"/>
          <w:sz w:val="24"/>
          <w:szCs w:val="24"/>
          <w:lang w:val="en-US"/>
        </w:rPr>
        <w:t xml:space="preserve"> </w:t>
      </w:r>
      <w:r w:rsidRPr="000F7BC2">
        <w:rPr>
          <w:rFonts w:ascii="Arial" w:hAnsi="Arial" w:cs="Arial"/>
          <w:bCs/>
          <w:iCs/>
          <w:color w:val="000000" w:themeColor="text1"/>
          <w:sz w:val="24"/>
          <w:szCs w:val="24"/>
        </w:rPr>
        <w:t>испытаний</w:t>
      </w:r>
      <w:r w:rsidRPr="000F7BC2">
        <w:rPr>
          <w:rFonts w:ascii="Arial" w:hAnsi="Arial" w:cs="Arial"/>
          <w:bCs/>
          <w:iCs/>
          <w:color w:val="000000" w:themeColor="text1"/>
          <w:sz w:val="24"/>
          <w:szCs w:val="24"/>
          <w:lang w:val="en-US"/>
        </w:rPr>
        <w:t>» (DIN EN 17191:20</w:t>
      </w:r>
      <w:r w:rsidR="00365C46">
        <w:rPr>
          <w:rFonts w:ascii="Arial" w:hAnsi="Arial" w:cs="Arial"/>
          <w:bCs/>
          <w:iCs/>
          <w:color w:val="000000" w:themeColor="text1"/>
          <w:sz w:val="24"/>
          <w:szCs w:val="24"/>
          <w:lang w:val="en-US"/>
        </w:rPr>
        <w:t>21</w:t>
      </w:r>
      <w:r w:rsidRPr="000F7BC2">
        <w:rPr>
          <w:rFonts w:ascii="Arial" w:hAnsi="Arial" w:cs="Arial"/>
          <w:bCs/>
          <w:iCs/>
          <w:color w:val="000000" w:themeColor="text1"/>
          <w:sz w:val="24"/>
          <w:szCs w:val="24"/>
          <w:lang w:val="en-US"/>
        </w:rPr>
        <w:t xml:space="preserve"> «Children's furniture </w:t>
      </w:r>
      <w:r w:rsidR="000951F1" w:rsidRPr="000F7BC2">
        <w:rPr>
          <w:rFonts w:ascii="Arial" w:hAnsi="Arial" w:cs="Arial"/>
          <w:bCs/>
          <w:iCs/>
          <w:color w:val="000000" w:themeColor="text1"/>
          <w:sz w:val="24"/>
          <w:szCs w:val="24"/>
          <w:lang w:val="en-US"/>
        </w:rPr>
        <w:t>—</w:t>
      </w:r>
      <w:r w:rsidRPr="000F7BC2">
        <w:rPr>
          <w:rFonts w:ascii="Arial" w:hAnsi="Arial" w:cs="Arial"/>
          <w:bCs/>
          <w:iCs/>
          <w:color w:val="000000" w:themeColor="text1"/>
          <w:sz w:val="24"/>
          <w:szCs w:val="24"/>
          <w:lang w:val="en-US"/>
        </w:rPr>
        <w:t xml:space="preserve"> Seating for children </w:t>
      </w:r>
      <w:r w:rsidR="000951F1" w:rsidRPr="000F7BC2">
        <w:rPr>
          <w:rFonts w:ascii="Arial" w:hAnsi="Arial" w:cs="Arial"/>
          <w:bCs/>
          <w:iCs/>
          <w:color w:val="000000" w:themeColor="text1"/>
          <w:sz w:val="24"/>
          <w:szCs w:val="24"/>
          <w:lang w:val="en-US"/>
        </w:rPr>
        <w:t xml:space="preserve">— </w:t>
      </w:r>
      <w:r w:rsidRPr="000F7BC2">
        <w:rPr>
          <w:rFonts w:ascii="Arial" w:hAnsi="Arial" w:cs="Arial"/>
          <w:bCs/>
          <w:iCs/>
          <w:color w:val="000000" w:themeColor="text1"/>
          <w:sz w:val="24"/>
          <w:szCs w:val="24"/>
          <w:lang w:val="en-US"/>
        </w:rPr>
        <w:t>Safety requirements and test method</w:t>
      </w:r>
      <w:r w:rsidR="00365C46">
        <w:rPr>
          <w:rFonts w:ascii="Arial" w:hAnsi="Arial" w:cs="Arial"/>
          <w:bCs/>
          <w:iCs/>
          <w:color w:val="000000" w:themeColor="text1"/>
          <w:sz w:val="24"/>
          <w:szCs w:val="24"/>
          <w:lang w:val="en-US"/>
        </w:rPr>
        <w:t>s</w:t>
      </w:r>
      <w:r w:rsidRPr="000F7BC2">
        <w:rPr>
          <w:rFonts w:ascii="Arial" w:hAnsi="Arial" w:cs="Arial"/>
          <w:bCs/>
          <w:iCs/>
          <w:color w:val="000000" w:themeColor="text1"/>
          <w:sz w:val="24"/>
          <w:szCs w:val="24"/>
          <w:lang w:val="en-US"/>
        </w:rPr>
        <w:t>», NEQ)</w:t>
      </w:r>
    </w:p>
    <w:p w:rsidR="000951F1" w:rsidRPr="000F7BC2" w:rsidRDefault="000951F1" w:rsidP="00F163BF">
      <w:pPr>
        <w:spacing w:after="0" w:line="360" w:lineRule="auto"/>
        <w:ind w:firstLine="567"/>
        <w:jc w:val="both"/>
        <w:rPr>
          <w:rFonts w:ascii="Arial" w:hAnsi="Arial" w:cs="Arial"/>
          <w:color w:val="000000" w:themeColor="text1"/>
          <w:sz w:val="24"/>
          <w:szCs w:val="24"/>
          <w:lang w:val="en-US" w:eastAsia="ru-RU"/>
        </w:rPr>
      </w:pPr>
    </w:p>
    <w:p w:rsidR="00CB7D53" w:rsidRPr="004D4B5D" w:rsidRDefault="0046551D" w:rsidP="00F163BF">
      <w:pPr>
        <w:spacing w:after="0" w:line="360" w:lineRule="auto"/>
        <w:ind w:firstLine="567"/>
        <w:jc w:val="both"/>
        <w:rPr>
          <w:rFonts w:ascii="Arial" w:hAnsi="Arial" w:cs="Arial"/>
          <w:sz w:val="24"/>
          <w:szCs w:val="24"/>
          <w:lang w:eastAsia="ru-RU"/>
        </w:rPr>
      </w:pPr>
      <w:r>
        <w:rPr>
          <w:rFonts w:ascii="Arial" w:hAnsi="Arial" w:cs="Arial"/>
          <w:sz w:val="24"/>
          <w:szCs w:val="24"/>
          <w:lang w:eastAsia="ru-RU"/>
        </w:rPr>
        <w:lastRenderedPageBreak/>
        <w:t>5</w:t>
      </w:r>
      <w:r w:rsidR="00CB7D53" w:rsidRPr="00E421BF">
        <w:rPr>
          <w:rFonts w:ascii="Arial" w:hAnsi="Arial" w:cs="Arial"/>
          <w:sz w:val="24"/>
          <w:szCs w:val="24"/>
          <w:lang w:eastAsia="ru-RU"/>
        </w:rPr>
        <w:t xml:space="preserve"> </w:t>
      </w:r>
      <w:r w:rsidR="00BF2AB0" w:rsidRPr="00257891">
        <w:rPr>
          <w:rFonts w:ascii="Arial" w:hAnsi="Arial" w:cs="Arial"/>
          <w:bCs/>
          <w:iCs/>
          <w:sz w:val="24"/>
          <w:szCs w:val="24"/>
        </w:rPr>
        <w:t>ВЗАМЕН</w:t>
      </w:r>
      <w:r w:rsidR="00BF2AB0" w:rsidRPr="005276BB">
        <w:rPr>
          <w:rFonts w:ascii="Arial" w:hAnsi="Arial" w:cs="Arial"/>
          <w:bCs/>
          <w:iCs/>
          <w:sz w:val="24"/>
          <w:szCs w:val="24"/>
        </w:rPr>
        <w:t xml:space="preserve"> </w:t>
      </w:r>
      <w:r w:rsidR="00BF2AB0" w:rsidRPr="00257891">
        <w:rPr>
          <w:rFonts w:ascii="Arial" w:hAnsi="Arial" w:cs="Arial"/>
          <w:bCs/>
          <w:iCs/>
          <w:sz w:val="24"/>
          <w:szCs w:val="24"/>
        </w:rPr>
        <w:t>ГОСТ</w:t>
      </w:r>
      <w:r w:rsidR="00BF2AB0" w:rsidRPr="005276BB">
        <w:rPr>
          <w:rFonts w:ascii="Arial" w:hAnsi="Arial" w:cs="Arial"/>
          <w:bCs/>
          <w:iCs/>
          <w:sz w:val="24"/>
          <w:szCs w:val="24"/>
        </w:rPr>
        <w:t xml:space="preserve"> </w:t>
      </w:r>
      <w:r w:rsidR="009E3F6F">
        <w:rPr>
          <w:rFonts w:ascii="Arial" w:hAnsi="Arial" w:cs="Arial"/>
          <w:bCs/>
          <w:iCs/>
          <w:sz w:val="24"/>
          <w:szCs w:val="24"/>
        </w:rPr>
        <w:t>19301</w:t>
      </w:r>
      <w:r w:rsidR="009E3F6F" w:rsidRPr="004D4B5D">
        <w:rPr>
          <w:rFonts w:ascii="Arial" w:hAnsi="Arial" w:cs="Arial"/>
          <w:bCs/>
          <w:iCs/>
          <w:sz w:val="24"/>
          <w:szCs w:val="24"/>
        </w:rPr>
        <w:t>.</w:t>
      </w:r>
      <w:r w:rsidR="00AD2CAA" w:rsidRPr="004D4B5D">
        <w:rPr>
          <w:rFonts w:ascii="Arial" w:hAnsi="Arial" w:cs="Arial"/>
          <w:bCs/>
          <w:iCs/>
          <w:sz w:val="24"/>
          <w:szCs w:val="24"/>
        </w:rPr>
        <w:t>2</w:t>
      </w:r>
      <w:r w:rsidR="000951F1" w:rsidRPr="004D4B5D">
        <w:rPr>
          <w:rFonts w:ascii="Arial" w:hAnsi="Arial" w:cs="Arial"/>
          <w:bCs/>
          <w:iCs/>
          <w:sz w:val="24"/>
          <w:szCs w:val="24"/>
        </w:rPr>
        <w:t>—</w:t>
      </w:r>
      <w:r w:rsidR="00BF2AB0" w:rsidRPr="004D4B5D">
        <w:rPr>
          <w:rFonts w:ascii="Arial" w:hAnsi="Arial" w:cs="Arial"/>
          <w:bCs/>
          <w:iCs/>
          <w:sz w:val="24"/>
          <w:szCs w:val="24"/>
        </w:rPr>
        <w:t>2016</w:t>
      </w:r>
    </w:p>
    <w:p w:rsidR="000951F1" w:rsidRDefault="000951F1" w:rsidP="00F163BF">
      <w:pPr>
        <w:pStyle w:val="Default"/>
        <w:spacing w:line="360" w:lineRule="auto"/>
        <w:ind w:firstLine="567"/>
        <w:jc w:val="both"/>
        <w:rPr>
          <w:bCs/>
          <w:i/>
          <w:iCs/>
          <w:color w:val="auto"/>
        </w:rPr>
      </w:pPr>
    </w:p>
    <w:p w:rsidR="00CB7D53" w:rsidRPr="00E421BF" w:rsidRDefault="00CB7D53" w:rsidP="00F163BF">
      <w:pPr>
        <w:pStyle w:val="Default"/>
        <w:spacing w:line="360" w:lineRule="auto"/>
        <w:ind w:firstLine="567"/>
        <w:jc w:val="both"/>
        <w:rPr>
          <w:bCs/>
          <w:i/>
          <w:iCs/>
          <w:color w:val="auto"/>
        </w:rPr>
      </w:pPr>
      <w:r w:rsidRPr="00E421BF">
        <w:rPr>
          <w:bCs/>
          <w:i/>
          <w:iCs/>
          <w:color w:val="auto"/>
        </w:rPr>
        <w:t>Информация о введении в действие (прекращении действия) настоящего стандарта и изменений к нему на территории указанных выше государств публ</w:t>
      </w:r>
      <w:r w:rsidRPr="00E421BF">
        <w:rPr>
          <w:bCs/>
          <w:i/>
          <w:iCs/>
          <w:color w:val="auto"/>
        </w:rPr>
        <w:t>и</w:t>
      </w:r>
      <w:r w:rsidRPr="00E421BF">
        <w:rPr>
          <w:bCs/>
          <w:i/>
          <w:iCs/>
          <w:color w:val="auto"/>
        </w:rPr>
        <w:t>куется в указателях национальных стандартов, издаваемых в этих госуда</w:t>
      </w:r>
      <w:r w:rsidRPr="00E421BF">
        <w:rPr>
          <w:bCs/>
          <w:i/>
          <w:iCs/>
          <w:color w:val="auto"/>
        </w:rPr>
        <w:t>р</w:t>
      </w:r>
      <w:r w:rsidRPr="00E421BF">
        <w:rPr>
          <w:bCs/>
          <w:i/>
          <w:iCs/>
          <w:color w:val="auto"/>
        </w:rPr>
        <w:t>ствах, а также в сети Интернет на сайтах соответствующих национальных о</w:t>
      </w:r>
      <w:r w:rsidRPr="00E421BF">
        <w:rPr>
          <w:bCs/>
          <w:i/>
          <w:iCs/>
          <w:color w:val="auto"/>
        </w:rPr>
        <w:t>р</w:t>
      </w:r>
      <w:r w:rsidRPr="00E421BF">
        <w:rPr>
          <w:bCs/>
          <w:i/>
          <w:iCs/>
          <w:color w:val="auto"/>
        </w:rPr>
        <w:t>ганов по стандартизации.</w:t>
      </w:r>
    </w:p>
    <w:p w:rsidR="00CB7D53" w:rsidRPr="00E421BF" w:rsidRDefault="00CB7D53" w:rsidP="00F163BF">
      <w:pPr>
        <w:pStyle w:val="Default"/>
        <w:spacing w:line="360" w:lineRule="auto"/>
        <w:ind w:firstLine="567"/>
        <w:jc w:val="both"/>
        <w:rPr>
          <w:i/>
          <w:iCs/>
          <w:color w:val="auto"/>
        </w:rPr>
      </w:pPr>
      <w:r w:rsidRPr="00E421BF">
        <w:rPr>
          <w:i/>
          <w:iCs/>
          <w:color w:val="auto"/>
        </w:rPr>
        <w:t>В случае пересмотра, изменения или отмены настоящего стандарта соо</w:t>
      </w:r>
      <w:r w:rsidRPr="00E421BF">
        <w:rPr>
          <w:i/>
          <w:iCs/>
          <w:color w:val="auto"/>
        </w:rPr>
        <w:t>т</w:t>
      </w:r>
      <w:r w:rsidRPr="00E421BF">
        <w:rPr>
          <w:i/>
          <w:iCs/>
          <w:color w:val="auto"/>
        </w:rPr>
        <w:t xml:space="preserve">ветствующая информация будет опубликована на официальном интернет-сайте Межгосударственного </w:t>
      </w:r>
      <w:r w:rsidRPr="00E421BF">
        <w:rPr>
          <w:i/>
          <w:color w:val="auto"/>
        </w:rPr>
        <w:t>совета по стандартизации, метрологии и сертификации</w:t>
      </w:r>
      <w:r w:rsidRPr="00E421BF">
        <w:rPr>
          <w:i/>
          <w:iCs/>
          <w:color w:val="auto"/>
        </w:rPr>
        <w:t xml:space="preserve"> в каталоге «Межгосударственные стандарты»</w:t>
      </w: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CB7D53" w:rsidRPr="00E421BF" w:rsidRDefault="00CB7D53" w:rsidP="00F163BF">
      <w:pPr>
        <w:spacing w:after="0" w:line="240" w:lineRule="auto"/>
        <w:jc w:val="right"/>
        <w:rPr>
          <w:rFonts w:ascii="Arial" w:eastAsia="Times New Roman" w:hAnsi="Arial" w:cs="Arial"/>
          <w:sz w:val="20"/>
          <w:szCs w:val="20"/>
          <w:lang w:eastAsia="ru-RU"/>
        </w:rPr>
      </w:pPr>
    </w:p>
    <w:p w:rsidR="00CB7D53" w:rsidRPr="00E421BF" w:rsidRDefault="00CB7D53" w:rsidP="00F163BF">
      <w:pPr>
        <w:spacing w:after="0" w:line="240" w:lineRule="auto"/>
        <w:jc w:val="right"/>
        <w:rPr>
          <w:rFonts w:ascii="Arial" w:eastAsia="Times New Roman" w:hAnsi="Arial" w:cs="Arial"/>
          <w:sz w:val="20"/>
          <w:szCs w:val="20"/>
          <w:lang w:eastAsia="ru-RU"/>
        </w:rPr>
      </w:pPr>
    </w:p>
    <w:p w:rsidR="00CB7D53" w:rsidRPr="00E421BF" w:rsidRDefault="00CB7D53" w:rsidP="00F163BF">
      <w:pPr>
        <w:spacing w:after="0" w:line="240" w:lineRule="auto"/>
        <w:jc w:val="right"/>
        <w:rPr>
          <w:rFonts w:ascii="Arial" w:eastAsia="Times New Roman" w:hAnsi="Arial" w:cs="Arial"/>
          <w:sz w:val="20"/>
          <w:szCs w:val="20"/>
          <w:lang w:eastAsia="ru-RU"/>
        </w:rPr>
      </w:pPr>
    </w:p>
    <w:p w:rsidR="00CB7D53" w:rsidRPr="00E421BF" w:rsidRDefault="00CB7D53"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CB7D53" w:rsidRPr="00E421BF" w:rsidRDefault="00875A17" w:rsidP="00BF2AB0">
      <w:pPr>
        <w:spacing w:line="360" w:lineRule="auto"/>
        <w:ind w:firstLine="709"/>
        <w:jc w:val="both"/>
        <w:rPr>
          <w:rFonts w:ascii="Arial" w:hAnsi="Arial" w:cs="Arial"/>
          <w:sz w:val="24"/>
          <w:szCs w:val="24"/>
        </w:rPr>
      </w:pPr>
      <w:r w:rsidRPr="005276BB">
        <w:rPr>
          <w:rFonts w:ascii="Arial" w:hAnsi="Arial" w:cs="Arial"/>
          <w:sz w:val="24"/>
        </w:rPr>
        <w:t>Исключительное право официального опубликования настоящего стандарта на территории указанных выше государств принадлежит национальным (госуда</w:t>
      </w:r>
      <w:r w:rsidRPr="005276BB">
        <w:rPr>
          <w:rFonts w:ascii="Arial" w:hAnsi="Arial" w:cs="Arial"/>
          <w:sz w:val="24"/>
        </w:rPr>
        <w:t>р</w:t>
      </w:r>
      <w:r w:rsidRPr="005276BB">
        <w:rPr>
          <w:rFonts w:ascii="Arial" w:hAnsi="Arial" w:cs="Arial"/>
          <w:sz w:val="24"/>
        </w:rPr>
        <w:t>ственным) органам по стандартизации этих государств</w:t>
      </w:r>
    </w:p>
    <w:p w:rsidR="00721777" w:rsidRPr="00E421BF" w:rsidRDefault="00721777" w:rsidP="00F163BF">
      <w:pPr>
        <w:spacing w:line="360" w:lineRule="auto"/>
        <w:rPr>
          <w:rFonts w:ascii="Arial" w:hAnsi="Arial" w:cs="Arial"/>
          <w:sz w:val="24"/>
          <w:szCs w:val="24"/>
        </w:rPr>
      </w:pPr>
    </w:p>
    <w:p w:rsidR="00CB7D53" w:rsidRPr="00E421BF" w:rsidRDefault="00CB7D53" w:rsidP="00F163BF">
      <w:pPr>
        <w:spacing w:line="360" w:lineRule="auto"/>
        <w:rPr>
          <w:rFonts w:ascii="Arial" w:hAnsi="Arial" w:cs="Arial"/>
          <w:sz w:val="24"/>
          <w:szCs w:val="24"/>
        </w:rPr>
        <w:sectPr w:rsidR="00CB7D53" w:rsidRPr="00E421BF" w:rsidSect="00153C35">
          <w:footerReference w:type="default" r:id="rId14"/>
          <w:footnotePr>
            <w:numRestart w:val="eachPage"/>
          </w:footnotePr>
          <w:pgSz w:w="11905" w:h="16838"/>
          <w:pgMar w:top="1134" w:right="1134" w:bottom="1134" w:left="1134" w:header="851" w:footer="851" w:gutter="0"/>
          <w:pgNumType w:fmt="upperRoman" w:start="2"/>
          <w:cols w:space="720"/>
          <w:docGrid w:linePitch="299"/>
        </w:sectPr>
      </w:pPr>
    </w:p>
    <w:p w:rsidR="006231BA" w:rsidRPr="00E421BF" w:rsidRDefault="006231BA" w:rsidP="00F163BF">
      <w:pPr>
        <w:spacing w:after="0" w:line="360" w:lineRule="auto"/>
        <w:jc w:val="center"/>
        <w:rPr>
          <w:rFonts w:ascii="Arial" w:hAnsi="Arial" w:cs="Arial"/>
          <w:b/>
          <w:spacing w:val="160"/>
          <w:sz w:val="24"/>
          <w:szCs w:val="24"/>
          <w:lang w:eastAsia="ru-RU"/>
        </w:rPr>
      </w:pPr>
      <w:r w:rsidRPr="00E421BF">
        <w:rPr>
          <w:rFonts w:ascii="Arial" w:hAnsi="Arial" w:cs="Arial"/>
          <w:b/>
          <w:spacing w:val="160"/>
          <w:sz w:val="24"/>
          <w:szCs w:val="24"/>
          <w:lang w:eastAsia="ru-RU"/>
        </w:rPr>
        <w:lastRenderedPageBreak/>
        <w:t>МЕЖГОСУДАРСТВЕННЫЙ   СТАНДАРТ</w:t>
      </w:r>
    </w:p>
    <w:tbl>
      <w:tblPr>
        <w:tblW w:w="0" w:type="auto"/>
        <w:tblBorders>
          <w:top w:val="single" w:sz="18" w:space="0" w:color="auto"/>
          <w:bottom w:val="single" w:sz="8" w:space="0" w:color="auto"/>
        </w:tblBorders>
        <w:tblLook w:val="01E0" w:firstRow="1" w:lastRow="1" w:firstColumn="1" w:lastColumn="1" w:noHBand="0" w:noVBand="0"/>
      </w:tblPr>
      <w:tblGrid>
        <w:gridCol w:w="9853"/>
      </w:tblGrid>
      <w:tr w:rsidR="006231BA" w:rsidRPr="00875A17" w:rsidTr="006231BA">
        <w:tc>
          <w:tcPr>
            <w:tcW w:w="9853" w:type="dxa"/>
            <w:tcBorders>
              <w:top w:val="single" w:sz="18" w:space="0" w:color="auto"/>
              <w:bottom w:val="single" w:sz="8" w:space="0" w:color="auto"/>
            </w:tcBorders>
          </w:tcPr>
          <w:p w:rsidR="006231BA" w:rsidRPr="00E421BF" w:rsidRDefault="006231BA" w:rsidP="00F163BF">
            <w:pPr>
              <w:spacing w:after="0" w:line="240" w:lineRule="auto"/>
              <w:jc w:val="center"/>
              <w:rPr>
                <w:rFonts w:ascii="Arial" w:hAnsi="Arial" w:cs="Arial"/>
                <w:b/>
                <w:sz w:val="24"/>
                <w:szCs w:val="24"/>
                <w:lang w:eastAsia="ru-RU"/>
              </w:rPr>
            </w:pPr>
          </w:p>
          <w:p w:rsidR="006231BA" w:rsidRPr="0035439D" w:rsidRDefault="00BF2AB0" w:rsidP="00F163BF">
            <w:pPr>
              <w:spacing w:after="0" w:line="240" w:lineRule="auto"/>
              <w:jc w:val="center"/>
              <w:rPr>
                <w:rFonts w:ascii="Arial" w:hAnsi="Arial" w:cs="Arial"/>
                <w:b/>
                <w:sz w:val="28"/>
                <w:szCs w:val="28"/>
                <w:lang w:eastAsia="ru-RU"/>
              </w:rPr>
            </w:pPr>
            <w:r w:rsidRPr="0035439D">
              <w:rPr>
                <w:rFonts w:ascii="Arial" w:hAnsi="Arial" w:cs="Arial"/>
                <w:b/>
                <w:bCs/>
                <w:sz w:val="28"/>
                <w:szCs w:val="28"/>
              </w:rPr>
              <w:t>МЕБЕЛЬ Д</w:t>
            </w:r>
            <w:r w:rsidR="009E3F6F" w:rsidRPr="0035439D">
              <w:rPr>
                <w:rFonts w:ascii="Arial" w:hAnsi="Arial" w:cs="Arial"/>
                <w:b/>
                <w:bCs/>
                <w:sz w:val="28"/>
                <w:szCs w:val="28"/>
              </w:rPr>
              <w:t>ЕТСКАЯ</w:t>
            </w:r>
            <w:r w:rsidRPr="0035439D">
              <w:rPr>
                <w:rFonts w:ascii="Arial" w:hAnsi="Arial" w:cs="Arial"/>
                <w:b/>
                <w:bCs/>
                <w:sz w:val="28"/>
                <w:szCs w:val="28"/>
              </w:rPr>
              <w:t xml:space="preserve"> ДОШКОЛЬН</w:t>
            </w:r>
            <w:r w:rsidR="009E3F6F" w:rsidRPr="0035439D">
              <w:rPr>
                <w:rFonts w:ascii="Arial" w:hAnsi="Arial" w:cs="Arial"/>
                <w:b/>
                <w:bCs/>
                <w:sz w:val="28"/>
                <w:szCs w:val="28"/>
              </w:rPr>
              <w:t>АЯ</w:t>
            </w:r>
          </w:p>
          <w:p w:rsidR="006231BA" w:rsidRPr="0035439D" w:rsidRDefault="006231BA" w:rsidP="00F163BF">
            <w:pPr>
              <w:tabs>
                <w:tab w:val="left" w:pos="720"/>
              </w:tabs>
              <w:spacing w:after="0" w:line="240" w:lineRule="auto"/>
              <w:jc w:val="center"/>
              <w:rPr>
                <w:rFonts w:ascii="Arial" w:hAnsi="Arial" w:cs="Arial"/>
                <w:b/>
                <w:bCs/>
                <w:sz w:val="28"/>
                <w:szCs w:val="28"/>
                <w:lang w:eastAsia="ru-RU"/>
              </w:rPr>
            </w:pPr>
            <w:bookmarkStart w:id="2" w:name="_Toc234821574"/>
          </w:p>
          <w:bookmarkEnd w:id="2"/>
          <w:p w:rsidR="00BF2AB0" w:rsidRPr="0035439D" w:rsidRDefault="00BF2AB0" w:rsidP="00BF2AB0">
            <w:pPr>
              <w:spacing w:after="0" w:line="240" w:lineRule="auto"/>
              <w:ind w:right="1"/>
              <w:jc w:val="center"/>
              <w:rPr>
                <w:rFonts w:ascii="Arial" w:hAnsi="Arial" w:cs="Arial"/>
                <w:b/>
                <w:bCs/>
                <w:sz w:val="28"/>
                <w:szCs w:val="28"/>
              </w:rPr>
            </w:pPr>
            <w:r w:rsidRPr="0035439D">
              <w:rPr>
                <w:rFonts w:ascii="Arial" w:hAnsi="Arial" w:cs="Arial"/>
                <w:b/>
                <w:bCs/>
                <w:sz w:val="28"/>
                <w:szCs w:val="28"/>
              </w:rPr>
              <w:t>Функциональные размеры</w:t>
            </w:r>
            <w:r w:rsidR="009E3F6F" w:rsidRPr="0035439D">
              <w:rPr>
                <w:rFonts w:ascii="Arial" w:hAnsi="Arial" w:cs="Arial"/>
                <w:b/>
                <w:bCs/>
                <w:sz w:val="28"/>
                <w:szCs w:val="28"/>
              </w:rPr>
              <w:t xml:space="preserve"> </w:t>
            </w:r>
            <w:r w:rsidR="00AD2CAA" w:rsidRPr="0035439D">
              <w:rPr>
                <w:rFonts w:ascii="Arial" w:hAnsi="Arial" w:cs="Arial"/>
                <w:b/>
                <w:bCs/>
                <w:sz w:val="28"/>
                <w:szCs w:val="28"/>
              </w:rPr>
              <w:t>стульев</w:t>
            </w:r>
          </w:p>
          <w:p w:rsidR="006231BA" w:rsidRPr="00E421BF" w:rsidRDefault="006231BA" w:rsidP="00F163BF">
            <w:pPr>
              <w:widowControl w:val="0"/>
              <w:tabs>
                <w:tab w:val="left" w:pos="720"/>
              </w:tabs>
              <w:autoSpaceDE w:val="0"/>
              <w:autoSpaceDN w:val="0"/>
              <w:adjustRightInd w:val="0"/>
              <w:spacing w:after="0" w:line="240" w:lineRule="auto"/>
              <w:jc w:val="center"/>
              <w:rPr>
                <w:rFonts w:ascii="Arial" w:hAnsi="Arial" w:cs="Arial"/>
                <w:b/>
                <w:bCs/>
                <w:sz w:val="24"/>
                <w:szCs w:val="24"/>
                <w:lang w:eastAsia="ru-RU"/>
              </w:rPr>
            </w:pPr>
          </w:p>
          <w:p w:rsidR="006231BA" w:rsidRPr="00E421BF" w:rsidRDefault="00BF2AB0" w:rsidP="00F163BF">
            <w:pPr>
              <w:spacing w:after="0" w:line="240" w:lineRule="auto"/>
              <w:jc w:val="center"/>
              <w:rPr>
                <w:rFonts w:ascii="Arial" w:hAnsi="Arial" w:cs="Arial"/>
                <w:bCs/>
                <w:sz w:val="24"/>
                <w:szCs w:val="24"/>
                <w:lang w:val="en-US" w:eastAsia="ru-RU"/>
              </w:rPr>
            </w:pPr>
            <w:r>
              <w:rPr>
                <w:rFonts w:ascii="Arial" w:hAnsi="Arial" w:cs="Arial"/>
                <w:bCs/>
                <w:sz w:val="24"/>
                <w:szCs w:val="24"/>
                <w:lang w:val="en-US" w:eastAsia="ru-RU"/>
              </w:rPr>
              <w:t xml:space="preserve">Furniture for </w:t>
            </w:r>
            <w:r w:rsidR="009E3F6F">
              <w:rPr>
                <w:rFonts w:ascii="Arial" w:hAnsi="Arial" w:cs="Arial"/>
                <w:bCs/>
                <w:sz w:val="24"/>
                <w:szCs w:val="24"/>
                <w:lang w:val="en-US" w:eastAsia="ru-RU"/>
              </w:rPr>
              <w:t>children under school age.</w:t>
            </w:r>
            <w:r>
              <w:rPr>
                <w:rFonts w:ascii="Arial" w:hAnsi="Arial" w:cs="Arial"/>
                <w:bCs/>
                <w:sz w:val="24"/>
                <w:szCs w:val="24"/>
                <w:lang w:val="en-US" w:eastAsia="ru-RU"/>
              </w:rPr>
              <w:t xml:space="preserve"> Functional dimensions</w:t>
            </w:r>
            <w:r w:rsidR="009E3F6F">
              <w:rPr>
                <w:rFonts w:ascii="Arial" w:hAnsi="Arial" w:cs="Arial"/>
                <w:bCs/>
                <w:sz w:val="24"/>
                <w:szCs w:val="24"/>
                <w:lang w:val="en-US" w:eastAsia="ru-RU"/>
              </w:rPr>
              <w:t xml:space="preserve"> of </w:t>
            </w:r>
            <w:r w:rsidR="00AD2CAA">
              <w:rPr>
                <w:rFonts w:ascii="Arial" w:hAnsi="Arial" w:cs="Arial"/>
                <w:bCs/>
                <w:sz w:val="24"/>
                <w:szCs w:val="24"/>
                <w:lang w:val="en-US" w:eastAsia="ru-RU"/>
              </w:rPr>
              <w:t>chairs</w:t>
            </w:r>
          </w:p>
          <w:p w:rsidR="006231BA" w:rsidRPr="00E421BF" w:rsidRDefault="006231BA" w:rsidP="00F163BF">
            <w:pPr>
              <w:spacing w:after="0" w:line="240" w:lineRule="auto"/>
              <w:jc w:val="center"/>
              <w:rPr>
                <w:rFonts w:ascii="Arial" w:hAnsi="Arial"/>
                <w:bCs/>
                <w:sz w:val="24"/>
                <w:szCs w:val="24"/>
                <w:lang w:val="en-US" w:eastAsia="ru-RU"/>
              </w:rPr>
            </w:pPr>
          </w:p>
        </w:tc>
      </w:tr>
    </w:tbl>
    <w:p w:rsidR="006231BA" w:rsidRPr="00E421BF" w:rsidRDefault="006231BA" w:rsidP="00F163BF">
      <w:pPr>
        <w:spacing w:before="120" w:after="120" w:line="360" w:lineRule="auto"/>
        <w:ind w:firstLine="567"/>
        <w:jc w:val="right"/>
        <w:rPr>
          <w:rFonts w:ascii="Arial" w:hAnsi="Arial" w:cs="Arial"/>
          <w:b/>
          <w:bCs/>
          <w:spacing w:val="60"/>
          <w:sz w:val="24"/>
          <w:szCs w:val="24"/>
        </w:rPr>
      </w:pPr>
      <w:r w:rsidRPr="00E421BF">
        <w:rPr>
          <w:rFonts w:ascii="Arial" w:hAnsi="Arial" w:cs="Arial"/>
          <w:b/>
          <w:bCs/>
          <w:iCs/>
          <w:sz w:val="21"/>
          <w:szCs w:val="21"/>
        </w:rPr>
        <w:t>Дата введения – 202</w:t>
      </w:r>
      <w:r w:rsidR="00944596">
        <w:rPr>
          <w:rFonts w:ascii="Arial" w:hAnsi="Arial" w:cs="Arial"/>
          <w:b/>
          <w:bCs/>
          <w:iCs/>
          <w:sz w:val="21"/>
          <w:szCs w:val="21"/>
        </w:rPr>
        <w:t xml:space="preserve">   </w:t>
      </w:r>
      <w:r w:rsidRPr="00E421BF">
        <w:rPr>
          <w:rFonts w:ascii="Arial" w:hAnsi="Arial" w:cs="Arial"/>
          <w:b/>
          <w:bCs/>
          <w:iCs/>
          <w:sz w:val="21"/>
          <w:szCs w:val="21"/>
        </w:rPr>
        <w:t>–</w:t>
      </w:r>
      <w:r w:rsidR="00460A0B" w:rsidRPr="00E421BF">
        <w:rPr>
          <w:rFonts w:ascii="Arial" w:hAnsi="Arial" w:cs="Arial"/>
          <w:b/>
          <w:bCs/>
          <w:iCs/>
          <w:sz w:val="21"/>
          <w:szCs w:val="21"/>
        </w:rPr>
        <w:t xml:space="preserve"> </w:t>
      </w:r>
      <w:r w:rsidR="00944596">
        <w:rPr>
          <w:rFonts w:ascii="Arial" w:hAnsi="Arial" w:cs="Arial"/>
          <w:b/>
          <w:bCs/>
          <w:iCs/>
          <w:sz w:val="21"/>
          <w:szCs w:val="21"/>
        </w:rPr>
        <w:t xml:space="preserve">   </w:t>
      </w:r>
      <w:r w:rsidRPr="00E421BF">
        <w:rPr>
          <w:rFonts w:ascii="Arial" w:hAnsi="Arial" w:cs="Arial"/>
          <w:b/>
          <w:bCs/>
          <w:iCs/>
          <w:sz w:val="21"/>
          <w:szCs w:val="21"/>
        </w:rPr>
        <w:t>–</w:t>
      </w:r>
      <w:r w:rsidR="00460A0B" w:rsidRPr="00E421BF">
        <w:rPr>
          <w:rFonts w:ascii="Arial" w:hAnsi="Arial" w:cs="Arial"/>
          <w:b/>
          <w:bCs/>
          <w:iCs/>
          <w:sz w:val="21"/>
          <w:szCs w:val="21"/>
        </w:rPr>
        <w:t xml:space="preserve"> </w:t>
      </w:r>
      <w:r w:rsidR="00944596">
        <w:rPr>
          <w:rFonts w:ascii="Arial" w:hAnsi="Arial" w:cs="Arial"/>
          <w:b/>
          <w:bCs/>
          <w:iCs/>
          <w:sz w:val="21"/>
          <w:szCs w:val="21"/>
        </w:rPr>
        <w:t xml:space="preserve">  </w:t>
      </w:r>
    </w:p>
    <w:p w:rsidR="003670B2" w:rsidRDefault="003670B2" w:rsidP="003670B2">
      <w:pPr>
        <w:pStyle w:val="ConsPlusNormal"/>
        <w:spacing w:before="240" w:after="120" w:line="360" w:lineRule="auto"/>
        <w:ind w:firstLine="510"/>
        <w:outlineLvl w:val="1"/>
        <w:rPr>
          <w:rFonts w:ascii="Arial" w:hAnsi="Arial" w:cs="Arial"/>
          <w:b/>
          <w:sz w:val="28"/>
          <w:szCs w:val="28"/>
        </w:rPr>
      </w:pPr>
    </w:p>
    <w:p w:rsidR="006231BA" w:rsidRPr="00E421BF" w:rsidRDefault="006231BA" w:rsidP="003670B2">
      <w:pPr>
        <w:pStyle w:val="ConsPlusNormal"/>
        <w:spacing w:before="240" w:after="120" w:line="360" w:lineRule="auto"/>
        <w:ind w:firstLine="510"/>
        <w:outlineLvl w:val="1"/>
        <w:rPr>
          <w:rFonts w:ascii="Arial" w:hAnsi="Arial" w:cs="Arial"/>
          <w:b/>
          <w:sz w:val="28"/>
          <w:szCs w:val="28"/>
        </w:rPr>
      </w:pPr>
      <w:r w:rsidRPr="00E421BF">
        <w:rPr>
          <w:rFonts w:ascii="Arial" w:hAnsi="Arial" w:cs="Arial"/>
          <w:b/>
          <w:sz w:val="28"/>
          <w:szCs w:val="28"/>
        </w:rPr>
        <w:t>1 Область применения</w:t>
      </w:r>
    </w:p>
    <w:p w:rsidR="00AD2CAA" w:rsidRPr="00AD2CAA" w:rsidRDefault="00AD2CAA" w:rsidP="00AD2CAA">
      <w:pPr>
        <w:spacing w:after="0" w:line="360" w:lineRule="auto"/>
        <w:ind w:firstLine="567"/>
        <w:jc w:val="both"/>
        <w:rPr>
          <w:rFonts w:ascii="Arial" w:eastAsia="Times New Roman" w:hAnsi="Arial" w:cs="Arial"/>
          <w:sz w:val="24"/>
          <w:szCs w:val="24"/>
          <w:lang w:eastAsia="ru-RU"/>
        </w:rPr>
      </w:pPr>
      <w:r w:rsidRPr="00AD2CAA">
        <w:rPr>
          <w:rFonts w:ascii="Arial" w:eastAsia="Times New Roman" w:hAnsi="Arial" w:cs="Arial"/>
          <w:sz w:val="24"/>
          <w:szCs w:val="24"/>
          <w:lang w:eastAsia="ru-RU"/>
        </w:rPr>
        <w:t>Настоящий стандарт распространяется на детские стулья, предназначенные для использования в дошкольных учреждениях и в быту, и устанавливает их функциональные размеры.</w:t>
      </w:r>
    </w:p>
    <w:p w:rsidR="00AD2CAA" w:rsidRPr="00AD2CAA" w:rsidRDefault="00AD2CAA" w:rsidP="00AD2CAA">
      <w:pPr>
        <w:spacing w:after="0" w:line="360" w:lineRule="auto"/>
        <w:ind w:firstLine="567"/>
        <w:jc w:val="both"/>
        <w:rPr>
          <w:rFonts w:ascii="Arial" w:eastAsia="Times New Roman" w:hAnsi="Arial" w:cs="Arial"/>
          <w:sz w:val="24"/>
          <w:szCs w:val="24"/>
          <w:lang w:eastAsia="ru-RU"/>
        </w:rPr>
      </w:pPr>
      <w:r w:rsidRPr="00AD2CAA">
        <w:rPr>
          <w:rFonts w:ascii="Arial" w:eastAsia="Times New Roman" w:hAnsi="Arial" w:cs="Arial"/>
          <w:sz w:val="24"/>
          <w:szCs w:val="24"/>
          <w:lang w:eastAsia="ru-RU"/>
        </w:rPr>
        <w:t>Настоящий стандарт не распространяется на игровые</w:t>
      </w:r>
      <w:r w:rsidR="00394619">
        <w:rPr>
          <w:rFonts w:ascii="Arial" w:eastAsia="Times New Roman" w:hAnsi="Arial" w:cs="Arial"/>
          <w:sz w:val="24"/>
          <w:szCs w:val="24"/>
          <w:lang w:eastAsia="ru-RU"/>
        </w:rPr>
        <w:t xml:space="preserve">, трансформируемые стулья, </w:t>
      </w:r>
      <w:r w:rsidR="00394619" w:rsidRPr="00D65006">
        <w:rPr>
          <w:rFonts w:ascii="Arial" w:eastAsia="Times New Roman" w:hAnsi="Arial" w:cs="Arial"/>
          <w:sz w:val="24"/>
          <w:szCs w:val="24"/>
          <w:lang w:bidi="ru-RU"/>
        </w:rPr>
        <w:t>компьютерные игровые кресла, вращающиеся кресла, кресла-коляски.</w:t>
      </w:r>
    </w:p>
    <w:p w:rsidR="00632CCB" w:rsidRPr="002601FE" w:rsidRDefault="00632CCB" w:rsidP="00F63016">
      <w:pPr>
        <w:spacing w:before="240" w:after="120" w:line="360" w:lineRule="auto"/>
        <w:ind w:firstLine="510"/>
        <w:jc w:val="both"/>
        <w:outlineLvl w:val="0"/>
        <w:rPr>
          <w:rFonts w:ascii="Arial" w:hAnsi="Arial" w:cs="Arial"/>
          <w:b/>
          <w:color w:val="000000"/>
          <w:sz w:val="28"/>
          <w:szCs w:val="28"/>
        </w:rPr>
      </w:pPr>
      <w:r w:rsidRPr="002601FE">
        <w:rPr>
          <w:rFonts w:ascii="Arial" w:hAnsi="Arial" w:cs="Arial"/>
          <w:b/>
          <w:color w:val="000000"/>
          <w:sz w:val="28"/>
          <w:szCs w:val="28"/>
        </w:rPr>
        <w:t>2 Нормативные ссылки</w:t>
      </w:r>
    </w:p>
    <w:p w:rsidR="00632CCB" w:rsidRDefault="00632CCB" w:rsidP="00632CCB">
      <w:pPr>
        <w:spacing w:after="0" w:line="360" w:lineRule="auto"/>
        <w:ind w:firstLine="510"/>
        <w:jc w:val="both"/>
        <w:rPr>
          <w:rFonts w:ascii="Arial" w:eastAsia="Times New Roman" w:hAnsi="Arial" w:cs="Arial"/>
          <w:sz w:val="24"/>
          <w:szCs w:val="24"/>
          <w:lang w:eastAsia="ru-RU"/>
        </w:rPr>
      </w:pPr>
      <w:r w:rsidRPr="002601FE">
        <w:rPr>
          <w:rFonts w:ascii="Arial" w:eastAsia="Times New Roman" w:hAnsi="Arial" w:cs="Arial"/>
          <w:sz w:val="24"/>
          <w:szCs w:val="24"/>
          <w:lang w:eastAsia="ru-RU"/>
        </w:rPr>
        <w:t xml:space="preserve">В настоящем стандарте использованы нормативные ссылки на следующие стандарты: </w:t>
      </w:r>
    </w:p>
    <w:p w:rsidR="00632CCB" w:rsidRPr="00D55921" w:rsidRDefault="00454419" w:rsidP="00632CCB">
      <w:pPr>
        <w:pStyle w:val="ConsPlusNormal"/>
        <w:spacing w:line="360" w:lineRule="auto"/>
        <w:ind w:firstLine="510"/>
        <w:jc w:val="both"/>
        <w:rPr>
          <w:rFonts w:ascii="Arial" w:hAnsi="Arial" w:cs="Arial"/>
          <w:sz w:val="24"/>
          <w:szCs w:val="24"/>
        </w:rPr>
      </w:pPr>
      <w:hyperlink r:id="rId15" w:anchor="7D20K3" w:history="1">
        <w:r w:rsidR="00632CCB" w:rsidRPr="00D55921">
          <w:rPr>
            <w:rFonts w:ascii="Arial" w:hAnsi="Arial" w:cs="Arial"/>
            <w:sz w:val="24"/>
            <w:szCs w:val="24"/>
          </w:rPr>
          <w:t>ГОСТ 19917</w:t>
        </w:r>
      </w:hyperlink>
      <w:r w:rsidR="00632CCB" w:rsidRPr="00D55921">
        <w:rPr>
          <w:rFonts w:ascii="Arial" w:hAnsi="Arial" w:cs="Arial"/>
          <w:sz w:val="24"/>
          <w:szCs w:val="24"/>
        </w:rPr>
        <w:t xml:space="preserve"> Мебель для сидения и лежания. Общие технические условия </w:t>
      </w:r>
    </w:p>
    <w:p w:rsidR="00C07DED" w:rsidRPr="00D55921" w:rsidRDefault="00C07DED" w:rsidP="00C07DED">
      <w:pPr>
        <w:spacing w:after="0" w:line="360" w:lineRule="auto"/>
        <w:ind w:firstLine="510"/>
        <w:jc w:val="both"/>
        <w:rPr>
          <w:rFonts w:ascii="Arial" w:eastAsia="Times New Roman" w:hAnsi="Arial" w:cs="Arial"/>
          <w:sz w:val="24"/>
          <w:szCs w:val="24"/>
          <w:lang w:eastAsia="ru-RU"/>
        </w:rPr>
      </w:pPr>
      <w:r w:rsidRPr="00D55921">
        <w:rPr>
          <w:rFonts w:ascii="Arial" w:eastAsia="Times New Roman" w:hAnsi="Arial" w:cs="Arial"/>
          <w:sz w:val="24"/>
          <w:szCs w:val="24"/>
          <w:lang w:eastAsia="ru-RU"/>
        </w:rPr>
        <w:t>ГОСТ 20400 Продукция мебельного производства. Термины и определения</w:t>
      </w:r>
    </w:p>
    <w:p w:rsidR="00632CCB" w:rsidRPr="00D55921" w:rsidRDefault="00632CCB" w:rsidP="00632CCB">
      <w:pPr>
        <w:spacing w:after="0" w:line="360" w:lineRule="auto"/>
        <w:ind w:firstLine="510"/>
        <w:jc w:val="both"/>
        <w:rPr>
          <w:rFonts w:ascii="Arial" w:eastAsia="Times New Roman" w:hAnsi="Arial" w:cs="Arial"/>
          <w:sz w:val="24"/>
          <w:szCs w:val="24"/>
          <w:lang w:eastAsia="ru-RU"/>
        </w:rPr>
      </w:pPr>
    </w:p>
    <w:p w:rsidR="00632CCB" w:rsidRDefault="00632CCB" w:rsidP="00632CCB">
      <w:pPr>
        <w:spacing w:line="360" w:lineRule="auto"/>
        <w:ind w:firstLine="567"/>
        <w:jc w:val="both"/>
        <w:rPr>
          <w:rFonts w:ascii="Arial" w:hAnsi="Arial" w:cs="Arial"/>
          <w:color w:val="000000"/>
        </w:rPr>
      </w:pPr>
      <w:r w:rsidRPr="000341D8">
        <w:rPr>
          <w:rFonts w:ascii="Arial" w:hAnsi="Arial" w:cs="Arial"/>
          <w:bCs/>
          <w:color w:val="000000"/>
          <w:spacing w:val="40"/>
        </w:rPr>
        <w:t>Примечание</w:t>
      </w:r>
      <w:r w:rsidRPr="000341D8">
        <w:rPr>
          <w:rFonts w:ascii="Arial" w:hAnsi="Arial" w:cs="Arial"/>
          <w:bCs/>
          <w:color w:val="000000"/>
          <w:spacing w:val="20"/>
        </w:rPr>
        <w:t xml:space="preserve"> </w:t>
      </w:r>
      <w:r w:rsidRPr="000341D8">
        <w:rPr>
          <w:rFonts w:ascii="Arial" w:hAnsi="Arial" w:cs="Arial"/>
          <w:color w:val="000000"/>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w:t>
      </w:r>
      <w:r w:rsidRPr="000341D8">
        <w:rPr>
          <w:rFonts w:ascii="Arial" w:hAnsi="Arial" w:cs="Arial"/>
          <w:iCs/>
          <w:color w:val="000000"/>
        </w:rPr>
        <w:t>Федерального агентства по техническому регулированию и метрологии</w:t>
      </w:r>
      <w:r w:rsidRPr="000341D8">
        <w:rPr>
          <w:rFonts w:ascii="Arial" w:hAnsi="Arial" w:cs="Arial"/>
          <w:color w:val="000000"/>
        </w:rPr>
        <w:t xml:space="preserve">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w:t>
      </w:r>
    </w:p>
    <w:p w:rsidR="00D56348" w:rsidRDefault="00D56348" w:rsidP="00632CCB">
      <w:pPr>
        <w:spacing w:line="360" w:lineRule="auto"/>
        <w:ind w:firstLine="567"/>
        <w:jc w:val="both"/>
        <w:rPr>
          <w:rFonts w:ascii="Arial" w:hAnsi="Arial" w:cs="Arial"/>
          <w:color w:val="000000"/>
        </w:rPr>
      </w:pPr>
    </w:p>
    <w:p w:rsidR="00632CCB" w:rsidRPr="00D56348" w:rsidRDefault="00632CCB" w:rsidP="00632CCB">
      <w:pPr>
        <w:pBdr>
          <w:top w:val="single" w:sz="4" w:space="1" w:color="auto"/>
        </w:pBdr>
        <w:spacing w:line="360" w:lineRule="auto"/>
        <w:jc w:val="both"/>
        <w:rPr>
          <w:rFonts w:ascii="Arial" w:hAnsi="Arial" w:cs="Arial"/>
          <w:b/>
          <w:bCs/>
          <w:i/>
          <w:color w:val="000000"/>
        </w:rPr>
      </w:pPr>
      <w:r w:rsidRPr="00D56348">
        <w:rPr>
          <w:rStyle w:val="af2"/>
          <w:rFonts w:ascii="Arial" w:hAnsi="Arial" w:cs="Arial"/>
          <w:b/>
          <w:bCs/>
          <w:i/>
          <w:color w:val="000000"/>
        </w:rPr>
        <w:t xml:space="preserve">Проект, </w:t>
      </w:r>
      <w:r w:rsidRPr="00D56348">
        <w:rPr>
          <w:rStyle w:val="af2"/>
          <w:rFonts w:ascii="Arial" w:hAnsi="Arial" w:cs="Arial"/>
          <w:b/>
          <w:bCs/>
          <w:i/>
          <w:color w:val="000000"/>
          <w:lang w:val="en-US"/>
        </w:rPr>
        <w:t>RU</w:t>
      </w:r>
      <w:r w:rsidRPr="00D56348">
        <w:rPr>
          <w:rStyle w:val="af2"/>
          <w:rFonts w:ascii="Arial" w:hAnsi="Arial" w:cs="Arial"/>
          <w:b/>
          <w:bCs/>
          <w:i/>
          <w:color w:val="000000"/>
        </w:rPr>
        <w:t xml:space="preserve">, </w:t>
      </w:r>
      <w:r w:rsidR="005A3AF1" w:rsidRPr="00D56348">
        <w:rPr>
          <w:rStyle w:val="af2"/>
          <w:rFonts w:ascii="Arial" w:hAnsi="Arial" w:cs="Arial"/>
          <w:b/>
          <w:bCs/>
          <w:i/>
          <w:color w:val="000000"/>
        </w:rPr>
        <w:t xml:space="preserve">окончательная </w:t>
      </w:r>
      <w:r w:rsidRPr="00D56348">
        <w:rPr>
          <w:rStyle w:val="af2"/>
          <w:rFonts w:ascii="Arial" w:hAnsi="Arial" w:cs="Arial"/>
          <w:b/>
          <w:bCs/>
          <w:i/>
          <w:color w:val="000000"/>
        </w:rPr>
        <w:t xml:space="preserve"> редакция</w:t>
      </w:r>
      <w:r w:rsidRPr="00D56348">
        <w:rPr>
          <w:rStyle w:val="af2"/>
          <w:rFonts w:ascii="Arial" w:hAnsi="Arial" w:cs="Arial"/>
          <w:b/>
          <w:bCs/>
          <w:i/>
          <w:color w:val="00B050"/>
          <w:sz w:val="20"/>
          <w:szCs w:val="20"/>
        </w:rPr>
        <w:t xml:space="preserve"> </w:t>
      </w:r>
    </w:p>
    <w:p w:rsidR="00632CCB" w:rsidRPr="000341D8" w:rsidRDefault="00632CCB" w:rsidP="00632CCB">
      <w:pPr>
        <w:spacing w:line="360" w:lineRule="auto"/>
        <w:jc w:val="both"/>
        <w:rPr>
          <w:rFonts w:ascii="Arial" w:hAnsi="Arial" w:cs="Arial"/>
          <w:color w:val="000000"/>
        </w:rPr>
      </w:pPr>
      <w:r w:rsidRPr="000341D8">
        <w:rPr>
          <w:rFonts w:ascii="Arial" w:hAnsi="Arial" w:cs="Arial"/>
          <w:color w:val="000000"/>
        </w:rPr>
        <w:t xml:space="preserve">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rsidR="00632CCB" w:rsidRPr="002601FE" w:rsidRDefault="00632CCB" w:rsidP="00F63016">
      <w:pPr>
        <w:spacing w:before="240" w:after="120" w:line="360" w:lineRule="auto"/>
        <w:ind w:firstLine="510"/>
        <w:jc w:val="both"/>
        <w:outlineLvl w:val="0"/>
        <w:rPr>
          <w:rFonts w:ascii="Arial" w:hAnsi="Arial" w:cs="Arial"/>
          <w:b/>
          <w:color w:val="000000"/>
          <w:sz w:val="28"/>
          <w:szCs w:val="28"/>
        </w:rPr>
      </w:pPr>
      <w:r w:rsidRPr="002601FE">
        <w:rPr>
          <w:rFonts w:ascii="Arial" w:hAnsi="Arial" w:cs="Arial"/>
          <w:b/>
          <w:color w:val="000000"/>
          <w:sz w:val="28"/>
          <w:szCs w:val="28"/>
        </w:rPr>
        <w:t>3 Термины и определения</w:t>
      </w:r>
    </w:p>
    <w:p w:rsidR="00D75A2B" w:rsidRPr="00010DFB" w:rsidRDefault="00632CCB" w:rsidP="00D75A2B">
      <w:pPr>
        <w:spacing w:after="0" w:line="360" w:lineRule="auto"/>
        <w:ind w:firstLine="567"/>
        <w:jc w:val="both"/>
        <w:rPr>
          <w:rFonts w:ascii="Arial" w:hAnsi="Arial" w:cs="Arial"/>
          <w:sz w:val="24"/>
          <w:szCs w:val="24"/>
        </w:rPr>
      </w:pPr>
      <w:r w:rsidRPr="002601FE">
        <w:rPr>
          <w:rFonts w:ascii="Arial" w:hAnsi="Arial" w:cs="Arial"/>
          <w:color w:val="000000"/>
          <w:sz w:val="24"/>
          <w:szCs w:val="24"/>
        </w:rPr>
        <w:t xml:space="preserve">В настоящем </w:t>
      </w:r>
      <w:r w:rsidRPr="00010DFB">
        <w:rPr>
          <w:rFonts w:ascii="Arial" w:hAnsi="Arial" w:cs="Arial"/>
          <w:sz w:val="24"/>
          <w:szCs w:val="24"/>
        </w:rPr>
        <w:t>стандарте применены термины по ГОСТ 20400</w:t>
      </w:r>
      <w:r w:rsidR="00D75A2B" w:rsidRPr="00010DFB">
        <w:rPr>
          <w:rFonts w:ascii="Arial" w:hAnsi="Arial" w:cs="Arial"/>
          <w:i/>
          <w:sz w:val="24"/>
          <w:szCs w:val="24"/>
        </w:rPr>
        <w:t>,</w:t>
      </w:r>
      <w:r w:rsidR="00D75A2B" w:rsidRPr="00010DFB">
        <w:rPr>
          <w:rFonts w:ascii="Arial" w:hAnsi="Arial" w:cs="Arial"/>
          <w:sz w:val="24"/>
          <w:szCs w:val="24"/>
        </w:rPr>
        <w:t xml:space="preserve"> а также следующи</w:t>
      </w:r>
      <w:r w:rsidR="00C1734E" w:rsidRPr="00010DFB">
        <w:rPr>
          <w:rFonts w:ascii="Arial" w:hAnsi="Arial" w:cs="Arial"/>
          <w:sz w:val="24"/>
          <w:szCs w:val="24"/>
        </w:rPr>
        <w:t>й</w:t>
      </w:r>
      <w:r w:rsidR="00D75A2B" w:rsidRPr="00010DFB">
        <w:rPr>
          <w:rFonts w:ascii="Arial" w:hAnsi="Arial" w:cs="Arial"/>
          <w:sz w:val="24"/>
          <w:szCs w:val="24"/>
        </w:rPr>
        <w:t xml:space="preserve"> термин с соответствующим определени</w:t>
      </w:r>
      <w:r w:rsidR="00C1734E" w:rsidRPr="00010DFB">
        <w:rPr>
          <w:rFonts w:ascii="Arial" w:hAnsi="Arial" w:cs="Arial"/>
          <w:sz w:val="24"/>
          <w:szCs w:val="24"/>
        </w:rPr>
        <w:t>ем</w:t>
      </w:r>
      <w:r w:rsidR="00D75A2B" w:rsidRPr="00010DFB">
        <w:rPr>
          <w:rFonts w:ascii="Arial" w:hAnsi="Arial" w:cs="Arial"/>
          <w:sz w:val="24"/>
          <w:szCs w:val="24"/>
        </w:rPr>
        <w:t>:</w:t>
      </w:r>
    </w:p>
    <w:p w:rsidR="005012C4" w:rsidRDefault="00D75A2B" w:rsidP="00D75A2B">
      <w:pPr>
        <w:spacing w:after="0" w:line="360" w:lineRule="auto"/>
        <w:ind w:firstLine="567"/>
        <w:jc w:val="both"/>
        <w:rPr>
          <w:rFonts w:ascii="Arial" w:hAnsi="Arial" w:cs="Arial"/>
          <w:sz w:val="24"/>
          <w:szCs w:val="24"/>
        </w:rPr>
      </w:pPr>
      <w:r w:rsidRPr="00D55921">
        <w:rPr>
          <w:rFonts w:ascii="Arial" w:hAnsi="Arial" w:cs="Arial"/>
          <w:sz w:val="24"/>
          <w:szCs w:val="24"/>
        </w:rPr>
        <w:t xml:space="preserve">3.1 </w:t>
      </w:r>
      <w:r w:rsidRPr="00D55921">
        <w:rPr>
          <w:rFonts w:ascii="Arial" w:hAnsi="Arial" w:cs="Arial"/>
          <w:b/>
          <w:sz w:val="24"/>
          <w:szCs w:val="24"/>
        </w:rPr>
        <w:t>проножка</w:t>
      </w:r>
      <w:r w:rsidRPr="00D55921">
        <w:rPr>
          <w:rFonts w:ascii="Arial" w:hAnsi="Arial" w:cs="Arial"/>
          <w:sz w:val="24"/>
          <w:szCs w:val="24"/>
        </w:rPr>
        <w:t xml:space="preserve">: </w:t>
      </w:r>
      <w:r w:rsidR="00320EFF">
        <w:rPr>
          <w:rFonts w:ascii="Arial" w:hAnsi="Arial" w:cs="Arial"/>
          <w:sz w:val="24"/>
          <w:szCs w:val="24"/>
        </w:rPr>
        <w:t>Деталь каркаса, соединяющая ножки стула, стола и т.п.</w:t>
      </w:r>
    </w:p>
    <w:p w:rsidR="004B7B95" w:rsidRPr="00D55921" w:rsidRDefault="00503007" w:rsidP="003670B2">
      <w:pPr>
        <w:pStyle w:val="2"/>
        <w:spacing w:before="240" w:beforeAutospacing="0" w:after="120" w:afterAutospacing="0" w:line="360" w:lineRule="auto"/>
        <w:ind w:firstLine="567"/>
        <w:rPr>
          <w:rFonts w:ascii="Arial" w:hAnsi="Arial" w:cs="Arial"/>
          <w:sz w:val="28"/>
          <w:szCs w:val="28"/>
        </w:rPr>
      </w:pPr>
      <w:r w:rsidRPr="00D55921">
        <w:rPr>
          <w:rFonts w:ascii="Arial" w:hAnsi="Arial" w:cs="Arial"/>
          <w:sz w:val="28"/>
          <w:szCs w:val="28"/>
        </w:rPr>
        <w:t>4</w:t>
      </w:r>
      <w:r w:rsidR="004B7B95" w:rsidRPr="00D55921">
        <w:rPr>
          <w:rFonts w:ascii="Arial" w:hAnsi="Arial" w:cs="Arial"/>
          <w:sz w:val="28"/>
          <w:szCs w:val="28"/>
          <w:lang w:val="en-US"/>
        </w:rPr>
        <w:t> </w:t>
      </w:r>
      <w:r w:rsidR="004B7B95" w:rsidRPr="00D55921">
        <w:rPr>
          <w:rFonts w:ascii="Arial" w:hAnsi="Arial" w:cs="Arial"/>
          <w:sz w:val="28"/>
          <w:szCs w:val="28"/>
        </w:rPr>
        <w:t xml:space="preserve">Классификация </w:t>
      </w:r>
    </w:p>
    <w:p w:rsidR="00394619" w:rsidRPr="00D55921" w:rsidRDefault="00503007" w:rsidP="0015123D">
      <w:pPr>
        <w:spacing w:after="0" w:line="360" w:lineRule="auto"/>
        <w:ind w:firstLine="567"/>
        <w:jc w:val="both"/>
        <w:rPr>
          <w:rFonts w:ascii="Arial" w:eastAsia="Times New Roman" w:hAnsi="Arial" w:cs="Arial"/>
          <w:sz w:val="24"/>
          <w:szCs w:val="24"/>
          <w:lang w:eastAsia="ru-RU"/>
        </w:rPr>
      </w:pPr>
      <w:r w:rsidRPr="00D55921">
        <w:rPr>
          <w:rFonts w:ascii="Arial" w:eastAsia="Times New Roman" w:hAnsi="Arial" w:cs="Arial"/>
          <w:sz w:val="24"/>
          <w:szCs w:val="24"/>
          <w:lang w:bidi="ru-RU"/>
        </w:rPr>
        <w:t>4</w:t>
      </w:r>
      <w:r w:rsidR="00394619" w:rsidRPr="00D55921">
        <w:rPr>
          <w:rFonts w:ascii="Arial" w:eastAsia="Times New Roman" w:hAnsi="Arial" w:cs="Arial"/>
          <w:sz w:val="24"/>
          <w:szCs w:val="24"/>
          <w:lang w:bidi="ru-RU"/>
        </w:rPr>
        <w:t xml:space="preserve">.1 </w:t>
      </w:r>
      <w:r w:rsidR="00632CCB" w:rsidRPr="00D55921">
        <w:rPr>
          <w:rFonts w:ascii="Arial" w:hAnsi="Arial" w:cs="Arial"/>
          <w:sz w:val="24"/>
          <w:szCs w:val="24"/>
        </w:rPr>
        <w:t>Детские стулья делятся на пять ростовых номеров в соответствии с</w:t>
      </w:r>
      <w:r w:rsidR="001D17AC" w:rsidRPr="00D55921">
        <w:rPr>
          <w:rFonts w:ascii="Arial" w:hAnsi="Arial" w:cs="Arial"/>
          <w:sz w:val="24"/>
          <w:szCs w:val="24"/>
        </w:rPr>
        <w:br/>
      </w:r>
      <w:r w:rsidR="00632CCB" w:rsidRPr="00D55921">
        <w:rPr>
          <w:rFonts w:ascii="Arial" w:hAnsi="Arial" w:cs="Arial"/>
          <w:sz w:val="24"/>
          <w:szCs w:val="24"/>
        </w:rPr>
        <w:t>таблицей 1</w:t>
      </w:r>
      <w:r w:rsidR="004D4B5D" w:rsidRPr="00D55921">
        <w:rPr>
          <w:rFonts w:ascii="Arial" w:hAnsi="Arial" w:cs="Arial"/>
          <w:sz w:val="24"/>
          <w:szCs w:val="24"/>
        </w:rPr>
        <w:t>.</w:t>
      </w:r>
      <w:r w:rsidR="0076140D" w:rsidRPr="00D55921">
        <w:rPr>
          <w:rFonts w:ascii="Arial" w:hAnsi="Arial" w:cs="Arial"/>
          <w:sz w:val="24"/>
          <w:szCs w:val="24"/>
        </w:rPr>
        <w:t xml:space="preserve"> </w:t>
      </w:r>
    </w:p>
    <w:p w:rsidR="00394619" w:rsidRPr="00D55921" w:rsidRDefault="00503007" w:rsidP="00394619">
      <w:pPr>
        <w:pStyle w:val="ConsPlusNormal"/>
        <w:spacing w:line="360" w:lineRule="auto"/>
        <w:ind w:firstLine="510"/>
        <w:jc w:val="both"/>
        <w:rPr>
          <w:rFonts w:ascii="Arial" w:hAnsi="Arial" w:cs="Arial"/>
          <w:sz w:val="24"/>
          <w:szCs w:val="24"/>
        </w:rPr>
      </w:pPr>
      <w:r w:rsidRPr="00D55921">
        <w:rPr>
          <w:rFonts w:ascii="Arial" w:hAnsi="Arial" w:cs="Arial"/>
          <w:sz w:val="24"/>
          <w:szCs w:val="24"/>
        </w:rPr>
        <w:t>4</w:t>
      </w:r>
      <w:r w:rsidR="00394619" w:rsidRPr="00D55921">
        <w:rPr>
          <w:rFonts w:ascii="Arial" w:hAnsi="Arial" w:cs="Arial"/>
          <w:sz w:val="24"/>
          <w:szCs w:val="24"/>
        </w:rPr>
        <w:t>.2 Детские стулья подразделяют на два типа:</w:t>
      </w:r>
    </w:p>
    <w:p w:rsidR="00394619" w:rsidRPr="00D55921" w:rsidRDefault="00394619" w:rsidP="00394619">
      <w:pPr>
        <w:pStyle w:val="ConsPlusNormal"/>
        <w:spacing w:line="360" w:lineRule="auto"/>
        <w:ind w:firstLine="510"/>
        <w:jc w:val="both"/>
        <w:rPr>
          <w:rFonts w:ascii="Arial" w:hAnsi="Arial" w:cs="Arial"/>
          <w:sz w:val="24"/>
          <w:szCs w:val="24"/>
        </w:rPr>
      </w:pPr>
      <w:r w:rsidRPr="00D55921">
        <w:rPr>
          <w:rFonts w:ascii="Arial" w:hAnsi="Arial" w:cs="Arial"/>
          <w:sz w:val="24"/>
          <w:szCs w:val="24"/>
        </w:rPr>
        <w:t>- I - стулья с постоянными параметрами;</w:t>
      </w:r>
    </w:p>
    <w:p w:rsidR="00394619" w:rsidRPr="00D55921" w:rsidRDefault="00394619" w:rsidP="00394619">
      <w:pPr>
        <w:pStyle w:val="ConsPlusNormal"/>
        <w:spacing w:line="360" w:lineRule="auto"/>
        <w:ind w:firstLine="510"/>
        <w:jc w:val="both"/>
        <w:rPr>
          <w:rFonts w:ascii="Arial" w:hAnsi="Arial" w:cs="Arial"/>
          <w:sz w:val="24"/>
          <w:szCs w:val="24"/>
        </w:rPr>
      </w:pPr>
      <w:r w:rsidRPr="00D55921">
        <w:rPr>
          <w:rFonts w:ascii="Arial" w:hAnsi="Arial" w:cs="Arial"/>
          <w:sz w:val="24"/>
          <w:szCs w:val="24"/>
        </w:rPr>
        <w:t>- II - стулья с регулируемыми параметрами.</w:t>
      </w:r>
    </w:p>
    <w:p w:rsidR="0015123D" w:rsidRPr="00D55921" w:rsidRDefault="0015123D" w:rsidP="0015123D">
      <w:pPr>
        <w:spacing w:after="0" w:line="360" w:lineRule="auto"/>
        <w:rPr>
          <w:rFonts w:ascii="Arial" w:eastAsia="Times New Roman" w:hAnsi="Arial" w:cs="Arial"/>
          <w:sz w:val="24"/>
          <w:szCs w:val="24"/>
          <w:lang w:eastAsia="ru-RU"/>
        </w:rPr>
      </w:pPr>
    </w:p>
    <w:p w:rsidR="00BE52B5" w:rsidRPr="00D55921" w:rsidRDefault="00394619" w:rsidP="000F7BC2">
      <w:pPr>
        <w:pStyle w:val="ConsPlusNormal"/>
        <w:ind w:firstLine="567"/>
        <w:outlineLvl w:val="1"/>
        <w:rPr>
          <w:rFonts w:ascii="Arial" w:eastAsia="Arial" w:hAnsi="Arial" w:cs="Arial"/>
          <w:strike/>
          <w:sz w:val="24"/>
          <w:szCs w:val="24"/>
          <w:lang w:bidi="ru-RU"/>
        </w:rPr>
      </w:pPr>
      <w:r w:rsidRPr="00D55921">
        <w:rPr>
          <w:rFonts w:ascii="Arial" w:hAnsi="Arial" w:cs="Arial"/>
          <w:spacing w:val="40"/>
          <w:sz w:val="24"/>
          <w:szCs w:val="24"/>
        </w:rPr>
        <w:t>Таблица</w:t>
      </w:r>
      <w:r w:rsidRPr="00D55921">
        <w:rPr>
          <w:rFonts w:ascii="Arial" w:hAnsi="Arial" w:cs="Arial"/>
          <w:sz w:val="24"/>
          <w:szCs w:val="24"/>
        </w:rPr>
        <w:t xml:space="preserve"> 1 – </w:t>
      </w:r>
      <w:r w:rsidR="00632CCB" w:rsidRPr="00D55921">
        <w:rPr>
          <w:rFonts w:ascii="Arial" w:hAnsi="Arial" w:cs="Arial"/>
          <w:snapToGrid w:val="0"/>
          <w:sz w:val="24"/>
          <w:szCs w:val="24"/>
        </w:rPr>
        <w:t xml:space="preserve">Ростовые номера детских стульев </w:t>
      </w:r>
    </w:p>
    <w:p w:rsidR="00394619" w:rsidRPr="00D55921" w:rsidRDefault="00394619" w:rsidP="003670B2">
      <w:pPr>
        <w:pStyle w:val="ConsPlusNormal"/>
        <w:ind w:firstLine="567"/>
        <w:outlineLvl w:val="1"/>
        <w:rPr>
          <w:rFonts w:ascii="Arial" w:hAnsi="Arial" w:cs="Arial"/>
          <w:sz w:val="24"/>
          <w:szCs w:val="24"/>
        </w:rPr>
      </w:pPr>
    </w:p>
    <w:tbl>
      <w:tblPr>
        <w:tblW w:w="8375"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1985"/>
        <w:gridCol w:w="4252"/>
      </w:tblGrid>
      <w:tr w:rsidR="00D55921" w:rsidRPr="00D55921" w:rsidTr="001D17AC">
        <w:trPr>
          <w:trHeight w:val="360"/>
        </w:trPr>
        <w:tc>
          <w:tcPr>
            <w:tcW w:w="2138" w:type="dxa"/>
            <w:tcBorders>
              <w:top w:val="single" w:sz="4" w:space="0" w:color="auto"/>
            </w:tcBorders>
          </w:tcPr>
          <w:p w:rsidR="001D17AC" w:rsidRPr="00D55921" w:rsidRDefault="00320EFF" w:rsidP="00320EFF">
            <w:pPr>
              <w:pStyle w:val="ConsPlusNormal"/>
              <w:ind w:firstLine="159"/>
              <w:jc w:val="center"/>
              <w:outlineLvl w:val="1"/>
              <w:rPr>
                <w:rFonts w:ascii="Arial" w:hAnsi="Arial" w:cs="Arial"/>
                <w:strike/>
                <w:sz w:val="20"/>
                <w:szCs w:val="20"/>
              </w:rPr>
            </w:pPr>
            <w:r>
              <w:rPr>
                <w:rFonts w:ascii="Arial" w:eastAsia="Arial" w:hAnsi="Arial" w:cs="Arial"/>
                <w:sz w:val="20"/>
                <w:szCs w:val="20"/>
                <w:lang w:bidi="ru-RU"/>
              </w:rPr>
              <w:t>Ростовой н</w:t>
            </w:r>
            <w:r w:rsidR="001D17AC" w:rsidRPr="00D55921">
              <w:rPr>
                <w:rFonts w:ascii="Arial" w:eastAsia="Arial" w:hAnsi="Arial" w:cs="Arial"/>
                <w:sz w:val="20"/>
                <w:szCs w:val="20"/>
                <w:lang w:bidi="ru-RU"/>
              </w:rPr>
              <w:t>омер стула</w:t>
            </w:r>
          </w:p>
        </w:tc>
        <w:tc>
          <w:tcPr>
            <w:tcW w:w="1985" w:type="dxa"/>
            <w:tcBorders>
              <w:top w:val="single" w:sz="4" w:space="0" w:color="auto"/>
            </w:tcBorders>
          </w:tcPr>
          <w:p w:rsidR="001D17AC" w:rsidRPr="00D55921" w:rsidRDefault="001D17AC" w:rsidP="004D4B5D">
            <w:pPr>
              <w:pStyle w:val="ConsPlusNormal"/>
              <w:ind w:firstLine="159"/>
              <w:jc w:val="center"/>
              <w:outlineLvl w:val="1"/>
              <w:rPr>
                <w:rFonts w:ascii="Arial" w:hAnsi="Arial" w:cs="Arial"/>
                <w:sz w:val="20"/>
                <w:szCs w:val="20"/>
              </w:rPr>
            </w:pPr>
            <w:r w:rsidRPr="00D55921">
              <w:rPr>
                <w:rFonts w:ascii="Arial" w:hAnsi="Arial" w:cs="Arial"/>
                <w:sz w:val="20"/>
                <w:szCs w:val="20"/>
              </w:rPr>
              <w:t>Средний рост детей</w:t>
            </w:r>
            <w:r w:rsidR="00667239" w:rsidRPr="00D55921">
              <w:rPr>
                <w:rFonts w:ascii="Arial" w:hAnsi="Arial" w:cs="Arial"/>
                <w:sz w:val="20"/>
                <w:szCs w:val="20"/>
              </w:rPr>
              <w:t>, см</w:t>
            </w:r>
          </w:p>
        </w:tc>
        <w:tc>
          <w:tcPr>
            <w:tcW w:w="4252" w:type="dxa"/>
            <w:tcBorders>
              <w:top w:val="single" w:sz="4" w:space="0" w:color="auto"/>
            </w:tcBorders>
          </w:tcPr>
          <w:p w:rsidR="001D17AC" w:rsidRPr="00D55921" w:rsidRDefault="001D17AC" w:rsidP="004D4B5D">
            <w:pPr>
              <w:pStyle w:val="ConsPlusNormal"/>
              <w:ind w:firstLine="159"/>
              <w:jc w:val="center"/>
              <w:outlineLvl w:val="1"/>
              <w:rPr>
                <w:rFonts w:ascii="Arial" w:hAnsi="Arial" w:cs="Arial"/>
                <w:sz w:val="20"/>
                <w:szCs w:val="20"/>
              </w:rPr>
            </w:pPr>
            <w:r w:rsidRPr="00D55921">
              <w:rPr>
                <w:rFonts w:ascii="Arial" w:hAnsi="Arial" w:cs="Arial"/>
                <w:sz w:val="20"/>
                <w:szCs w:val="20"/>
              </w:rPr>
              <w:t>Группа роста</w:t>
            </w:r>
          </w:p>
        </w:tc>
      </w:tr>
      <w:tr w:rsidR="00D55921" w:rsidRPr="00D55921" w:rsidTr="001D17AC">
        <w:trPr>
          <w:trHeight w:val="360"/>
        </w:trPr>
        <w:tc>
          <w:tcPr>
            <w:tcW w:w="2138" w:type="dxa"/>
            <w:tcBorders>
              <w:top w:val="double" w:sz="4" w:space="0" w:color="auto"/>
            </w:tcBorders>
          </w:tcPr>
          <w:p w:rsidR="001D17AC" w:rsidRPr="00D55921" w:rsidRDefault="001D17AC" w:rsidP="004D4B5D">
            <w:pPr>
              <w:pStyle w:val="ConsPlusNormal"/>
              <w:spacing w:line="360" w:lineRule="auto"/>
              <w:ind w:firstLine="159"/>
              <w:jc w:val="center"/>
              <w:outlineLvl w:val="1"/>
              <w:rPr>
                <w:rFonts w:ascii="Arial" w:eastAsia="Arial" w:hAnsi="Arial" w:cs="Arial"/>
                <w:lang w:bidi="ru-RU"/>
              </w:rPr>
            </w:pPr>
            <w:r w:rsidRPr="00D55921">
              <w:rPr>
                <w:rFonts w:ascii="Arial" w:eastAsia="Arial" w:hAnsi="Arial" w:cs="Arial"/>
                <w:lang w:bidi="ru-RU"/>
              </w:rPr>
              <w:t>00</w:t>
            </w:r>
          </w:p>
        </w:tc>
        <w:tc>
          <w:tcPr>
            <w:tcW w:w="1985" w:type="dxa"/>
            <w:tcBorders>
              <w:top w:val="double" w:sz="4" w:space="0" w:color="auto"/>
            </w:tcBorders>
          </w:tcPr>
          <w:p w:rsidR="001D17AC" w:rsidRPr="00D55921" w:rsidRDefault="001D17AC" w:rsidP="004D4B5D">
            <w:pPr>
              <w:pStyle w:val="ConsPlusNormal"/>
              <w:spacing w:line="360" w:lineRule="auto"/>
              <w:ind w:firstLine="159"/>
              <w:jc w:val="center"/>
              <w:outlineLvl w:val="1"/>
              <w:rPr>
                <w:rFonts w:ascii="Arial" w:hAnsi="Arial" w:cs="Arial"/>
              </w:rPr>
            </w:pPr>
            <w:r w:rsidRPr="00D55921">
              <w:rPr>
                <w:rFonts w:ascii="Arial" w:hAnsi="Arial" w:cs="Arial"/>
              </w:rPr>
              <w:t>750</w:t>
            </w:r>
          </w:p>
        </w:tc>
        <w:tc>
          <w:tcPr>
            <w:tcW w:w="4252" w:type="dxa"/>
            <w:tcBorders>
              <w:top w:val="double" w:sz="4" w:space="0" w:color="auto"/>
            </w:tcBorders>
          </w:tcPr>
          <w:p w:rsidR="001D17AC" w:rsidRPr="00D55921" w:rsidRDefault="001D17AC" w:rsidP="004D4B5D">
            <w:pPr>
              <w:pStyle w:val="ConsPlusNormal"/>
              <w:spacing w:line="360" w:lineRule="auto"/>
              <w:ind w:firstLine="159"/>
              <w:jc w:val="center"/>
              <w:outlineLvl w:val="1"/>
              <w:rPr>
                <w:rFonts w:ascii="Arial" w:hAnsi="Arial" w:cs="Arial"/>
              </w:rPr>
            </w:pPr>
            <w:r w:rsidRPr="00D55921">
              <w:rPr>
                <w:rFonts w:ascii="Arial" w:hAnsi="Arial" w:cs="Arial"/>
              </w:rPr>
              <w:t>До 850 включ.</w:t>
            </w:r>
          </w:p>
        </w:tc>
      </w:tr>
      <w:tr w:rsidR="00D55921" w:rsidRPr="00D55921" w:rsidTr="001D17AC">
        <w:trPr>
          <w:trHeight w:val="297"/>
        </w:trPr>
        <w:tc>
          <w:tcPr>
            <w:tcW w:w="2138" w:type="dxa"/>
            <w:tcBorders>
              <w:top w:val="single" w:sz="4" w:space="0" w:color="auto"/>
            </w:tcBorders>
          </w:tcPr>
          <w:p w:rsidR="001D17AC" w:rsidRPr="00D55921" w:rsidRDefault="001D17AC" w:rsidP="004D4B5D">
            <w:pPr>
              <w:pStyle w:val="ConsPlusNormal"/>
              <w:spacing w:line="360" w:lineRule="auto"/>
              <w:ind w:firstLine="159"/>
              <w:jc w:val="center"/>
              <w:outlineLvl w:val="1"/>
              <w:rPr>
                <w:rFonts w:ascii="Arial" w:eastAsia="Arial" w:hAnsi="Arial" w:cs="Arial"/>
                <w:lang w:bidi="ru-RU"/>
              </w:rPr>
            </w:pPr>
            <w:r w:rsidRPr="00D55921">
              <w:rPr>
                <w:rFonts w:ascii="Arial" w:eastAsia="Arial" w:hAnsi="Arial" w:cs="Arial"/>
                <w:lang w:bidi="ru-RU"/>
              </w:rPr>
              <w:t>0</w:t>
            </w:r>
          </w:p>
        </w:tc>
        <w:tc>
          <w:tcPr>
            <w:tcW w:w="1985" w:type="dxa"/>
            <w:tcBorders>
              <w:top w:val="single" w:sz="4" w:space="0" w:color="auto"/>
            </w:tcBorders>
          </w:tcPr>
          <w:p w:rsidR="001D17AC" w:rsidRPr="00D55921" w:rsidRDefault="001D17AC" w:rsidP="004D4B5D">
            <w:pPr>
              <w:pStyle w:val="ConsPlusNormal"/>
              <w:spacing w:line="360" w:lineRule="auto"/>
              <w:ind w:firstLine="159"/>
              <w:jc w:val="center"/>
              <w:outlineLvl w:val="1"/>
              <w:rPr>
                <w:rFonts w:ascii="Arial" w:hAnsi="Arial" w:cs="Arial"/>
              </w:rPr>
            </w:pPr>
            <w:r w:rsidRPr="00D55921">
              <w:rPr>
                <w:rFonts w:ascii="Arial" w:hAnsi="Arial" w:cs="Arial"/>
              </w:rPr>
              <w:t>900</w:t>
            </w:r>
          </w:p>
        </w:tc>
        <w:tc>
          <w:tcPr>
            <w:tcW w:w="4252" w:type="dxa"/>
            <w:tcBorders>
              <w:top w:val="single" w:sz="4" w:space="0" w:color="auto"/>
            </w:tcBorders>
          </w:tcPr>
          <w:p w:rsidR="001D17AC" w:rsidRPr="00D55921" w:rsidRDefault="001D17AC" w:rsidP="004D4B5D">
            <w:pPr>
              <w:spacing w:after="0" w:line="360" w:lineRule="auto"/>
              <w:jc w:val="center"/>
            </w:pPr>
            <w:r w:rsidRPr="00D55921">
              <w:rPr>
                <w:rFonts w:ascii="Arial" w:hAnsi="Arial" w:cs="Arial"/>
              </w:rPr>
              <w:t>Св. 850 до 1000 включ.</w:t>
            </w:r>
          </w:p>
        </w:tc>
      </w:tr>
      <w:tr w:rsidR="00D55921" w:rsidRPr="00D55921" w:rsidTr="001D17AC">
        <w:trPr>
          <w:trHeight w:val="360"/>
        </w:trPr>
        <w:tc>
          <w:tcPr>
            <w:tcW w:w="2138" w:type="dxa"/>
            <w:tcBorders>
              <w:top w:val="single" w:sz="4" w:space="0" w:color="auto"/>
            </w:tcBorders>
          </w:tcPr>
          <w:p w:rsidR="001D17AC" w:rsidRPr="00D55921" w:rsidRDefault="001D17AC" w:rsidP="004D4B5D">
            <w:pPr>
              <w:pStyle w:val="ConsPlusNormal"/>
              <w:spacing w:line="360" w:lineRule="auto"/>
              <w:ind w:firstLine="159"/>
              <w:jc w:val="center"/>
              <w:outlineLvl w:val="1"/>
              <w:rPr>
                <w:rFonts w:ascii="Arial" w:hAnsi="Arial" w:cs="Arial"/>
              </w:rPr>
            </w:pPr>
            <w:r w:rsidRPr="00D55921">
              <w:rPr>
                <w:rFonts w:ascii="Arial" w:eastAsia="Arial" w:hAnsi="Arial" w:cs="Arial"/>
                <w:lang w:bidi="ru-RU"/>
              </w:rPr>
              <w:t>1</w:t>
            </w:r>
          </w:p>
        </w:tc>
        <w:tc>
          <w:tcPr>
            <w:tcW w:w="1985" w:type="dxa"/>
            <w:tcBorders>
              <w:top w:val="single" w:sz="4" w:space="0" w:color="auto"/>
            </w:tcBorders>
          </w:tcPr>
          <w:p w:rsidR="001D17AC" w:rsidRPr="00D55921" w:rsidRDefault="001D17AC" w:rsidP="004D4B5D">
            <w:pPr>
              <w:pStyle w:val="ConsPlusNormal"/>
              <w:spacing w:line="360" w:lineRule="auto"/>
              <w:ind w:firstLine="159"/>
              <w:jc w:val="center"/>
              <w:outlineLvl w:val="1"/>
              <w:rPr>
                <w:rFonts w:ascii="Arial" w:hAnsi="Arial" w:cs="Arial"/>
              </w:rPr>
            </w:pPr>
            <w:r w:rsidRPr="00D55921">
              <w:rPr>
                <w:rFonts w:ascii="Arial" w:hAnsi="Arial" w:cs="Arial"/>
              </w:rPr>
              <w:t>1050</w:t>
            </w:r>
          </w:p>
        </w:tc>
        <w:tc>
          <w:tcPr>
            <w:tcW w:w="4252" w:type="dxa"/>
            <w:tcBorders>
              <w:top w:val="single" w:sz="4" w:space="0" w:color="auto"/>
            </w:tcBorders>
          </w:tcPr>
          <w:p w:rsidR="001D17AC" w:rsidRPr="00D55921" w:rsidRDefault="001D17AC" w:rsidP="004D4B5D">
            <w:pPr>
              <w:spacing w:after="0" w:line="360" w:lineRule="auto"/>
              <w:jc w:val="center"/>
            </w:pPr>
            <w:r w:rsidRPr="00D55921">
              <w:rPr>
                <w:rFonts w:ascii="Arial" w:hAnsi="Arial" w:cs="Arial"/>
              </w:rPr>
              <w:t>Св. 1000 до 1150 включ.</w:t>
            </w:r>
          </w:p>
        </w:tc>
      </w:tr>
      <w:tr w:rsidR="00D55921" w:rsidRPr="00D55921" w:rsidTr="001D17AC">
        <w:trPr>
          <w:trHeight w:val="280"/>
        </w:trPr>
        <w:tc>
          <w:tcPr>
            <w:tcW w:w="2138" w:type="dxa"/>
          </w:tcPr>
          <w:p w:rsidR="001D17AC" w:rsidRPr="00D55921" w:rsidRDefault="001D17AC" w:rsidP="004D4B5D">
            <w:pPr>
              <w:pStyle w:val="ConsPlusNormal"/>
              <w:spacing w:line="360" w:lineRule="auto"/>
              <w:ind w:firstLine="159"/>
              <w:jc w:val="center"/>
              <w:outlineLvl w:val="1"/>
              <w:rPr>
                <w:rFonts w:ascii="Arial" w:hAnsi="Arial" w:cs="Arial"/>
              </w:rPr>
            </w:pPr>
            <w:r w:rsidRPr="00D55921">
              <w:rPr>
                <w:rFonts w:ascii="Arial" w:eastAsia="Arial" w:hAnsi="Arial" w:cs="Arial"/>
                <w:lang w:bidi="ru-RU"/>
              </w:rPr>
              <w:t>2</w:t>
            </w:r>
          </w:p>
        </w:tc>
        <w:tc>
          <w:tcPr>
            <w:tcW w:w="1985" w:type="dxa"/>
          </w:tcPr>
          <w:p w:rsidR="001D17AC" w:rsidRPr="00D55921" w:rsidRDefault="001D17AC" w:rsidP="004D4B5D">
            <w:pPr>
              <w:pStyle w:val="ConsPlusNormal"/>
              <w:spacing w:line="360" w:lineRule="auto"/>
              <w:ind w:firstLine="159"/>
              <w:jc w:val="center"/>
              <w:outlineLvl w:val="1"/>
              <w:rPr>
                <w:rFonts w:ascii="Arial" w:hAnsi="Arial" w:cs="Arial"/>
              </w:rPr>
            </w:pPr>
            <w:r w:rsidRPr="00D55921">
              <w:rPr>
                <w:rFonts w:ascii="Arial" w:hAnsi="Arial" w:cs="Arial"/>
              </w:rPr>
              <w:t>1200</w:t>
            </w:r>
          </w:p>
        </w:tc>
        <w:tc>
          <w:tcPr>
            <w:tcW w:w="4252" w:type="dxa"/>
          </w:tcPr>
          <w:p w:rsidR="001D17AC" w:rsidRPr="00D55921" w:rsidRDefault="001D17AC" w:rsidP="004D4B5D">
            <w:pPr>
              <w:pStyle w:val="ConsPlusNormal"/>
              <w:spacing w:line="360" w:lineRule="auto"/>
              <w:ind w:firstLine="159"/>
              <w:jc w:val="center"/>
              <w:outlineLvl w:val="1"/>
              <w:rPr>
                <w:rFonts w:ascii="Arial" w:hAnsi="Arial" w:cs="Arial"/>
              </w:rPr>
            </w:pPr>
            <w:r w:rsidRPr="00D55921">
              <w:rPr>
                <w:rFonts w:ascii="Arial" w:hAnsi="Arial" w:cs="Arial"/>
              </w:rPr>
              <w:t>Св. 1150 до 1300 включ.</w:t>
            </w:r>
          </w:p>
        </w:tc>
      </w:tr>
      <w:tr w:rsidR="001D17AC" w:rsidRPr="00D55921" w:rsidTr="001D17AC">
        <w:trPr>
          <w:trHeight w:val="216"/>
        </w:trPr>
        <w:tc>
          <w:tcPr>
            <w:tcW w:w="2138" w:type="dxa"/>
          </w:tcPr>
          <w:p w:rsidR="001D17AC" w:rsidRPr="00D55921" w:rsidRDefault="001D17AC" w:rsidP="004D4B5D">
            <w:pPr>
              <w:pStyle w:val="ConsPlusNormal"/>
              <w:spacing w:line="360" w:lineRule="auto"/>
              <w:ind w:firstLine="159"/>
              <w:jc w:val="center"/>
              <w:outlineLvl w:val="1"/>
              <w:rPr>
                <w:rFonts w:ascii="Arial" w:hAnsi="Arial" w:cs="Arial"/>
              </w:rPr>
            </w:pPr>
            <w:r w:rsidRPr="00D55921">
              <w:rPr>
                <w:rFonts w:ascii="Arial" w:eastAsia="Arial" w:hAnsi="Arial" w:cs="Arial"/>
                <w:lang w:bidi="ru-RU"/>
              </w:rPr>
              <w:t>3</w:t>
            </w:r>
          </w:p>
        </w:tc>
        <w:tc>
          <w:tcPr>
            <w:tcW w:w="1985" w:type="dxa"/>
          </w:tcPr>
          <w:p w:rsidR="001D17AC" w:rsidRPr="00D55921" w:rsidRDefault="001D17AC" w:rsidP="004D4B5D">
            <w:pPr>
              <w:pStyle w:val="ConsPlusNormal"/>
              <w:spacing w:line="360" w:lineRule="auto"/>
              <w:ind w:firstLine="159"/>
              <w:jc w:val="center"/>
              <w:outlineLvl w:val="1"/>
              <w:rPr>
                <w:rFonts w:ascii="Arial" w:hAnsi="Arial" w:cs="Arial"/>
              </w:rPr>
            </w:pPr>
            <w:r w:rsidRPr="00D55921">
              <w:rPr>
                <w:rFonts w:ascii="Arial" w:hAnsi="Arial" w:cs="Arial"/>
              </w:rPr>
              <w:t>1350</w:t>
            </w:r>
          </w:p>
        </w:tc>
        <w:tc>
          <w:tcPr>
            <w:tcW w:w="4252" w:type="dxa"/>
          </w:tcPr>
          <w:p w:rsidR="001D17AC" w:rsidRPr="00D55921" w:rsidRDefault="001D17AC" w:rsidP="004D4B5D">
            <w:pPr>
              <w:pStyle w:val="ConsPlusNormal"/>
              <w:spacing w:line="360" w:lineRule="auto"/>
              <w:ind w:firstLine="159"/>
              <w:jc w:val="center"/>
              <w:outlineLvl w:val="1"/>
              <w:rPr>
                <w:rFonts w:ascii="Arial" w:hAnsi="Arial" w:cs="Arial"/>
              </w:rPr>
            </w:pPr>
            <w:r w:rsidRPr="00D55921">
              <w:rPr>
                <w:rFonts w:ascii="Arial" w:hAnsi="Arial" w:cs="Arial"/>
              </w:rPr>
              <w:t>Св. 1300</w:t>
            </w:r>
          </w:p>
        </w:tc>
      </w:tr>
    </w:tbl>
    <w:p w:rsidR="00AA0806" w:rsidRPr="00D55921" w:rsidRDefault="00AA0806" w:rsidP="00394619">
      <w:pPr>
        <w:pStyle w:val="ConsPlusNormal"/>
        <w:spacing w:line="360" w:lineRule="auto"/>
        <w:ind w:firstLine="510"/>
        <w:jc w:val="right"/>
        <w:outlineLvl w:val="1"/>
        <w:rPr>
          <w:rFonts w:ascii="Arial" w:hAnsi="Arial" w:cs="Arial"/>
          <w:sz w:val="24"/>
          <w:szCs w:val="24"/>
        </w:rPr>
      </w:pPr>
    </w:p>
    <w:p w:rsidR="009538A8" w:rsidRPr="00D55921" w:rsidRDefault="00503007" w:rsidP="008A4C4B">
      <w:pPr>
        <w:pStyle w:val="2"/>
        <w:spacing w:before="240" w:beforeAutospacing="0" w:after="120" w:afterAutospacing="0" w:line="360" w:lineRule="auto"/>
        <w:ind w:firstLine="709"/>
        <w:rPr>
          <w:rFonts w:ascii="Arial" w:hAnsi="Arial" w:cs="Arial"/>
          <w:sz w:val="28"/>
          <w:szCs w:val="28"/>
        </w:rPr>
      </w:pPr>
      <w:r w:rsidRPr="00D55921">
        <w:rPr>
          <w:rFonts w:ascii="Arial" w:hAnsi="Arial" w:cs="Arial"/>
          <w:sz w:val="28"/>
          <w:szCs w:val="28"/>
        </w:rPr>
        <w:t>5</w:t>
      </w:r>
      <w:r w:rsidR="009538A8" w:rsidRPr="00D55921">
        <w:rPr>
          <w:rFonts w:ascii="Arial" w:hAnsi="Arial" w:cs="Arial"/>
          <w:sz w:val="28"/>
          <w:szCs w:val="28"/>
        </w:rPr>
        <w:t xml:space="preserve"> Размеры</w:t>
      </w:r>
    </w:p>
    <w:p w:rsidR="009538A8" w:rsidRPr="00D55921" w:rsidRDefault="00503007" w:rsidP="00AA0806">
      <w:pPr>
        <w:pStyle w:val="formattext"/>
        <w:spacing w:after="0" w:afterAutospacing="0" w:line="360" w:lineRule="auto"/>
        <w:ind w:firstLine="709"/>
        <w:rPr>
          <w:rFonts w:ascii="Arial" w:hAnsi="Arial" w:cs="Arial"/>
        </w:rPr>
      </w:pPr>
      <w:r w:rsidRPr="00D55921">
        <w:rPr>
          <w:rFonts w:ascii="Arial" w:hAnsi="Arial" w:cs="Arial"/>
        </w:rPr>
        <w:t>5</w:t>
      </w:r>
      <w:r w:rsidR="009538A8" w:rsidRPr="00D55921">
        <w:rPr>
          <w:rFonts w:ascii="Arial" w:hAnsi="Arial" w:cs="Arial"/>
        </w:rPr>
        <w:t xml:space="preserve">.1 </w:t>
      </w:r>
      <w:r w:rsidR="00060A43" w:rsidRPr="00D55921">
        <w:rPr>
          <w:rFonts w:ascii="Arial" w:hAnsi="Arial" w:cs="Arial"/>
        </w:rPr>
        <w:t xml:space="preserve">Функциональные размеры детских стульев должны соответствовать указанным </w:t>
      </w:r>
      <w:r w:rsidR="00FD269F" w:rsidRPr="00D55921">
        <w:rPr>
          <w:rFonts w:ascii="Arial" w:hAnsi="Arial" w:cs="Arial"/>
        </w:rPr>
        <w:t xml:space="preserve">на рисунке 1 и </w:t>
      </w:r>
      <w:r w:rsidR="00060A43" w:rsidRPr="00D55921">
        <w:rPr>
          <w:rFonts w:ascii="Arial" w:hAnsi="Arial" w:cs="Arial"/>
        </w:rPr>
        <w:t>в таблице 2.  </w:t>
      </w:r>
    </w:p>
    <w:p w:rsidR="00FD269F" w:rsidRDefault="00FD269F" w:rsidP="00FD269F">
      <w:pPr>
        <w:pStyle w:val="formattext"/>
        <w:spacing w:line="360" w:lineRule="auto"/>
        <w:ind w:firstLine="709"/>
        <w:jc w:val="center"/>
        <w:rPr>
          <w:rFonts w:ascii="Arial" w:hAnsi="Arial" w:cs="Arial"/>
        </w:rPr>
      </w:pPr>
      <w:r w:rsidRPr="00FD269F">
        <w:rPr>
          <w:rFonts w:ascii="Arial" w:hAnsi="Arial" w:cs="Arial"/>
          <w:noProof/>
        </w:rPr>
        <w:drawing>
          <wp:inline distT="0" distB="0" distL="0" distR="0">
            <wp:extent cx="3140582" cy="246697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6490" cy="2471616"/>
                    </a:xfrm>
                    <a:prstGeom prst="rect">
                      <a:avLst/>
                    </a:prstGeom>
                    <a:noFill/>
                    <a:ln>
                      <a:noFill/>
                    </a:ln>
                  </pic:spPr>
                </pic:pic>
              </a:graphicData>
            </a:graphic>
          </wp:inline>
        </w:drawing>
      </w:r>
    </w:p>
    <w:p w:rsidR="00FD269F" w:rsidRDefault="00FD269F" w:rsidP="00FD269F">
      <w:pPr>
        <w:pStyle w:val="formattext"/>
        <w:spacing w:line="360" w:lineRule="auto"/>
        <w:ind w:firstLine="709"/>
        <w:jc w:val="center"/>
        <w:rPr>
          <w:rFonts w:ascii="Arial" w:hAnsi="Arial" w:cs="Arial"/>
        </w:rPr>
      </w:pPr>
      <w:r>
        <w:rPr>
          <w:rFonts w:ascii="Arial" w:hAnsi="Arial" w:cs="Arial"/>
        </w:rPr>
        <w:t xml:space="preserve">Рисунок 1 – </w:t>
      </w:r>
      <w:r w:rsidRPr="00060A43">
        <w:rPr>
          <w:rFonts w:ascii="Arial" w:hAnsi="Arial" w:cs="Arial"/>
        </w:rPr>
        <w:t>Функциональные размеры детских стульев</w:t>
      </w:r>
    </w:p>
    <w:p w:rsidR="00500D83" w:rsidRDefault="00500D83" w:rsidP="00FD269F">
      <w:pPr>
        <w:pStyle w:val="formattext"/>
        <w:spacing w:line="360" w:lineRule="auto"/>
        <w:ind w:firstLine="709"/>
        <w:jc w:val="center"/>
        <w:rPr>
          <w:rFonts w:ascii="Arial" w:hAnsi="Arial" w:cs="Arial"/>
        </w:rPr>
      </w:pPr>
    </w:p>
    <w:p w:rsidR="00724CFB" w:rsidRPr="00D65006" w:rsidRDefault="00724CFB" w:rsidP="00724CFB">
      <w:pPr>
        <w:pStyle w:val="ConsPlusNormal"/>
        <w:spacing w:line="360" w:lineRule="auto"/>
        <w:ind w:firstLine="510"/>
        <w:outlineLvl w:val="1"/>
        <w:rPr>
          <w:rFonts w:ascii="Arial" w:hAnsi="Arial" w:cs="Arial"/>
          <w:sz w:val="24"/>
          <w:szCs w:val="24"/>
        </w:rPr>
      </w:pPr>
      <w:r w:rsidRPr="00D65006">
        <w:rPr>
          <w:rFonts w:ascii="Arial" w:eastAsia="Arial" w:hAnsi="Arial" w:cs="Arial"/>
          <w:spacing w:val="40"/>
          <w:sz w:val="24"/>
          <w:szCs w:val="24"/>
          <w:lang w:bidi="ru-RU"/>
        </w:rPr>
        <w:t>Таблица</w:t>
      </w:r>
      <w:r w:rsidRPr="00D65006">
        <w:rPr>
          <w:rFonts w:ascii="Arial" w:eastAsia="Arial" w:hAnsi="Arial" w:cs="Arial"/>
          <w:sz w:val="24"/>
          <w:szCs w:val="24"/>
          <w:lang w:bidi="ru-RU"/>
        </w:rPr>
        <w:t xml:space="preserve"> 2 – Функциональные размеры детских стульев </w:t>
      </w:r>
    </w:p>
    <w:tbl>
      <w:tblPr>
        <w:tblW w:w="974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8"/>
        <w:gridCol w:w="1276"/>
        <w:gridCol w:w="1275"/>
        <w:gridCol w:w="1276"/>
        <w:gridCol w:w="1428"/>
        <w:gridCol w:w="1490"/>
      </w:tblGrid>
      <w:tr w:rsidR="00394619" w:rsidRPr="00D65006" w:rsidTr="00237FA2">
        <w:trPr>
          <w:trHeight w:val="561"/>
        </w:trPr>
        <w:tc>
          <w:tcPr>
            <w:tcW w:w="2998" w:type="dxa"/>
            <w:vMerge w:val="restart"/>
            <w:vAlign w:val="center"/>
          </w:tcPr>
          <w:p w:rsidR="00BE02F4" w:rsidRPr="00320EFF" w:rsidRDefault="00BE02F4" w:rsidP="00237FA2">
            <w:pPr>
              <w:pStyle w:val="ConsPlusNormal"/>
              <w:ind w:firstLine="139"/>
              <w:jc w:val="center"/>
              <w:outlineLvl w:val="1"/>
              <w:rPr>
                <w:rFonts w:ascii="Arial" w:hAnsi="Arial" w:cs="Arial"/>
                <w:color w:val="000000" w:themeColor="text1"/>
              </w:rPr>
            </w:pPr>
            <w:r w:rsidRPr="00320EFF">
              <w:rPr>
                <w:rFonts w:ascii="Arial" w:hAnsi="Arial" w:cs="Arial"/>
                <w:color w:val="000000" w:themeColor="text1"/>
              </w:rPr>
              <w:t>Наименование</w:t>
            </w:r>
          </w:p>
          <w:p w:rsidR="00BE02F4" w:rsidRPr="00320EFF" w:rsidRDefault="00320EFF" w:rsidP="00237FA2">
            <w:pPr>
              <w:pStyle w:val="TableParagraph"/>
              <w:spacing w:before="0"/>
              <w:ind w:left="418" w:right="408"/>
              <w:jc w:val="center"/>
              <w:rPr>
                <w:rFonts w:ascii="Arial" w:hAnsi="Arial" w:cs="Arial"/>
                <w:strike/>
                <w:color w:val="000000" w:themeColor="text1"/>
                <w:lang w:bidi="ru-RU"/>
              </w:rPr>
            </w:pPr>
            <w:r w:rsidRPr="00320EFF">
              <w:rPr>
                <w:rFonts w:ascii="Arial" w:hAnsi="Arial" w:cs="Arial"/>
                <w:color w:val="000000" w:themeColor="text1"/>
              </w:rPr>
              <w:t>показателя</w:t>
            </w:r>
          </w:p>
        </w:tc>
        <w:tc>
          <w:tcPr>
            <w:tcW w:w="6745" w:type="dxa"/>
            <w:gridSpan w:val="5"/>
            <w:tcBorders>
              <w:bottom w:val="single" w:sz="4" w:space="0" w:color="auto"/>
            </w:tcBorders>
          </w:tcPr>
          <w:p w:rsidR="00394619" w:rsidRPr="00320EFF" w:rsidRDefault="00D71356" w:rsidP="00320EFF">
            <w:pPr>
              <w:pStyle w:val="TableParagraph"/>
              <w:spacing w:before="189"/>
              <w:ind w:left="418" w:right="408"/>
              <w:jc w:val="center"/>
              <w:rPr>
                <w:rFonts w:ascii="Arial" w:hAnsi="Arial" w:cs="Arial"/>
                <w:strike/>
                <w:color w:val="000000" w:themeColor="text1"/>
              </w:rPr>
            </w:pPr>
            <w:r w:rsidRPr="00320EFF">
              <w:rPr>
                <w:rFonts w:ascii="Arial" w:hAnsi="Arial" w:cs="Arial"/>
                <w:color w:val="000000" w:themeColor="text1"/>
              </w:rPr>
              <w:t xml:space="preserve">Значение </w:t>
            </w:r>
            <w:r w:rsidR="00320EFF" w:rsidRPr="00320EFF">
              <w:rPr>
                <w:rFonts w:ascii="Arial" w:hAnsi="Arial" w:cs="Arial"/>
                <w:color w:val="000000" w:themeColor="text1"/>
              </w:rPr>
              <w:t xml:space="preserve">показателя в зависимости </w:t>
            </w:r>
            <w:r w:rsidR="00320EFF" w:rsidRPr="00320EFF">
              <w:rPr>
                <w:rFonts w:ascii="Arial" w:hAnsi="Arial" w:cs="Arial"/>
                <w:color w:val="000000" w:themeColor="text1"/>
              </w:rPr>
              <w:br/>
              <w:t>от ростового номера стула</w:t>
            </w:r>
          </w:p>
        </w:tc>
      </w:tr>
      <w:tr w:rsidR="00394619" w:rsidRPr="00D65006" w:rsidTr="00014A9B">
        <w:trPr>
          <w:trHeight w:val="534"/>
        </w:trPr>
        <w:tc>
          <w:tcPr>
            <w:tcW w:w="2998" w:type="dxa"/>
            <w:vMerge/>
            <w:tcBorders>
              <w:bottom w:val="double" w:sz="4" w:space="0" w:color="auto"/>
            </w:tcBorders>
          </w:tcPr>
          <w:p w:rsidR="00394619" w:rsidRPr="000F7BC2" w:rsidRDefault="00394619" w:rsidP="000F7A2C">
            <w:pPr>
              <w:pStyle w:val="TableParagraph"/>
              <w:spacing w:before="189"/>
              <w:ind w:left="418" w:right="408"/>
              <w:jc w:val="center"/>
              <w:rPr>
                <w:rFonts w:ascii="Arial" w:hAnsi="Arial" w:cs="Arial"/>
                <w:color w:val="000000" w:themeColor="text1"/>
                <w:sz w:val="20"/>
                <w:szCs w:val="20"/>
                <w:lang w:bidi="ru-RU"/>
              </w:rPr>
            </w:pPr>
          </w:p>
        </w:tc>
        <w:tc>
          <w:tcPr>
            <w:tcW w:w="1276" w:type="dxa"/>
            <w:tcBorders>
              <w:top w:val="single" w:sz="4" w:space="0" w:color="auto"/>
              <w:bottom w:val="double" w:sz="4" w:space="0" w:color="auto"/>
              <w:right w:val="single" w:sz="4" w:space="0" w:color="auto"/>
            </w:tcBorders>
          </w:tcPr>
          <w:p w:rsidR="00394619" w:rsidRPr="000F7BC2" w:rsidRDefault="00394619" w:rsidP="003F5AEE">
            <w:pPr>
              <w:pStyle w:val="TableParagraph"/>
              <w:spacing w:before="189"/>
              <w:ind w:left="418" w:right="408"/>
              <w:jc w:val="center"/>
              <w:rPr>
                <w:rFonts w:ascii="Arial" w:hAnsi="Arial" w:cs="Arial"/>
                <w:color w:val="000000" w:themeColor="text1"/>
                <w:sz w:val="20"/>
                <w:szCs w:val="20"/>
                <w:lang w:bidi="ru-RU"/>
              </w:rPr>
            </w:pPr>
            <w:r w:rsidRPr="000F7BC2">
              <w:rPr>
                <w:rFonts w:ascii="Arial" w:hAnsi="Arial" w:cs="Arial"/>
                <w:color w:val="000000" w:themeColor="text1"/>
                <w:sz w:val="20"/>
                <w:szCs w:val="20"/>
                <w:lang w:bidi="ru-RU"/>
              </w:rPr>
              <w:t>00</w:t>
            </w:r>
          </w:p>
        </w:tc>
        <w:tc>
          <w:tcPr>
            <w:tcW w:w="1275" w:type="dxa"/>
            <w:tcBorders>
              <w:top w:val="single" w:sz="4" w:space="0" w:color="auto"/>
              <w:left w:val="single" w:sz="4" w:space="0" w:color="auto"/>
              <w:bottom w:val="double" w:sz="4" w:space="0" w:color="auto"/>
              <w:right w:val="single" w:sz="4" w:space="0" w:color="auto"/>
            </w:tcBorders>
          </w:tcPr>
          <w:p w:rsidR="00394619" w:rsidRPr="000F7BC2" w:rsidRDefault="00394619" w:rsidP="003F5AEE">
            <w:pPr>
              <w:pStyle w:val="TableParagraph"/>
              <w:spacing w:before="189"/>
              <w:ind w:left="418" w:right="408"/>
              <w:jc w:val="center"/>
              <w:rPr>
                <w:rFonts w:ascii="Arial" w:hAnsi="Arial" w:cs="Arial"/>
                <w:color w:val="000000" w:themeColor="text1"/>
                <w:sz w:val="20"/>
                <w:szCs w:val="20"/>
              </w:rPr>
            </w:pPr>
            <w:r w:rsidRPr="000F7BC2">
              <w:rPr>
                <w:rFonts w:ascii="Arial" w:hAnsi="Arial" w:cs="Arial"/>
                <w:color w:val="000000" w:themeColor="text1"/>
                <w:sz w:val="20"/>
                <w:szCs w:val="20"/>
              </w:rPr>
              <w:t>0</w:t>
            </w:r>
          </w:p>
        </w:tc>
        <w:tc>
          <w:tcPr>
            <w:tcW w:w="1276" w:type="dxa"/>
            <w:tcBorders>
              <w:top w:val="single" w:sz="4" w:space="0" w:color="auto"/>
              <w:left w:val="single" w:sz="4" w:space="0" w:color="auto"/>
              <w:bottom w:val="double" w:sz="4" w:space="0" w:color="auto"/>
            </w:tcBorders>
          </w:tcPr>
          <w:p w:rsidR="00394619" w:rsidRPr="000F7BC2" w:rsidRDefault="00394619" w:rsidP="003F5AEE">
            <w:pPr>
              <w:pStyle w:val="TableParagraph"/>
              <w:spacing w:before="189"/>
              <w:ind w:left="418" w:right="408"/>
              <w:jc w:val="center"/>
              <w:rPr>
                <w:rFonts w:ascii="Arial" w:hAnsi="Arial" w:cs="Arial"/>
                <w:color w:val="000000" w:themeColor="text1"/>
                <w:sz w:val="20"/>
                <w:szCs w:val="20"/>
              </w:rPr>
            </w:pPr>
            <w:r w:rsidRPr="000F7BC2">
              <w:rPr>
                <w:rFonts w:ascii="Arial" w:hAnsi="Arial" w:cs="Arial"/>
                <w:color w:val="000000" w:themeColor="text1"/>
                <w:sz w:val="20"/>
                <w:szCs w:val="20"/>
              </w:rPr>
              <w:t>1</w:t>
            </w:r>
          </w:p>
        </w:tc>
        <w:tc>
          <w:tcPr>
            <w:tcW w:w="1428" w:type="dxa"/>
            <w:tcBorders>
              <w:top w:val="single" w:sz="4" w:space="0" w:color="auto"/>
              <w:bottom w:val="double" w:sz="4" w:space="0" w:color="auto"/>
            </w:tcBorders>
          </w:tcPr>
          <w:p w:rsidR="00394619" w:rsidRPr="000F7BC2" w:rsidRDefault="00394619" w:rsidP="003F5AEE">
            <w:pPr>
              <w:pStyle w:val="TableParagraph"/>
              <w:spacing w:before="189"/>
              <w:ind w:left="417" w:right="408"/>
              <w:jc w:val="center"/>
              <w:rPr>
                <w:rFonts w:ascii="Arial" w:hAnsi="Arial" w:cs="Arial"/>
                <w:color w:val="000000" w:themeColor="text1"/>
                <w:sz w:val="20"/>
                <w:szCs w:val="20"/>
                <w:lang w:bidi="ru-RU"/>
              </w:rPr>
            </w:pPr>
            <w:r w:rsidRPr="000F7BC2">
              <w:rPr>
                <w:rFonts w:ascii="Arial" w:hAnsi="Arial" w:cs="Arial"/>
                <w:color w:val="000000" w:themeColor="text1"/>
                <w:sz w:val="20"/>
                <w:szCs w:val="20"/>
                <w:lang w:bidi="ru-RU"/>
              </w:rPr>
              <w:t>2</w:t>
            </w:r>
          </w:p>
        </w:tc>
        <w:tc>
          <w:tcPr>
            <w:tcW w:w="1490" w:type="dxa"/>
            <w:tcBorders>
              <w:top w:val="single" w:sz="4" w:space="0" w:color="auto"/>
              <w:bottom w:val="double" w:sz="4" w:space="0" w:color="auto"/>
            </w:tcBorders>
          </w:tcPr>
          <w:p w:rsidR="00394619" w:rsidRPr="000F7BC2" w:rsidRDefault="00394619" w:rsidP="00394619">
            <w:pPr>
              <w:pStyle w:val="TableParagraph"/>
              <w:tabs>
                <w:tab w:val="left" w:pos="1233"/>
              </w:tabs>
              <w:spacing w:before="189"/>
              <w:ind w:right="409"/>
              <w:jc w:val="center"/>
              <w:rPr>
                <w:rFonts w:ascii="Arial" w:hAnsi="Arial" w:cs="Arial"/>
                <w:color w:val="000000" w:themeColor="text1"/>
                <w:sz w:val="20"/>
                <w:szCs w:val="20"/>
                <w:lang w:bidi="ru-RU"/>
              </w:rPr>
            </w:pPr>
            <w:r w:rsidRPr="000F7BC2">
              <w:rPr>
                <w:rFonts w:ascii="Arial" w:hAnsi="Arial" w:cs="Arial"/>
                <w:color w:val="000000" w:themeColor="text1"/>
                <w:sz w:val="20"/>
                <w:szCs w:val="20"/>
                <w:lang w:bidi="ru-RU"/>
              </w:rPr>
              <w:t>3</w:t>
            </w:r>
          </w:p>
        </w:tc>
      </w:tr>
      <w:tr w:rsidR="00394619" w:rsidRPr="00D65006" w:rsidTr="00D52015">
        <w:trPr>
          <w:trHeight w:val="438"/>
        </w:trPr>
        <w:tc>
          <w:tcPr>
            <w:tcW w:w="2998" w:type="dxa"/>
            <w:tcBorders>
              <w:top w:val="double" w:sz="4" w:space="0" w:color="auto"/>
            </w:tcBorders>
          </w:tcPr>
          <w:p w:rsidR="00394619" w:rsidRPr="00C43ED0" w:rsidRDefault="00394619" w:rsidP="002A282D">
            <w:pPr>
              <w:pStyle w:val="TableParagraph"/>
              <w:spacing w:before="62"/>
              <w:ind w:left="313" w:right="302"/>
              <w:jc w:val="center"/>
              <w:rPr>
                <w:rFonts w:ascii="Arial" w:hAnsi="Arial" w:cs="Arial"/>
                <w:color w:val="000000" w:themeColor="text1"/>
              </w:rPr>
            </w:pPr>
            <w:r w:rsidRPr="006F271F">
              <w:rPr>
                <w:rFonts w:ascii="Arial" w:hAnsi="Arial" w:cs="Arial"/>
                <w:lang w:bidi="ru-RU"/>
              </w:rPr>
              <w:t>Высота сиденья</w:t>
            </w:r>
            <w:r w:rsidR="00014A9B" w:rsidRPr="006F271F">
              <w:rPr>
                <w:rFonts w:ascii="Arial" w:hAnsi="Arial" w:cs="Arial"/>
                <w:lang w:bidi="ru-RU"/>
              </w:rPr>
              <w:br/>
              <w:t xml:space="preserve">± 5 </w:t>
            </w:r>
            <w:r w:rsidRPr="006F271F">
              <w:rPr>
                <w:rFonts w:ascii="Arial" w:hAnsi="Arial" w:cs="Arial"/>
                <w:lang w:bidi="ru-RU"/>
              </w:rPr>
              <w:t>(</w:t>
            </w:r>
            <w:r w:rsidR="00FD269F" w:rsidRPr="006F271F">
              <w:rPr>
                <w:rFonts w:ascii="Arial" w:hAnsi="Arial" w:cs="Arial"/>
                <w:i/>
                <w:iCs/>
                <w:lang w:bidi="ru-RU"/>
              </w:rPr>
              <w:t>Н</w:t>
            </w:r>
            <w:r w:rsidRPr="006F271F">
              <w:rPr>
                <w:rFonts w:ascii="Arial" w:hAnsi="Arial" w:cs="Arial"/>
                <w:lang w:bidi="ru-RU"/>
              </w:rPr>
              <w:t>)</w:t>
            </w:r>
            <w:r w:rsidR="002A282D">
              <w:rPr>
                <w:rFonts w:ascii="Arial" w:hAnsi="Arial" w:cs="Arial"/>
                <w:vertAlign w:val="superscript"/>
                <w:lang w:bidi="ru-RU"/>
              </w:rPr>
              <w:t>1)</w:t>
            </w:r>
            <w:r w:rsidR="00240F29" w:rsidRPr="006F271F">
              <w:rPr>
                <w:rFonts w:ascii="Arial" w:hAnsi="Arial" w:cs="Arial"/>
                <w:lang w:bidi="ru-RU"/>
              </w:rPr>
              <w:t>,</w:t>
            </w:r>
            <w:r w:rsidR="00240F29" w:rsidRPr="006F271F">
              <w:rPr>
                <w:rFonts w:ascii="Arial" w:hAnsi="Arial" w:cs="Arial"/>
                <w:vertAlign w:val="superscript"/>
                <w:lang w:bidi="ru-RU"/>
              </w:rPr>
              <w:t xml:space="preserve"> </w:t>
            </w:r>
            <w:r w:rsidR="00240F29" w:rsidRPr="006F271F">
              <w:rPr>
                <w:rFonts w:ascii="Arial" w:hAnsi="Arial" w:cs="Arial"/>
                <w:lang w:bidi="ru-RU"/>
              </w:rPr>
              <w:t>мм</w:t>
            </w:r>
            <w:r w:rsidR="00C43ED0" w:rsidRPr="006F271F">
              <w:rPr>
                <w:rFonts w:ascii="Arial" w:hAnsi="Arial" w:cs="Arial"/>
                <w:lang w:bidi="ru-RU"/>
              </w:rPr>
              <w:t xml:space="preserve"> </w:t>
            </w:r>
          </w:p>
        </w:tc>
        <w:tc>
          <w:tcPr>
            <w:tcW w:w="1276" w:type="dxa"/>
            <w:tcBorders>
              <w:top w:val="double" w:sz="4" w:space="0" w:color="auto"/>
              <w:right w:val="single" w:sz="4" w:space="0" w:color="auto"/>
            </w:tcBorders>
          </w:tcPr>
          <w:p w:rsidR="008A4C4B" w:rsidRPr="000F7BC2" w:rsidRDefault="008A4C4B" w:rsidP="00394619">
            <w:pPr>
              <w:pStyle w:val="TableParagraph"/>
              <w:spacing w:before="90"/>
              <w:ind w:left="-36" w:right="97" w:firstLine="36"/>
              <w:jc w:val="center"/>
              <w:rPr>
                <w:rFonts w:ascii="Arial" w:hAnsi="Arial" w:cs="Arial"/>
                <w:color w:val="000000" w:themeColor="text1"/>
              </w:rPr>
            </w:pPr>
            <w:r w:rsidRPr="000F7BC2">
              <w:rPr>
                <w:rFonts w:ascii="Arial" w:hAnsi="Arial" w:cs="Arial"/>
                <w:color w:val="000000" w:themeColor="text1"/>
                <w:lang w:bidi="ru-RU"/>
              </w:rPr>
              <w:t>180</w:t>
            </w:r>
          </w:p>
        </w:tc>
        <w:tc>
          <w:tcPr>
            <w:tcW w:w="1275" w:type="dxa"/>
            <w:tcBorders>
              <w:top w:val="double" w:sz="4" w:space="0" w:color="auto"/>
              <w:left w:val="single" w:sz="4" w:space="0" w:color="auto"/>
              <w:right w:val="single" w:sz="4" w:space="0" w:color="auto"/>
            </w:tcBorders>
          </w:tcPr>
          <w:p w:rsidR="008A4C4B" w:rsidRPr="000F7BC2" w:rsidRDefault="008A4C4B" w:rsidP="00394619">
            <w:pPr>
              <w:pStyle w:val="TableParagraph"/>
              <w:spacing w:before="90"/>
              <w:ind w:left="-36" w:right="97" w:firstLine="36"/>
              <w:jc w:val="center"/>
              <w:rPr>
                <w:rFonts w:ascii="Arial" w:hAnsi="Arial" w:cs="Arial"/>
                <w:strike/>
                <w:color w:val="000000" w:themeColor="text1"/>
              </w:rPr>
            </w:pPr>
            <w:r w:rsidRPr="000F7BC2">
              <w:rPr>
                <w:rFonts w:ascii="Arial" w:hAnsi="Arial" w:cs="Arial"/>
                <w:color w:val="000000" w:themeColor="text1"/>
                <w:lang w:bidi="ru-RU"/>
              </w:rPr>
              <w:t>220</w:t>
            </w:r>
          </w:p>
        </w:tc>
        <w:tc>
          <w:tcPr>
            <w:tcW w:w="1276" w:type="dxa"/>
            <w:tcBorders>
              <w:top w:val="double" w:sz="4" w:space="0" w:color="auto"/>
              <w:left w:val="single" w:sz="4" w:space="0" w:color="auto"/>
            </w:tcBorders>
          </w:tcPr>
          <w:p w:rsidR="008A4C4B" w:rsidRPr="000F7BC2" w:rsidRDefault="008A4C4B" w:rsidP="00394619">
            <w:pPr>
              <w:pStyle w:val="TableParagraph"/>
              <w:spacing w:before="90"/>
              <w:ind w:left="-36" w:right="97" w:firstLine="36"/>
              <w:jc w:val="center"/>
              <w:rPr>
                <w:rFonts w:ascii="Arial" w:hAnsi="Arial" w:cs="Arial"/>
                <w:color w:val="000000" w:themeColor="text1"/>
              </w:rPr>
            </w:pPr>
            <w:r w:rsidRPr="000F7BC2">
              <w:rPr>
                <w:rFonts w:ascii="Arial" w:hAnsi="Arial" w:cs="Arial"/>
                <w:color w:val="000000" w:themeColor="text1"/>
                <w:lang w:bidi="ru-RU"/>
              </w:rPr>
              <w:t>270</w:t>
            </w:r>
          </w:p>
        </w:tc>
        <w:tc>
          <w:tcPr>
            <w:tcW w:w="1428" w:type="dxa"/>
            <w:tcBorders>
              <w:top w:val="double" w:sz="4" w:space="0" w:color="auto"/>
            </w:tcBorders>
          </w:tcPr>
          <w:p w:rsidR="008A4C4B" w:rsidRPr="000F7BC2" w:rsidRDefault="008A4C4B" w:rsidP="00394619">
            <w:pPr>
              <w:pStyle w:val="TableParagraph"/>
              <w:spacing w:before="90"/>
              <w:ind w:left="-36" w:right="97" w:firstLine="36"/>
              <w:jc w:val="center"/>
              <w:rPr>
                <w:rFonts w:ascii="Arial" w:hAnsi="Arial" w:cs="Arial"/>
                <w:color w:val="000000" w:themeColor="text1"/>
              </w:rPr>
            </w:pPr>
            <w:r w:rsidRPr="000F7BC2">
              <w:rPr>
                <w:rFonts w:ascii="Arial" w:hAnsi="Arial" w:cs="Arial"/>
                <w:color w:val="000000" w:themeColor="text1"/>
                <w:lang w:bidi="ru-RU"/>
              </w:rPr>
              <w:t>3</w:t>
            </w:r>
            <w:r w:rsidR="002A0F58">
              <w:rPr>
                <w:rFonts w:ascii="Arial" w:hAnsi="Arial" w:cs="Arial"/>
                <w:color w:val="000000" w:themeColor="text1"/>
                <w:lang w:bidi="ru-RU"/>
              </w:rPr>
              <w:t>0</w:t>
            </w:r>
            <w:r w:rsidRPr="000F7BC2">
              <w:rPr>
                <w:rFonts w:ascii="Arial" w:hAnsi="Arial" w:cs="Arial"/>
                <w:color w:val="000000" w:themeColor="text1"/>
                <w:lang w:bidi="ru-RU"/>
              </w:rPr>
              <w:t xml:space="preserve">0 </w:t>
            </w:r>
          </w:p>
        </w:tc>
        <w:tc>
          <w:tcPr>
            <w:tcW w:w="1490" w:type="dxa"/>
            <w:tcBorders>
              <w:top w:val="double" w:sz="4" w:space="0" w:color="auto"/>
            </w:tcBorders>
          </w:tcPr>
          <w:p w:rsidR="002A0F58" w:rsidRPr="002A0F58" w:rsidRDefault="002A0F58" w:rsidP="002A0F58">
            <w:pPr>
              <w:pStyle w:val="TableParagraph"/>
              <w:spacing w:before="90"/>
              <w:ind w:left="-36" w:right="97" w:firstLine="36"/>
              <w:jc w:val="center"/>
              <w:rPr>
                <w:rFonts w:ascii="Arial" w:hAnsi="Arial" w:cs="Arial"/>
                <w:color w:val="000000" w:themeColor="text1"/>
                <w:position w:val="-5"/>
                <w:lang w:bidi="ru-RU"/>
              </w:rPr>
            </w:pPr>
            <w:r>
              <w:rPr>
                <w:rFonts w:ascii="Arial" w:hAnsi="Arial" w:cs="Arial"/>
                <w:color w:val="000000" w:themeColor="text1"/>
                <w:position w:val="-5"/>
                <w:lang w:bidi="ru-RU"/>
              </w:rPr>
              <w:t>340</w:t>
            </w:r>
          </w:p>
        </w:tc>
      </w:tr>
      <w:tr w:rsidR="00394619" w:rsidRPr="00D65006" w:rsidTr="0068155A">
        <w:trPr>
          <w:trHeight w:val="438"/>
        </w:trPr>
        <w:tc>
          <w:tcPr>
            <w:tcW w:w="2998" w:type="dxa"/>
          </w:tcPr>
          <w:p w:rsidR="00394619" w:rsidRPr="006F271F" w:rsidRDefault="0068155A" w:rsidP="002A282D">
            <w:pPr>
              <w:pStyle w:val="TableParagraph"/>
              <w:ind w:left="311" w:right="302"/>
              <w:jc w:val="center"/>
              <w:rPr>
                <w:rFonts w:ascii="Arial" w:hAnsi="Arial" w:cs="Arial"/>
              </w:rPr>
            </w:pPr>
            <w:r w:rsidRPr="006F271F">
              <w:rPr>
                <w:rFonts w:ascii="Arial" w:hAnsi="Arial" w:cs="Arial"/>
                <w:lang w:bidi="ru-RU"/>
              </w:rPr>
              <w:t>Эффективная г</w:t>
            </w:r>
            <w:r w:rsidR="00394619" w:rsidRPr="006F271F">
              <w:rPr>
                <w:rFonts w:ascii="Arial" w:hAnsi="Arial" w:cs="Arial"/>
                <w:lang w:bidi="ru-RU"/>
              </w:rPr>
              <w:t xml:space="preserve">лубина сиденья </w:t>
            </w:r>
            <w:r w:rsidR="004D4B5D" w:rsidRPr="006F271F">
              <w:rPr>
                <w:rFonts w:ascii="Arial" w:hAnsi="Arial" w:cs="Arial"/>
                <w:lang w:bidi="ru-RU"/>
              </w:rPr>
              <w:br/>
            </w:r>
            <w:r w:rsidR="00394619" w:rsidRPr="006F271F">
              <w:rPr>
                <w:rFonts w:ascii="Arial" w:hAnsi="Arial" w:cs="Arial"/>
                <w:lang w:bidi="ru-RU"/>
              </w:rPr>
              <w:t xml:space="preserve">± </w:t>
            </w:r>
            <w:r w:rsidR="002A0F58" w:rsidRPr="006F271F">
              <w:rPr>
                <w:rFonts w:ascii="Arial" w:hAnsi="Arial" w:cs="Arial"/>
                <w:lang w:bidi="ru-RU"/>
              </w:rPr>
              <w:t>20</w:t>
            </w:r>
            <w:r w:rsidR="00394619" w:rsidRPr="006F271F">
              <w:rPr>
                <w:rFonts w:ascii="Arial" w:hAnsi="Arial" w:cs="Arial"/>
                <w:lang w:bidi="ru-RU"/>
              </w:rPr>
              <w:t xml:space="preserve"> (</w:t>
            </w:r>
            <w:r w:rsidRPr="006F271F">
              <w:rPr>
                <w:rFonts w:ascii="Arial" w:hAnsi="Arial" w:cs="Arial"/>
                <w:i/>
                <w:iCs/>
                <w:lang w:bidi="ru-RU"/>
              </w:rPr>
              <w:t>В</w:t>
            </w:r>
            <w:r w:rsidR="00394619" w:rsidRPr="006F271F">
              <w:rPr>
                <w:rFonts w:ascii="Arial" w:hAnsi="Arial" w:cs="Arial"/>
                <w:lang w:bidi="ru-RU"/>
              </w:rPr>
              <w:t>)</w:t>
            </w:r>
            <w:r w:rsidR="002A282D" w:rsidRPr="002A282D">
              <w:rPr>
                <w:rFonts w:ascii="Arial" w:hAnsi="Arial" w:cs="Arial"/>
                <w:vertAlign w:val="superscript"/>
                <w:lang w:bidi="ru-RU"/>
              </w:rPr>
              <w:t>2)</w:t>
            </w:r>
            <w:r w:rsidR="00240F29" w:rsidRPr="006F271F">
              <w:rPr>
                <w:rFonts w:ascii="Arial" w:hAnsi="Arial" w:cs="Arial"/>
                <w:lang w:bidi="ru-RU"/>
              </w:rPr>
              <w:t>, мм</w:t>
            </w:r>
            <w:r w:rsidR="00C43ED0" w:rsidRPr="006F271F">
              <w:rPr>
                <w:rFonts w:ascii="Arial" w:hAnsi="Arial" w:cs="Arial"/>
                <w:lang w:bidi="ru-RU"/>
              </w:rPr>
              <w:t xml:space="preserve"> </w:t>
            </w:r>
          </w:p>
        </w:tc>
        <w:tc>
          <w:tcPr>
            <w:tcW w:w="1276" w:type="dxa"/>
            <w:tcBorders>
              <w:right w:val="single" w:sz="4" w:space="0" w:color="auto"/>
            </w:tcBorders>
          </w:tcPr>
          <w:p w:rsidR="00394619" w:rsidRPr="000F7BC2" w:rsidRDefault="00394619" w:rsidP="00394619">
            <w:pPr>
              <w:pStyle w:val="TableParagraph"/>
              <w:spacing w:before="90"/>
              <w:ind w:left="-36" w:right="97" w:firstLine="36"/>
              <w:jc w:val="center"/>
              <w:rPr>
                <w:rFonts w:ascii="Arial" w:hAnsi="Arial" w:cs="Arial"/>
                <w:color w:val="000000" w:themeColor="text1"/>
              </w:rPr>
            </w:pPr>
            <w:r w:rsidRPr="000F7BC2">
              <w:rPr>
                <w:rFonts w:ascii="Arial" w:hAnsi="Arial" w:cs="Arial"/>
                <w:color w:val="000000" w:themeColor="text1"/>
              </w:rPr>
              <w:t>200</w:t>
            </w:r>
          </w:p>
        </w:tc>
        <w:tc>
          <w:tcPr>
            <w:tcW w:w="1275" w:type="dxa"/>
            <w:tcBorders>
              <w:left w:val="single" w:sz="4" w:space="0" w:color="auto"/>
              <w:right w:val="single" w:sz="4" w:space="0" w:color="auto"/>
            </w:tcBorders>
          </w:tcPr>
          <w:p w:rsidR="00394619" w:rsidRPr="000F7BC2" w:rsidRDefault="00394619" w:rsidP="00394619">
            <w:pPr>
              <w:pStyle w:val="TableParagraph"/>
              <w:spacing w:before="90"/>
              <w:ind w:left="-36" w:right="97" w:firstLine="36"/>
              <w:jc w:val="center"/>
              <w:rPr>
                <w:rFonts w:ascii="Arial" w:hAnsi="Arial" w:cs="Arial"/>
                <w:color w:val="000000" w:themeColor="text1"/>
              </w:rPr>
            </w:pPr>
            <w:r w:rsidRPr="000F7BC2">
              <w:rPr>
                <w:rFonts w:ascii="Arial" w:hAnsi="Arial" w:cs="Arial"/>
                <w:color w:val="000000" w:themeColor="text1"/>
                <w:lang w:bidi="ru-RU"/>
              </w:rPr>
              <w:t>230</w:t>
            </w:r>
          </w:p>
        </w:tc>
        <w:tc>
          <w:tcPr>
            <w:tcW w:w="1276" w:type="dxa"/>
            <w:tcBorders>
              <w:left w:val="single" w:sz="4" w:space="0" w:color="auto"/>
            </w:tcBorders>
          </w:tcPr>
          <w:p w:rsidR="00394619" w:rsidRPr="000F7BC2" w:rsidRDefault="00394619" w:rsidP="00394619">
            <w:pPr>
              <w:pStyle w:val="TableParagraph"/>
              <w:spacing w:before="90"/>
              <w:ind w:left="-36" w:right="97" w:firstLine="36"/>
              <w:jc w:val="center"/>
              <w:rPr>
                <w:rFonts w:ascii="Arial" w:hAnsi="Arial" w:cs="Arial"/>
                <w:color w:val="000000" w:themeColor="text1"/>
              </w:rPr>
            </w:pPr>
            <w:r w:rsidRPr="000F7BC2">
              <w:rPr>
                <w:rFonts w:ascii="Arial" w:hAnsi="Arial" w:cs="Arial"/>
                <w:color w:val="000000" w:themeColor="text1"/>
                <w:lang w:bidi="ru-RU"/>
              </w:rPr>
              <w:t>2</w:t>
            </w:r>
            <w:r w:rsidR="002A0F58">
              <w:rPr>
                <w:rFonts w:ascii="Arial" w:hAnsi="Arial" w:cs="Arial"/>
                <w:color w:val="000000" w:themeColor="text1"/>
                <w:lang w:bidi="ru-RU"/>
              </w:rPr>
              <w:t>6</w:t>
            </w:r>
            <w:r w:rsidRPr="000F7BC2">
              <w:rPr>
                <w:rFonts w:ascii="Arial" w:hAnsi="Arial" w:cs="Arial"/>
                <w:color w:val="000000" w:themeColor="text1"/>
                <w:lang w:bidi="ru-RU"/>
              </w:rPr>
              <w:t>0</w:t>
            </w:r>
          </w:p>
        </w:tc>
        <w:tc>
          <w:tcPr>
            <w:tcW w:w="1428" w:type="dxa"/>
          </w:tcPr>
          <w:p w:rsidR="00394619" w:rsidRPr="000F7BC2" w:rsidRDefault="00394619" w:rsidP="00394619">
            <w:pPr>
              <w:pStyle w:val="TableParagraph"/>
              <w:spacing w:before="90"/>
              <w:ind w:left="-36" w:right="97" w:firstLine="36"/>
              <w:jc w:val="center"/>
              <w:rPr>
                <w:rFonts w:ascii="Arial" w:hAnsi="Arial" w:cs="Arial"/>
                <w:color w:val="000000" w:themeColor="text1"/>
              </w:rPr>
            </w:pPr>
            <w:r w:rsidRPr="000F7BC2">
              <w:rPr>
                <w:rFonts w:ascii="Arial" w:hAnsi="Arial" w:cs="Arial"/>
                <w:color w:val="000000" w:themeColor="text1"/>
                <w:lang w:bidi="ru-RU"/>
              </w:rPr>
              <w:t>2</w:t>
            </w:r>
            <w:r w:rsidR="002A0F58">
              <w:rPr>
                <w:rFonts w:ascii="Arial" w:hAnsi="Arial" w:cs="Arial"/>
                <w:color w:val="000000" w:themeColor="text1"/>
                <w:lang w:bidi="ru-RU"/>
              </w:rPr>
              <w:t>9</w:t>
            </w:r>
            <w:r w:rsidRPr="000F7BC2">
              <w:rPr>
                <w:rFonts w:ascii="Arial" w:hAnsi="Arial" w:cs="Arial"/>
                <w:color w:val="000000" w:themeColor="text1"/>
                <w:lang w:bidi="ru-RU"/>
              </w:rPr>
              <w:t>0</w:t>
            </w:r>
          </w:p>
        </w:tc>
        <w:tc>
          <w:tcPr>
            <w:tcW w:w="1490" w:type="dxa"/>
          </w:tcPr>
          <w:p w:rsidR="00394619" w:rsidRPr="000F7BC2" w:rsidRDefault="00394619" w:rsidP="00394619">
            <w:pPr>
              <w:pStyle w:val="TableParagraph"/>
              <w:spacing w:before="90"/>
              <w:ind w:left="-36" w:right="97" w:firstLine="36"/>
              <w:jc w:val="center"/>
              <w:rPr>
                <w:rFonts w:ascii="Arial" w:hAnsi="Arial" w:cs="Arial"/>
                <w:color w:val="000000" w:themeColor="text1"/>
              </w:rPr>
            </w:pPr>
            <w:r w:rsidRPr="000F7BC2">
              <w:rPr>
                <w:rFonts w:ascii="Arial" w:hAnsi="Arial" w:cs="Arial"/>
                <w:color w:val="000000" w:themeColor="text1"/>
                <w:lang w:bidi="ru-RU"/>
              </w:rPr>
              <w:t>3</w:t>
            </w:r>
            <w:r w:rsidR="002A0F58">
              <w:rPr>
                <w:rFonts w:ascii="Arial" w:hAnsi="Arial" w:cs="Arial"/>
                <w:color w:val="000000" w:themeColor="text1"/>
                <w:lang w:bidi="ru-RU"/>
              </w:rPr>
              <w:t>3</w:t>
            </w:r>
            <w:r w:rsidRPr="000F7BC2">
              <w:rPr>
                <w:rFonts w:ascii="Arial" w:hAnsi="Arial" w:cs="Arial"/>
                <w:color w:val="000000" w:themeColor="text1"/>
                <w:lang w:bidi="ru-RU"/>
              </w:rPr>
              <w:t>0</w:t>
            </w:r>
          </w:p>
        </w:tc>
      </w:tr>
      <w:tr w:rsidR="00394619" w:rsidRPr="00D65006" w:rsidTr="0068155A">
        <w:trPr>
          <w:trHeight w:val="436"/>
        </w:trPr>
        <w:tc>
          <w:tcPr>
            <w:tcW w:w="2998" w:type="dxa"/>
          </w:tcPr>
          <w:p w:rsidR="00394619" w:rsidRPr="006F271F" w:rsidRDefault="00394619" w:rsidP="0068155A">
            <w:pPr>
              <w:pStyle w:val="TableParagraph"/>
              <w:ind w:left="313" w:right="302"/>
              <w:jc w:val="center"/>
              <w:rPr>
                <w:rFonts w:ascii="Arial" w:hAnsi="Arial" w:cs="Arial"/>
              </w:rPr>
            </w:pPr>
            <w:r w:rsidRPr="006F271F">
              <w:rPr>
                <w:rFonts w:ascii="Arial" w:hAnsi="Arial" w:cs="Arial"/>
                <w:lang w:bidi="ru-RU"/>
              </w:rPr>
              <w:t>Минимальная ширина сиденья</w:t>
            </w:r>
            <w:r w:rsidR="00014A9B" w:rsidRPr="006F271F">
              <w:rPr>
                <w:rFonts w:ascii="Arial" w:hAnsi="Arial" w:cs="Arial"/>
                <w:lang w:bidi="ru-RU"/>
              </w:rPr>
              <w:t xml:space="preserve"> ± 5 </w:t>
            </w:r>
            <w:r w:rsidRPr="006F271F">
              <w:rPr>
                <w:rFonts w:ascii="Arial" w:hAnsi="Arial" w:cs="Arial"/>
                <w:i/>
                <w:lang w:bidi="ru-RU"/>
              </w:rPr>
              <w:t xml:space="preserve"> </w:t>
            </w:r>
            <w:r w:rsidRPr="006F271F">
              <w:rPr>
                <w:rFonts w:ascii="Arial" w:hAnsi="Arial" w:cs="Arial"/>
                <w:lang w:bidi="ru-RU"/>
              </w:rPr>
              <w:t>(</w:t>
            </w:r>
            <w:r w:rsidR="0068155A" w:rsidRPr="006F271F">
              <w:rPr>
                <w:rFonts w:ascii="Arial" w:hAnsi="Arial" w:cs="Arial"/>
                <w:i/>
                <w:lang w:val="en-US" w:bidi="ru-RU"/>
              </w:rPr>
              <w:t>L</w:t>
            </w:r>
            <w:r w:rsidRPr="006F271F">
              <w:rPr>
                <w:rFonts w:ascii="Arial" w:hAnsi="Arial" w:cs="Arial"/>
                <w:lang w:bidi="ru-RU"/>
              </w:rPr>
              <w:t>)</w:t>
            </w:r>
            <w:r w:rsidR="00240F29" w:rsidRPr="006F271F">
              <w:rPr>
                <w:rFonts w:ascii="Arial" w:hAnsi="Arial" w:cs="Arial"/>
                <w:lang w:bidi="ru-RU"/>
              </w:rPr>
              <w:t>, мм</w:t>
            </w:r>
          </w:p>
        </w:tc>
        <w:tc>
          <w:tcPr>
            <w:tcW w:w="1276" w:type="dxa"/>
            <w:tcBorders>
              <w:right w:val="single" w:sz="4" w:space="0" w:color="auto"/>
            </w:tcBorders>
          </w:tcPr>
          <w:p w:rsidR="00394619" w:rsidRPr="000F7BC2" w:rsidRDefault="00394619" w:rsidP="00394619">
            <w:pPr>
              <w:pStyle w:val="TableParagraph"/>
              <w:spacing w:before="88"/>
              <w:ind w:left="-36" w:right="97" w:firstLine="36"/>
              <w:jc w:val="center"/>
              <w:rPr>
                <w:rFonts w:ascii="Arial" w:hAnsi="Arial" w:cs="Arial"/>
                <w:color w:val="000000" w:themeColor="text1"/>
              </w:rPr>
            </w:pPr>
            <w:r w:rsidRPr="000F7BC2">
              <w:rPr>
                <w:rFonts w:ascii="Arial" w:hAnsi="Arial" w:cs="Arial"/>
                <w:color w:val="000000" w:themeColor="text1"/>
              </w:rPr>
              <w:t>210</w:t>
            </w:r>
          </w:p>
        </w:tc>
        <w:tc>
          <w:tcPr>
            <w:tcW w:w="1275" w:type="dxa"/>
            <w:tcBorders>
              <w:left w:val="single" w:sz="4" w:space="0" w:color="auto"/>
              <w:right w:val="single" w:sz="4" w:space="0" w:color="auto"/>
            </w:tcBorders>
          </w:tcPr>
          <w:p w:rsidR="00394619" w:rsidRPr="000F7BC2" w:rsidRDefault="00394619" w:rsidP="00394619">
            <w:pPr>
              <w:pStyle w:val="TableParagraph"/>
              <w:spacing w:before="88"/>
              <w:ind w:left="-36" w:right="97" w:firstLine="36"/>
              <w:jc w:val="center"/>
              <w:rPr>
                <w:rFonts w:ascii="Arial" w:hAnsi="Arial" w:cs="Arial"/>
                <w:color w:val="000000" w:themeColor="text1"/>
              </w:rPr>
            </w:pPr>
            <w:r w:rsidRPr="000F7BC2">
              <w:rPr>
                <w:rFonts w:ascii="Arial" w:hAnsi="Arial" w:cs="Arial"/>
                <w:color w:val="000000" w:themeColor="text1"/>
                <w:lang w:bidi="ru-RU"/>
              </w:rPr>
              <w:t>230</w:t>
            </w:r>
          </w:p>
        </w:tc>
        <w:tc>
          <w:tcPr>
            <w:tcW w:w="1276" w:type="dxa"/>
            <w:tcBorders>
              <w:left w:val="single" w:sz="4" w:space="0" w:color="auto"/>
            </w:tcBorders>
          </w:tcPr>
          <w:p w:rsidR="00394619" w:rsidRPr="000F7BC2" w:rsidRDefault="00394619" w:rsidP="00394619">
            <w:pPr>
              <w:pStyle w:val="TableParagraph"/>
              <w:spacing w:before="88"/>
              <w:ind w:left="-36" w:right="97" w:firstLine="36"/>
              <w:jc w:val="center"/>
              <w:rPr>
                <w:rFonts w:ascii="Arial" w:hAnsi="Arial" w:cs="Arial"/>
                <w:color w:val="000000" w:themeColor="text1"/>
              </w:rPr>
            </w:pPr>
            <w:r w:rsidRPr="000F7BC2">
              <w:rPr>
                <w:rFonts w:ascii="Arial" w:hAnsi="Arial" w:cs="Arial"/>
                <w:color w:val="000000" w:themeColor="text1"/>
                <w:lang w:bidi="ru-RU"/>
              </w:rPr>
              <w:t>2</w:t>
            </w:r>
            <w:r w:rsidR="002A0F58">
              <w:rPr>
                <w:rFonts w:ascii="Arial" w:hAnsi="Arial" w:cs="Arial"/>
                <w:color w:val="000000" w:themeColor="text1"/>
                <w:lang w:bidi="ru-RU"/>
              </w:rPr>
              <w:t>5</w:t>
            </w:r>
            <w:r w:rsidRPr="000F7BC2">
              <w:rPr>
                <w:rFonts w:ascii="Arial" w:hAnsi="Arial" w:cs="Arial"/>
                <w:color w:val="000000" w:themeColor="text1"/>
                <w:lang w:bidi="ru-RU"/>
              </w:rPr>
              <w:t>0</w:t>
            </w:r>
          </w:p>
        </w:tc>
        <w:tc>
          <w:tcPr>
            <w:tcW w:w="1428" w:type="dxa"/>
          </w:tcPr>
          <w:p w:rsidR="00394619" w:rsidRPr="000F7BC2" w:rsidRDefault="002A0F58" w:rsidP="00394619">
            <w:pPr>
              <w:pStyle w:val="TableParagraph"/>
              <w:spacing w:before="88"/>
              <w:ind w:left="-36" w:right="97" w:firstLine="36"/>
              <w:jc w:val="center"/>
              <w:rPr>
                <w:rFonts w:ascii="Arial" w:hAnsi="Arial" w:cs="Arial"/>
                <w:color w:val="000000" w:themeColor="text1"/>
              </w:rPr>
            </w:pPr>
            <w:r>
              <w:rPr>
                <w:rFonts w:ascii="Arial" w:hAnsi="Arial" w:cs="Arial"/>
                <w:color w:val="000000" w:themeColor="text1"/>
                <w:lang w:bidi="ru-RU"/>
              </w:rPr>
              <w:t>27</w:t>
            </w:r>
            <w:r w:rsidR="00394619" w:rsidRPr="000F7BC2">
              <w:rPr>
                <w:rFonts w:ascii="Arial" w:hAnsi="Arial" w:cs="Arial"/>
                <w:color w:val="000000" w:themeColor="text1"/>
                <w:lang w:bidi="ru-RU"/>
              </w:rPr>
              <w:t>0</w:t>
            </w:r>
          </w:p>
        </w:tc>
        <w:tc>
          <w:tcPr>
            <w:tcW w:w="1490" w:type="dxa"/>
          </w:tcPr>
          <w:p w:rsidR="00394619" w:rsidRPr="000F7BC2" w:rsidRDefault="002A0F58" w:rsidP="00394619">
            <w:pPr>
              <w:pStyle w:val="TableParagraph"/>
              <w:spacing w:before="88"/>
              <w:ind w:left="-36" w:right="97" w:firstLine="36"/>
              <w:jc w:val="center"/>
              <w:rPr>
                <w:rFonts w:ascii="Arial" w:hAnsi="Arial" w:cs="Arial"/>
                <w:color w:val="000000" w:themeColor="text1"/>
              </w:rPr>
            </w:pPr>
            <w:r>
              <w:rPr>
                <w:rFonts w:ascii="Arial" w:hAnsi="Arial" w:cs="Arial"/>
                <w:color w:val="000000" w:themeColor="text1"/>
                <w:lang w:bidi="ru-RU"/>
              </w:rPr>
              <w:t>290</w:t>
            </w:r>
          </w:p>
        </w:tc>
      </w:tr>
      <w:tr w:rsidR="00953956" w:rsidRPr="00D65006" w:rsidTr="0068155A">
        <w:trPr>
          <w:trHeight w:val="436"/>
        </w:trPr>
        <w:tc>
          <w:tcPr>
            <w:tcW w:w="2998" w:type="dxa"/>
          </w:tcPr>
          <w:p w:rsidR="00953956" w:rsidRPr="006F271F" w:rsidRDefault="00953956" w:rsidP="0068155A">
            <w:pPr>
              <w:pStyle w:val="TableParagraph"/>
              <w:ind w:left="313" w:right="302"/>
              <w:jc w:val="center"/>
              <w:rPr>
                <w:rFonts w:ascii="Arial" w:hAnsi="Arial" w:cs="Arial"/>
                <w:lang w:val="en-US" w:bidi="ru-RU"/>
              </w:rPr>
            </w:pPr>
            <w:r w:rsidRPr="006F271F">
              <w:rPr>
                <w:rFonts w:ascii="Arial" w:hAnsi="Arial" w:cs="Arial"/>
                <w:lang w:bidi="ru-RU"/>
              </w:rPr>
              <w:t>Минимальная ширина спинки</w:t>
            </w:r>
            <w:r w:rsidRPr="006F271F">
              <w:rPr>
                <w:rFonts w:ascii="Arial" w:hAnsi="Arial" w:cs="Arial"/>
                <w:i/>
                <w:lang w:bidi="ru-RU"/>
              </w:rPr>
              <w:t xml:space="preserve"> </w:t>
            </w:r>
            <w:r w:rsidR="00014A9B" w:rsidRPr="006F271F">
              <w:rPr>
                <w:rFonts w:ascii="Arial" w:hAnsi="Arial" w:cs="Arial"/>
                <w:lang w:bidi="ru-RU"/>
              </w:rPr>
              <w:t xml:space="preserve">± 5 </w:t>
            </w:r>
            <w:r w:rsidR="0068155A" w:rsidRPr="006F271F">
              <w:rPr>
                <w:rFonts w:ascii="Arial" w:hAnsi="Arial" w:cs="Arial"/>
                <w:i/>
                <w:lang w:val="en-US" w:bidi="ru-RU"/>
              </w:rPr>
              <w:t>(I</w:t>
            </w:r>
            <w:r w:rsidR="0068155A" w:rsidRPr="006F271F">
              <w:rPr>
                <w:rFonts w:ascii="Arial" w:hAnsi="Arial" w:cs="Arial"/>
                <w:i/>
                <w:vertAlign w:val="subscript"/>
                <w:lang w:val="en-US" w:bidi="ru-RU"/>
              </w:rPr>
              <w:t>1</w:t>
            </w:r>
            <w:r w:rsidR="0068155A" w:rsidRPr="006F271F">
              <w:rPr>
                <w:rFonts w:ascii="Arial" w:hAnsi="Arial" w:cs="Arial"/>
                <w:i/>
                <w:lang w:val="en-US" w:bidi="ru-RU"/>
              </w:rPr>
              <w:t>)</w:t>
            </w:r>
          </w:p>
        </w:tc>
        <w:tc>
          <w:tcPr>
            <w:tcW w:w="1276" w:type="dxa"/>
            <w:tcBorders>
              <w:right w:val="single" w:sz="4" w:space="0" w:color="auto"/>
            </w:tcBorders>
          </w:tcPr>
          <w:p w:rsidR="00953956" w:rsidRPr="00632CCB" w:rsidRDefault="00953956" w:rsidP="00394619">
            <w:pPr>
              <w:pStyle w:val="TableParagraph"/>
              <w:spacing w:before="88"/>
              <w:ind w:left="-36" w:right="97" w:firstLine="36"/>
              <w:jc w:val="center"/>
              <w:rPr>
                <w:rFonts w:ascii="Arial" w:hAnsi="Arial" w:cs="Arial"/>
                <w:color w:val="000000" w:themeColor="text1"/>
              </w:rPr>
            </w:pPr>
            <w:r w:rsidRPr="00632CCB">
              <w:rPr>
                <w:rFonts w:ascii="Arial" w:hAnsi="Arial" w:cs="Arial"/>
                <w:color w:val="000000" w:themeColor="text1"/>
              </w:rPr>
              <w:t>180</w:t>
            </w:r>
          </w:p>
        </w:tc>
        <w:tc>
          <w:tcPr>
            <w:tcW w:w="1275" w:type="dxa"/>
            <w:tcBorders>
              <w:left w:val="single" w:sz="4" w:space="0" w:color="auto"/>
              <w:right w:val="single" w:sz="4" w:space="0" w:color="auto"/>
            </w:tcBorders>
          </w:tcPr>
          <w:p w:rsidR="00953956" w:rsidRPr="00632CCB" w:rsidRDefault="00953956" w:rsidP="00394619">
            <w:pPr>
              <w:pStyle w:val="TableParagraph"/>
              <w:spacing w:before="88"/>
              <w:ind w:left="-36" w:right="97" w:firstLine="36"/>
              <w:jc w:val="center"/>
              <w:rPr>
                <w:rFonts w:ascii="Arial" w:hAnsi="Arial" w:cs="Arial"/>
                <w:color w:val="000000" w:themeColor="text1"/>
                <w:lang w:bidi="ru-RU"/>
              </w:rPr>
            </w:pPr>
            <w:r w:rsidRPr="00632CCB">
              <w:rPr>
                <w:rFonts w:ascii="Arial" w:hAnsi="Arial" w:cs="Arial"/>
                <w:color w:val="000000" w:themeColor="text1"/>
                <w:lang w:bidi="ru-RU"/>
              </w:rPr>
              <w:t>200</w:t>
            </w:r>
          </w:p>
        </w:tc>
        <w:tc>
          <w:tcPr>
            <w:tcW w:w="1276" w:type="dxa"/>
            <w:tcBorders>
              <w:left w:val="single" w:sz="4" w:space="0" w:color="auto"/>
            </w:tcBorders>
          </w:tcPr>
          <w:p w:rsidR="00953956" w:rsidRPr="00632CCB" w:rsidRDefault="00953956" w:rsidP="00394619">
            <w:pPr>
              <w:pStyle w:val="TableParagraph"/>
              <w:spacing w:before="88"/>
              <w:ind w:left="-36" w:right="97" w:firstLine="36"/>
              <w:jc w:val="center"/>
              <w:rPr>
                <w:rFonts w:ascii="Arial" w:hAnsi="Arial" w:cs="Arial"/>
                <w:color w:val="000000" w:themeColor="text1"/>
                <w:lang w:bidi="ru-RU"/>
              </w:rPr>
            </w:pPr>
            <w:r w:rsidRPr="00632CCB">
              <w:rPr>
                <w:rFonts w:ascii="Arial" w:hAnsi="Arial" w:cs="Arial"/>
                <w:color w:val="000000" w:themeColor="text1"/>
                <w:lang w:bidi="ru-RU"/>
              </w:rPr>
              <w:t>240</w:t>
            </w:r>
          </w:p>
        </w:tc>
        <w:tc>
          <w:tcPr>
            <w:tcW w:w="1428" w:type="dxa"/>
          </w:tcPr>
          <w:p w:rsidR="00953956" w:rsidRPr="00632CCB" w:rsidRDefault="00953956" w:rsidP="00394619">
            <w:pPr>
              <w:pStyle w:val="TableParagraph"/>
              <w:spacing w:before="88"/>
              <w:ind w:left="-36" w:right="97" w:firstLine="36"/>
              <w:jc w:val="center"/>
              <w:rPr>
                <w:rFonts w:ascii="Arial" w:hAnsi="Arial" w:cs="Arial"/>
                <w:color w:val="000000" w:themeColor="text1"/>
                <w:lang w:bidi="ru-RU"/>
              </w:rPr>
            </w:pPr>
            <w:r w:rsidRPr="00632CCB">
              <w:rPr>
                <w:rFonts w:ascii="Arial" w:hAnsi="Arial" w:cs="Arial"/>
                <w:color w:val="000000" w:themeColor="text1"/>
                <w:lang w:bidi="ru-RU"/>
              </w:rPr>
              <w:t>240</w:t>
            </w:r>
          </w:p>
        </w:tc>
        <w:tc>
          <w:tcPr>
            <w:tcW w:w="1490" w:type="dxa"/>
          </w:tcPr>
          <w:p w:rsidR="00953956" w:rsidRPr="00632CCB" w:rsidRDefault="00953956" w:rsidP="00394619">
            <w:pPr>
              <w:pStyle w:val="TableParagraph"/>
              <w:spacing w:before="88"/>
              <w:ind w:left="-36" w:right="97" w:firstLine="36"/>
              <w:jc w:val="center"/>
              <w:rPr>
                <w:rFonts w:ascii="Arial" w:hAnsi="Arial" w:cs="Arial"/>
                <w:color w:val="000000" w:themeColor="text1"/>
                <w:lang w:bidi="ru-RU"/>
              </w:rPr>
            </w:pPr>
            <w:r w:rsidRPr="00632CCB">
              <w:rPr>
                <w:rFonts w:ascii="Arial" w:hAnsi="Arial" w:cs="Arial"/>
                <w:color w:val="000000" w:themeColor="text1"/>
                <w:lang w:bidi="ru-RU"/>
              </w:rPr>
              <w:t>250</w:t>
            </w:r>
          </w:p>
        </w:tc>
      </w:tr>
      <w:tr w:rsidR="00D52015" w:rsidRPr="00D65006" w:rsidTr="0068155A">
        <w:trPr>
          <w:trHeight w:val="436"/>
        </w:trPr>
        <w:tc>
          <w:tcPr>
            <w:tcW w:w="2998" w:type="dxa"/>
          </w:tcPr>
          <w:p w:rsidR="00D52015" w:rsidRPr="0068155A" w:rsidRDefault="00D52015" w:rsidP="002A282D">
            <w:pPr>
              <w:pStyle w:val="TableParagraph"/>
              <w:ind w:left="313" w:right="302"/>
              <w:jc w:val="center"/>
              <w:rPr>
                <w:rFonts w:ascii="Arial" w:hAnsi="Arial" w:cs="Arial"/>
                <w:lang w:bidi="ru-RU"/>
              </w:rPr>
            </w:pPr>
            <w:r>
              <w:rPr>
                <w:rFonts w:ascii="Arial" w:hAnsi="Arial" w:cs="Arial"/>
                <w:lang w:bidi="ru-RU"/>
              </w:rPr>
              <w:t xml:space="preserve">Высота нижнего края спинки над сиденьем </w:t>
            </w:r>
            <w:r w:rsidR="00014A9B">
              <w:rPr>
                <w:rFonts w:ascii="Arial" w:hAnsi="Arial" w:cs="Arial"/>
                <w:lang w:bidi="ru-RU"/>
              </w:rPr>
              <w:br/>
            </w:r>
            <w:r>
              <w:rPr>
                <w:rFonts w:ascii="Arial" w:hAnsi="Arial" w:cs="Arial"/>
                <w:lang w:bidi="ru-RU"/>
              </w:rPr>
              <w:t>(</w:t>
            </w:r>
            <w:r>
              <w:rPr>
                <w:rFonts w:ascii="Arial" w:hAnsi="Arial" w:cs="Arial"/>
                <w:i/>
                <w:lang w:val="en-US" w:bidi="ru-RU"/>
              </w:rPr>
              <w:t>h</w:t>
            </w:r>
            <w:r w:rsidRPr="00D52015">
              <w:rPr>
                <w:rFonts w:ascii="Arial" w:hAnsi="Arial" w:cs="Arial"/>
                <w:i/>
                <w:vertAlign w:val="subscript"/>
                <w:lang w:bidi="ru-RU"/>
              </w:rPr>
              <w:t>1</w:t>
            </w:r>
            <w:r>
              <w:rPr>
                <w:rFonts w:ascii="Arial" w:hAnsi="Arial" w:cs="Arial"/>
                <w:lang w:bidi="ru-RU"/>
              </w:rPr>
              <w:t>)</w:t>
            </w:r>
            <w:r w:rsidR="00014A9B">
              <w:rPr>
                <w:rFonts w:ascii="Arial" w:hAnsi="Arial" w:cs="Arial"/>
                <w:lang w:bidi="ru-RU"/>
              </w:rPr>
              <w:t>, мм</w:t>
            </w:r>
            <w:r w:rsidR="00014A9B" w:rsidRPr="006F271F">
              <w:rPr>
                <w:rFonts w:ascii="Arial" w:hAnsi="Arial" w:cs="Arial"/>
                <w:lang w:bidi="ru-RU"/>
              </w:rPr>
              <w:t>, не более</w:t>
            </w:r>
          </w:p>
        </w:tc>
        <w:tc>
          <w:tcPr>
            <w:tcW w:w="1276" w:type="dxa"/>
            <w:tcBorders>
              <w:right w:val="single" w:sz="4" w:space="0" w:color="auto"/>
            </w:tcBorders>
          </w:tcPr>
          <w:p w:rsidR="00D52015" w:rsidRPr="00632CCB" w:rsidRDefault="00D55921" w:rsidP="00394619">
            <w:pPr>
              <w:pStyle w:val="TableParagraph"/>
              <w:spacing w:before="88"/>
              <w:ind w:left="-36" w:right="97" w:firstLine="36"/>
              <w:jc w:val="center"/>
              <w:rPr>
                <w:rFonts w:ascii="Arial" w:hAnsi="Arial" w:cs="Arial"/>
                <w:color w:val="000000" w:themeColor="text1"/>
              </w:rPr>
            </w:pPr>
            <w:r>
              <w:rPr>
                <w:rFonts w:ascii="Arial" w:hAnsi="Arial" w:cs="Arial"/>
                <w:color w:val="000000" w:themeColor="text1"/>
              </w:rPr>
              <w:t>90</w:t>
            </w:r>
          </w:p>
        </w:tc>
        <w:tc>
          <w:tcPr>
            <w:tcW w:w="1275" w:type="dxa"/>
            <w:tcBorders>
              <w:left w:val="single" w:sz="4" w:space="0" w:color="auto"/>
              <w:right w:val="single" w:sz="4" w:space="0" w:color="auto"/>
            </w:tcBorders>
          </w:tcPr>
          <w:p w:rsidR="00D52015" w:rsidRPr="00632CCB" w:rsidRDefault="00D55921" w:rsidP="00394619">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100</w:t>
            </w:r>
          </w:p>
        </w:tc>
        <w:tc>
          <w:tcPr>
            <w:tcW w:w="1276" w:type="dxa"/>
            <w:tcBorders>
              <w:left w:val="single" w:sz="4" w:space="0" w:color="auto"/>
            </w:tcBorders>
          </w:tcPr>
          <w:p w:rsidR="00D52015" w:rsidRPr="00632CCB" w:rsidRDefault="00D55921" w:rsidP="00394619">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120</w:t>
            </w:r>
          </w:p>
        </w:tc>
        <w:tc>
          <w:tcPr>
            <w:tcW w:w="1428" w:type="dxa"/>
          </w:tcPr>
          <w:p w:rsidR="00D55921" w:rsidRPr="00632CCB" w:rsidRDefault="00D55921" w:rsidP="00D55921">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130</w:t>
            </w:r>
          </w:p>
        </w:tc>
        <w:tc>
          <w:tcPr>
            <w:tcW w:w="1490" w:type="dxa"/>
          </w:tcPr>
          <w:p w:rsidR="00D52015" w:rsidRPr="00632CCB" w:rsidRDefault="00D55921" w:rsidP="00394619">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150</w:t>
            </w:r>
          </w:p>
        </w:tc>
      </w:tr>
      <w:tr w:rsidR="00D52015" w:rsidRPr="00D65006" w:rsidTr="0068155A">
        <w:trPr>
          <w:trHeight w:val="436"/>
        </w:trPr>
        <w:tc>
          <w:tcPr>
            <w:tcW w:w="2998" w:type="dxa"/>
          </w:tcPr>
          <w:p w:rsidR="00D52015" w:rsidRDefault="00D52015" w:rsidP="002A282D">
            <w:pPr>
              <w:pStyle w:val="TableParagraph"/>
              <w:ind w:left="313" w:right="302"/>
              <w:jc w:val="center"/>
              <w:rPr>
                <w:rFonts w:ascii="Arial" w:hAnsi="Arial" w:cs="Arial"/>
                <w:lang w:bidi="ru-RU"/>
              </w:rPr>
            </w:pPr>
            <w:r>
              <w:rPr>
                <w:rFonts w:ascii="Arial" w:hAnsi="Arial" w:cs="Arial"/>
                <w:lang w:bidi="ru-RU"/>
              </w:rPr>
              <w:t xml:space="preserve">Высота </w:t>
            </w:r>
            <w:r w:rsidR="00D55921">
              <w:rPr>
                <w:rFonts w:ascii="Arial" w:hAnsi="Arial" w:cs="Arial"/>
                <w:lang w:bidi="ru-RU"/>
              </w:rPr>
              <w:t>верхнего</w:t>
            </w:r>
            <w:r>
              <w:rPr>
                <w:rFonts w:ascii="Arial" w:hAnsi="Arial" w:cs="Arial"/>
                <w:lang w:bidi="ru-RU"/>
              </w:rPr>
              <w:t xml:space="preserve"> края спинки над сиденьем</w:t>
            </w:r>
            <w:r w:rsidR="00014A9B">
              <w:rPr>
                <w:rFonts w:ascii="Arial" w:hAnsi="Arial" w:cs="Arial"/>
                <w:lang w:bidi="ru-RU"/>
              </w:rPr>
              <w:br/>
            </w:r>
            <w:r>
              <w:rPr>
                <w:rFonts w:ascii="Arial" w:hAnsi="Arial" w:cs="Arial"/>
                <w:lang w:bidi="ru-RU"/>
              </w:rPr>
              <w:t>(</w:t>
            </w:r>
            <w:r>
              <w:rPr>
                <w:rFonts w:ascii="Arial" w:hAnsi="Arial" w:cs="Arial"/>
                <w:i/>
                <w:lang w:val="en-US" w:bidi="ru-RU"/>
              </w:rPr>
              <w:t>h</w:t>
            </w:r>
            <w:r w:rsidRPr="00D52015">
              <w:rPr>
                <w:rFonts w:ascii="Arial" w:hAnsi="Arial" w:cs="Arial"/>
                <w:i/>
                <w:vertAlign w:val="subscript"/>
                <w:lang w:bidi="ru-RU"/>
              </w:rPr>
              <w:t>3</w:t>
            </w:r>
            <w:r>
              <w:rPr>
                <w:rFonts w:ascii="Arial" w:hAnsi="Arial" w:cs="Arial"/>
                <w:lang w:bidi="ru-RU"/>
              </w:rPr>
              <w:t>)</w:t>
            </w:r>
            <w:r w:rsidR="00014A9B">
              <w:rPr>
                <w:rFonts w:ascii="Arial" w:hAnsi="Arial" w:cs="Arial"/>
                <w:lang w:bidi="ru-RU"/>
              </w:rPr>
              <w:t xml:space="preserve">, мм, </w:t>
            </w:r>
            <w:r w:rsidR="00014A9B" w:rsidRPr="006F271F">
              <w:rPr>
                <w:rFonts w:ascii="Arial" w:hAnsi="Arial" w:cs="Arial"/>
                <w:lang w:bidi="ru-RU"/>
              </w:rPr>
              <w:t>не более</w:t>
            </w:r>
          </w:p>
        </w:tc>
        <w:tc>
          <w:tcPr>
            <w:tcW w:w="1276" w:type="dxa"/>
            <w:tcBorders>
              <w:right w:val="single" w:sz="4" w:space="0" w:color="auto"/>
            </w:tcBorders>
          </w:tcPr>
          <w:p w:rsidR="00D52015" w:rsidRPr="00632CCB" w:rsidRDefault="00D55921" w:rsidP="00394619">
            <w:pPr>
              <w:pStyle w:val="TableParagraph"/>
              <w:spacing w:before="88"/>
              <w:ind w:left="-36" w:right="97" w:firstLine="36"/>
              <w:jc w:val="center"/>
              <w:rPr>
                <w:rFonts w:ascii="Arial" w:hAnsi="Arial" w:cs="Arial"/>
                <w:color w:val="000000" w:themeColor="text1"/>
              </w:rPr>
            </w:pPr>
            <w:r>
              <w:rPr>
                <w:rFonts w:ascii="Arial" w:hAnsi="Arial" w:cs="Arial"/>
                <w:color w:val="000000" w:themeColor="text1"/>
              </w:rPr>
              <w:t>190</w:t>
            </w:r>
          </w:p>
        </w:tc>
        <w:tc>
          <w:tcPr>
            <w:tcW w:w="1275" w:type="dxa"/>
            <w:tcBorders>
              <w:left w:val="single" w:sz="4" w:space="0" w:color="auto"/>
              <w:right w:val="single" w:sz="4" w:space="0" w:color="auto"/>
            </w:tcBorders>
          </w:tcPr>
          <w:p w:rsidR="00D52015" w:rsidRPr="00632CCB" w:rsidRDefault="00D55921" w:rsidP="00394619">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220</w:t>
            </w:r>
          </w:p>
        </w:tc>
        <w:tc>
          <w:tcPr>
            <w:tcW w:w="1276" w:type="dxa"/>
            <w:tcBorders>
              <w:left w:val="single" w:sz="4" w:space="0" w:color="auto"/>
            </w:tcBorders>
          </w:tcPr>
          <w:p w:rsidR="00D52015" w:rsidRPr="00632CCB" w:rsidRDefault="00D55921" w:rsidP="00394619">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150</w:t>
            </w:r>
          </w:p>
        </w:tc>
        <w:tc>
          <w:tcPr>
            <w:tcW w:w="1428" w:type="dxa"/>
          </w:tcPr>
          <w:p w:rsidR="00D52015" w:rsidRPr="00632CCB" w:rsidRDefault="00D55921" w:rsidP="00394619">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280</w:t>
            </w:r>
          </w:p>
        </w:tc>
        <w:tc>
          <w:tcPr>
            <w:tcW w:w="1490" w:type="dxa"/>
          </w:tcPr>
          <w:p w:rsidR="00D52015" w:rsidRPr="00632CCB" w:rsidRDefault="00D55921" w:rsidP="00394619">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310</w:t>
            </w:r>
          </w:p>
        </w:tc>
      </w:tr>
      <w:tr w:rsidR="00D52015" w:rsidRPr="00D65006" w:rsidTr="0068155A">
        <w:trPr>
          <w:trHeight w:val="436"/>
        </w:trPr>
        <w:tc>
          <w:tcPr>
            <w:tcW w:w="2998" w:type="dxa"/>
          </w:tcPr>
          <w:p w:rsidR="00D52015" w:rsidRDefault="00D52015" w:rsidP="00A30E6C">
            <w:pPr>
              <w:pStyle w:val="TableParagraph"/>
              <w:ind w:left="313" w:right="302"/>
              <w:jc w:val="center"/>
              <w:rPr>
                <w:rFonts w:ascii="Arial" w:hAnsi="Arial" w:cs="Arial"/>
                <w:lang w:bidi="ru-RU"/>
              </w:rPr>
            </w:pPr>
            <w:r>
              <w:rPr>
                <w:rFonts w:ascii="Arial" w:hAnsi="Arial" w:cs="Arial"/>
                <w:lang w:bidi="ru-RU"/>
              </w:rPr>
              <w:t xml:space="preserve">Максимальная высота линии перегиба спинки </w:t>
            </w:r>
            <w:r w:rsidR="00014A9B" w:rsidRPr="006F271F">
              <w:rPr>
                <w:rFonts w:ascii="Arial" w:hAnsi="Arial" w:cs="Arial"/>
                <w:lang w:bidi="ru-RU"/>
              </w:rPr>
              <w:t xml:space="preserve">± 5  </w:t>
            </w:r>
            <w:r w:rsidRPr="006F271F">
              <w:rPr>
                <w:rFonts w:ascii="Arial" w:hAnsi="Arial" w:cs="Arial"/>
                <w:lang w:bidi="ru-RU"/>
              </w:rPr>
              <w:t>(</w:t>
            </w:r>
            <w:r w:rsidRPr="006F271F">
              <w:rPr>
                <w:rFonts w:ascii="Arial" w:hAnsi="Arial" w:cs="Arial"/>
                <w:i/>
                <w:lang w:val="en-US" w:bidi="ru-RU"/>
              </w:rPr>
              <w:t>h</w:t>
            </w:r>
            <w:r w:rsidRPr="006F271F">
              <w:rPr>
                <w:rFonts w:ascii="Arial" w:hAnsi="Arial" w:cs="Arial"/>
                <w:i/>
                <w:vertAlign w:val="subscript"/>
                <w:lang w:bidi="ru-RU"/>
              </w:rPr>
              <w:t>2</w:t>
            </w:r>
            <w:r w:rsidRPr="006F271F">
              <w:rPr>
                <w:rFonts w:ascii="Arial" w:hAnsi="Arial" w:cs="Arial"/>
                <w:lang w:bidi="ru-RU"/>
              </w:rPr>
              <w:t>)</w:t>
            </w:r>
          </w:p>
        </w:tc>
        <w:tc>
          <w:tcPr>
            <w:tcW w:w="1276" w:type="dxa"/>
            <w:tcBorders>
              <w:right w:val="single" w:sz="4" w:space="0" w:color="auto"/>
            </w:tcBorders>
          </w:tcPr>
          <w:p w:rsidR="00D55921" w:rsidRPr="00632CCB" w:rsidRDefault="00D55921" w:rsidP="00D55921">
            <w:pPr>
              <w:pStyle w:val="TableParagraph"/>
              <w:spacing w:before="88"/>
              <w:ind w:left="-36" w:right="97" w:firstLine="36"/>
              <w:jc w:val="center"/>
              <w:rPr>
                <w:rFonts w:ascii="Arial" w:hAnsi="Arial" w:cs="Arial"/>
                <w:color w:val="000000" w:themeColor="text1"/>
              </w:rPr>
            </w:pPr>
            <w:r>
              <w:rPr>
                <w:rFonts w:ascii="Arial" w:hAnsi="Arial" w:cs="Arial"/>
                <w:color w:val="000000" w:themeColor="text1"/>
              </w:rPr>
              <w:t>130</w:t>
            </w:r>
          </w:p>
        </w:tc>
        <w:tc>
          <w:tcPr>
            <w:tcW w:w="1275" w:type="dxa"/>
            <w:tcBorders>
              <w:left w:val="single" w:sz="4" w:space="0" w:color="auto"/>
              <w:right w:val="single" w:sz="4" w:space="0" w:color="auto"/>
            </w:tcBorders>
          </w:tcPr>
          <w:p w:rsidR="00D52015" w:rsidRPr="00632CCB" w:rsidRDefault="00D55921" w:rsidP="00394619">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140</w:t>
            </w:r>
          </w:p>
        </w:tc>
        <w:tc>
          <w:tcPr>
            <w:tcW w:w="1276" w:type="dxa"/>
            <w:tcBorders>
              <w:left w:val="single" w:sz="4" w:space="0" w:color="auto"/>
            </w:tcBorders>
          </w:tcPr>
          <w:p w:rsidR="00D52015" w:rsidRPr="00632CCB" w:rsidRDefault="00D55921" w:rsidP="00394619">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160</w:t>
            </w:r>
          </w:p>
        </w:tc>
        <w:tc>
          <w:tcPr>
            <w:tcW w:w="1428" w:type="dxa"/>
          </w:tcPr>
          <w:p w:rsidR="00D52015" w:rsidRPr="00632CCB" w:rsidRDefault="00D55921" w:rsidP="00394619">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170</w:t>
            </w:r>
          </w:p>
        </w:tc>
        <w:tc>
          <w:tcPr>
            <w:tcW w:w="1490" w:type="dxa"/>
          </w:tcPr>
          <w:p w:rsidR="00D52015" w:rsidRPr="00632CCB" w:rsidRDefault="00D55921" w:rsidP="00394619">
            <w:pPr>
              <w:pStyle w:val="TableParagraph"/>
              <w:spacing w:before="88"/>
              <w:ind w:left="-36" w:right="97" w:firstLine="36"/>
              <w:jc w:val="center"/>
              <w:rPr>
                <w:rFonts w:ascii="Arial" w:hAnsi="Arial" w:cs="Arial"/>
                <w:color w:val="000000" w:themeColor="text1"/>
                <w:lang w:bidi="ru-RU"/>
              </w:rPr>
            </w:pPr>
            <w:r>
              <w:rPr>
                <w:rFonts w:ascii="Arial" w:hAnsi="Arial" w:cs="Arial"/>
                <w:color w:val="000000" w:themeColor="text1"/>
                <w:lang w:bidi="ru-RU"/>
              </w:rPr>
              <w:t>190</w:t>
            </w:r>
          </w:p>
        </w:tc>
      </w:tr>
    </w:tbl>
    <w:p w:rsidR="00AA0806" w:rsidRDefault="00AA0806"/>
    <w:p w:rsidR="00500D83" w:rsidRDefault="00500D83"/>
    <w:p w:rsidR="00500D83" w:rsidRDefault="00500D83"/>
    <w:p w:rsidR="00D52015" w:rsidRPr="00010DFB" w:rsidRDefault="00AA0806">
      <w:pPr>
        <w:rPr>
          <w:rFonts w:ascii="Arial" w:hAnsi="Arial" w:cs="Arial"/>
          <w:i/>
          <w:iCs/>
        </w:rPr>
      </w:pPr>
      <w:r w:rsidRPr="00010DFB">
        <w:rPr>
          <w:rFonts w:ascii="Arial" w:hAnsi="Arial" w:cs="Arial"/>
          <w:i/>
          <w:iCs/>
        </w:rPr>
        <w:t xml:space="preserve"> Окончание таблицы 2</w:t>
      </w:r>
    </w:p>
    <w:tbl>
      <w:tblPr>
        <w:tblW w:w="974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8"/>
        <w:gridCol w:w="1276"/>
        <w:gridCol w:w="1275"/>
        <w:gridCol w:w="1276"/>
        <w:gridCol w:w="1428"/>
        <w:gridCol w:w="1490"/>
      </w:tblGrid>
      <w:tr w:rsidR="00014A9B" w:rsidRPr="000F7BC2" w:rsidTr="00237FA2">
        <w:trPr>
          <w:trHeight w:val="436"/>
        </w:trPr>
        <w:tc>
          <w:tcPr>
            <w:tcW w:w="2998" w:type="dxa"/>
            <w:vMerge w:val="restart"/>
            <w:tcBorders>
              <w:top w:val="single" w:sz="4" w:space="0" w:color="000000"/>
              <w:left w:val="single" w:sz="4" w:space="0" w:color="000000"/>
              <w:right w:val="single" w:sz="4" w:space="0" w:color="000000"/>
            </w:tcBorders>
            <w:vAlign w:val="center"/>
          </w:tcPr>
          <w:p w:rsidR="00014A9B" w:rsidRPr="00320EFF" w:rsidRDefault="00014A9B" w:rsidP="00237FA2">
            <w:pPr>
              <w:pStyle w:val="ConsPlusNormal"/>
              <w:ind w:firstLine="139"/>
              <w:jc w:val="center"/>
              <w:outlineLvl w:val="1"/>
              <w:rPr>
                <w:rFonts w:ascii="Arial" w:hAnsi="Arial" w:cs="Arial"/>
                <w:color w:val="000000" w:themeColor="text1"/>
              </w:rPr>
            </w:pPr>
            <w:r w:rsidRPr="00320EFF">
              <w:rPr>
                <w:rFonts w:ascii="Arial" w:hAnsi="Arial" w:cs="Arial"/>
                <w:color w:val="000000" w:themeColor="text1"/>
              </w:rPr>
              <w:t>Наименование</w:t>
            </w:r>
          </w:p>
          <w:p w:rsidR="00014A9B" w:rsidRPr="00320EFF" w:rsidRDefault="00014A9B" w:rsidP="00237FA2">
            <w:pPr>
              <w:pStyle w:val="TableParagraph"/>
              <w:spacing w:before="0"/>
              <w:ind w:left="418" w:right="408"/>
              <w:jc w:val="center"/>
              <w:rPr>
                <w:rFonts w:ascii="Arial" w:hAnsi="Arial" w:cs="Arial"/>
                <w:strike/>
                <w:color w:val="000000" w:themeColor="text1"/>
                <w:lang w:bidi="ru-RU"/>
              </w:rPr>
            </w:pPr>
            <w:r w:rsidRPr="00320EFF">
              <w:rPr>
                <w:rFonts w:ascii="Arial" w:hAnsi="Arial" w:cs="Arial"/>
                <w:color w:val="000000" w:themeColor="text1"/>
              </w:rPr>
              <w:t>показателя</w:t>
            </w:r>
          </w:p>
        </w:tc>
        <w:tc>
          <w:tcPr>
            <w:tcW w:w="6745" w:type="dxa"/>
            <w:gridSpan w:val="5"/>
            <w:tcBorders>
              <w:top w:val="single" w:sz="4" w:space="0" w:color="000000"/>
              <w:left w:val="single" w:sz="4" w:space="0" w:color="000000"/>
              <w:bottom w:val="single" w:sz="4" w:space="0" w:color="000000"/>
              <w:right w:val="single" w:sz="4" w:space="0" w:color="000000"/>
            </w:tcBorders>
          </w:tcPr>
          <w:p w:rsidR="00014A9B" w:rsidRPr="00320EFF" w:rsidRDefault="00014A9B" w:rsidP="00014A9B">
            <w:pPr>
              <w:pStyle w:val="TableParagraph"/>
              <w:spacing w:before="189"/>
              <w:ind w:left="418" w:right="408"/>
              <w:jc w:val="center"/>
              <w:rPr>
                <w:rFonts w:ascii="Arial" w:hAnsi="Arial" w:cs="Arial"/>
                <w:strike/>
                <w:color w:val="000000" w:themeColor="text1"/>
              </w:rPr>
            </w:pPr>
            <w:r w:rsidRPr="00320EFF">
              <w:rPr>
                <w:rFonts w:ascii="Arial" w:hAnsi="Arial" w:cs="Arial"/>
                <w:color w:val="000000" w:themeColor="text1"/>
              </w:rPr>
              <w:t xml:space="preserve">Значение показателя в зависимости </w:t>
            </w:r>
            <w:r w:rsidRPr="00320EFF">
              <w:rPr>
                <w:rFonts w:ascii="Arial" w:hAnsi="Arial" w:cs="Arial"/>
                <w:color w:val="000000" w:themeColor="text1"/>
              </w:rPr>
              <w:br/>
              <w:t>от ростового номера стула</w:t>
            </w:r>
          </w:p>
        </w:tc>
      </w:tr>
      <w:tr w:rsidR="00D52015" w:rsidRPr="000F7BC2" w:rsidTr="00F1699C">
        <w:trPr>
          <w:trHeight w:val="607"/>
        </w:trPr>
        <w:tc>
          <w:tcPr>
            <w:tcW w:w="2998" w:type="dxa"/>
            <w:vMerge/>
            <w:tcBorders>
              <w:left w:val="single" w:sz="4" w:space="0" w:color="000000"/>
              <w:bottom w:val="double" w:sz="4" w:space="0" w:color="auto"/>
              <w:right w:val="single" w:sz="4" w:space="0" w:color="000000"/>
            </w:tcBorders>
          </w:tcPr>
          <w:p w:rsidR="00D52015" w:rsidRPr="000F7BC2" w:rsidRDefault="00D52015" w:rsidP="006F5C0C">
            <w:pPr>
              <w:pStyle w:val="TableParagraph"/>
              <w:spacing w:before="189"/>
              <w:ind w:left="418" w:right="408"/>
              <w:jc w:val="center"/>
              <w:rPr>
                <w:rFonts w:ascii="Arial" w:hAnsi="Arial" w:cs="Arial"/>
                <w:color w:val="000000" w:themeColor="text1"/>
                <w:sz w:val="20"/>
                <w:szCs w:val="20"/>
                <w:lang w:bidi="ru-RU"/>
              </w:rPr>
            </w:pPr>
          </w:p>
        </w:tc>
        <w:tc>
          <w:tcPr>
            <w:tcW w:w="1276" w:type="dxa"/>
            <w:tcBorders>
              <w:top w:val="single" w:sz="4" w:space="0" w:color="auto"/>
              <w:left w:val="single" w:sz="4" w:space="0" w:color="000000"/>
              <w:bottom w:val="double" w:sz="4" w:space="0" w:color="auto"/>
              <w:right w:val="single" w:sz="4" w:space="0" w:color="auto"/>
            </w:tcBorders>
          </w:tcPr>
          <w:p w:rsidR="00D52015" w:rsidRPr="000F7BC2" w:rsidRDefault="00D52015" w:rsidP="006F5C0C">
            <w:pPr>
              <w:pStyle w:val="TableParagraph"/>
              <w:spacing w:before="189"/>
              <w:ind w:left="418" w:right="408"/>
              <w:jc w:val="center"/>
              <w:rPr>
                <w:rFonts w:ascii="Arial" w:hAnsi="Arial" w:cs="Arial"/>
                <w:color w:val="000000" w:themeColor="text1"/>
                <w:sz w:val="20"/>
                <w:szCs w:val="20"/>
                <w:lang w:bidi="ru-RU"/>
              </w:rPr>
            </w:pPr>
            <w:r w:rsidRPr="000F7BC2">
              <w:rPr>
                <w:rFonts w:ascii="Arial" w:hAnsi="Arial" w:cs="Arial"/>
                <w:color w:val="000000" w:themeColor="text1"/>
                <w:sz w:val="20"/>
                <w:szCs w:val="20"/>
                <w:lang w:bidi="ru-RU"/>
              </w:rPr>
              <w:t>00</w:t>
            </w:r>
          </w:p>
        </w:tc>
        <w:tc>
          <w:tcPr>
            <w:tcW w:w="1275" w:type="dxa"/>
            <w:tcBorders>
              <w:top w:val="single" w:sz="4" w:space="0" w:color="auto"/>
              <w:left w:val="single" w:sz="4" w:space="0" w:color="auto"/>
              <w:bottom w:val="double" w:sz="4" w:space="0" w:color="auto"/>
              <w:right w:val="single" w:sz="4" w:space="0" w:color="auto"/>
            </w:tcBorders>
          </w:tcPr>
          <w:p w:rsidR="00D52015" w:rsidRPr="000F7BC2" w:rsidRDefault="00D52015" w:rsidP="006F5C0C">
            <w:pPr>
              <w:pStyle w:val="TableParagraph"/>
              <w:spacing w:before="189"/>
              <w:ind w:left="418" w:right="408"/>
              <w:jc w:val="center"/>
              <w:rPr>
                <w:rFonts w:ascii="Arial" w:hAnsi="Arial" w:cs="Arial"/>
                <w:color w:val="000000" w:themeColor="text1"/>
                <w:sz w:val="20"/>
                <w:szCs w:val="20"/>
              </w:rPr>
            </w:pPr>
            <w:r w:rsidRPr="000F7BC2">
              <w:rPr>
                <w:rFonts w:ascii="Arial" w:hAnsi="Arial" w:cs="Arial"/>
                <w:color w:val="000000" w:themeColor="text1"/>
                <w:sz w:val="20"/>
                <w:szCs w:val="20"/>
              </w:rPr>
              <w:t>0</w:t>
            </w:r>
          </w:p>
        </w:tc>
        <w:tc>
          <w:tcPr>
            <w:tcW w:w="1276" w:type="dxa"/>
            <w:tcBorders>
              <w:top w:val="single" w:sz="4" w:space="0" w:color="auto"/>
              <w:left w:val="single" w:sz="4" w:space="0" w:color="auto"/>
              <w:bottom w:val="double" w:sz="4" w:space="0" w:color="auto"/>
            </w:tcBorders>
          </w:tcPr>
          <w:p w:rsidR="00D52015" w:rsidRPr="000F7BC2" w:rsidRDefault="00D52015" w:rsidP="006F5C0C">
            <w:pPr>
              <w:pStyle w:val="TableParagraph"/>
              <w:spacing w:before="189"/>
              <w:ind w:left="418" w:right="408"/>
              <w:jc w:val="center"/>
              <w:rPr>
                <w:rFonts w:ascii="Arial" w:hAnsi="Arial" w:cs="Arial"/>
                <w:color w:val="000000" w:themeColor="text1"/>
                <w:sz w:val="20"/>
                <w:szCs w:val="20"/>
              </w:rPr>
            </w:pPr>
            <w:r w:rsidRPr="000F7BC2">
              <w:rPr>
                <w:rFonts w:ascii="Arial" w:hAnsi="Arial" w:cs="Arial"/>
                <w:color w:val="000000" w:themeColor="text1"/>
                <w:sz w:val="20"/>
                <w:szCs w:val="20"/>
              </w:rPr>
              <w:t>1</w:t>
            </w:r>
          </w:p>
        </w:tc>
        <w:tc>
          <w:tcPr>
            <w:tcW w:w="1428" w:type="dxa"/>
            <w:tcBorders>
              <w:top w:val="single" w:sz="4" w:space="0" w:color="auto"/>
              <w:bottom w:val="double" w:sz="4" w:space="0" w:color="auto"/>
            </w:tcBorders>
          </w:tcPr>
          <w:p w:rsidR="00D52015" w:rsidRPr="000F7BC2" w:rsidRDefault="00D52015" w:rsidP="006F5C0C">
            <w:pPr>
              <w:pStyle w:val="TableParagraph"/>
              <w:spacing w:before="189"/>
              <w:ind w:left="417" w:right="408"/>
              <w:jc w:val="center"/>
              <w:rPr>
                <w:rFonts w:ascii="Arial" w:hAnsi="Arial" w:cs="Arial"/>
                <w:color w:val="000000" w:themeColor="text1"/>
                <w:sz w:val="20"/>
                <w:szCs w:val="20"/>
                <w:lang w:bidi="ru-RU"/>
              </w:rPr>
            </w:pPr>
            <w:r w:rsidRPr="000F7BC2">
              <w:rPr>
                <w:rFonts w:ascii="Arial" w:hAnsi="Arial" w:cs="Arial"/>
                <w:color w:val="000000" w:themeColor="text1"/>
                <w:sz w:val="20"/>
                <w:szCs w:val="20"/>
                <w:lang w:bidi="ru-RU"/>
              </w:rPr>
              <w:t>2</w:t>
            </w:r>
          </w:p>
        </w:tc>
        <w:tc>
          <w:tcPr>
            <w:tcW w:w="1490" w:type="dxa"/>
            <w:tcBorders>
              <w:top w:val="single" w:sz="4" w:space="0" w:color="auto"/>
              <w:bottom w:val="double" w:sz="4" w:space="0" w:color="auto"/>
            </w:tcBorders>
          </w:tcPr>
          <w:p w:rsidR="00D52015" w:rsidRPr="000F7BC2" w:rsidRDefault="00D52015" w:rsidP="006F5C0C">
            <w:pPr>
              <w:pStyle w:val="TableParagraph"/>
              <w:tabs>
                <w:tab w:val="left" w:pos="1233"/>
              </w:tabs>
              <w:spacing w:before="189"/>
              <w:ind w:right="409"/>
              <w:jc w:val="center"/>
              <w:rPr>
                <w:rFonts w:ascii="Arial" w:hAnsi="Arial" w:cs="Arial"/>
                <w:color w:val="000000" w:themeColor="text1"/>
                <w:sz w:val="20"/>
                <w:szCs w:val="20"/>
                <w:lang w:bidi="ru-RU"/>
              </w:rPr>
            </w:pPr>
            <w:r w:rsidRPr="000F7BC2">
              <w:rPr>
                <w:rFonts w:ascii="Arial" w:hAnsi="Arial" w:cs="Arial"/>
                <w:color w:val="000000" w:themeColor="text1"/>
                <w:sz w:val="20"/>
                <w:szCs w:val="20"/>
                <w:lang w:bidi="ru-RU"/>
              </w:rPr>
              <w:t>3</w:t>
            </w:r>
          </w:p>
        </w:tc>
      </w:tr>
      <w:tr w:rsidR="005D7451" w:rsidRPr="00D65006" w:rsidTr="0068155A">
        <w:trPr>
          <w:trHeight w:val="436"/>
        </w:trPr>
        <w:tc>
          <w:tcPr>
            <w:tcW w:w="2998" w:type="dxa"/>
          </w:tcPr>
          <w:p w:rsidR="00876B5C" w:rsidRPr="00010DFB" w:rsidRDefault="005D7451" w:rsidP="0068155A">
            <w:pPr>
              <w:pStyle w:val="TableParagraph"/>
              <w:tabs>
                <w:tab w:val="left" w:pos="2554"/>
              </w:tabs>
              <w:ind w:left="313" w:right="302"/>
              <w:jc w:val="center"/>
              <w:rPr>
                <w:rFonts w:ascii="Arial" w:hAnsi="Arial" w:cs="Arial"/>
                <w:vertAlign w:val="superscript"/>
                <w:lang w:bidi="ru-RU"/>
              </w:rPr>
            </w:pPr>
            <w:r w:rsidRPr="00010DFB">
              <w:rPr>
                <w:rFonts w:ascii="Arial" w:hAnsi="Arial" w:cs="Arial"/>
                <w:lang w:bidi="ru-RU"/>
              </w:rPr>
              <w:t>Радиус изгиба переднего края сиден</w:t>
            </w:r>
            <w:r w:rsidR="00C17CE5" w:rsidRPr="00010DFB">
              <w:rPr>
                <w:rFonts w:ascii="Arial" w:hAnsi="Arial" w:cs="Arial"/>
                <w:lang w:bidi="ru-RU"/>
              </w:rPr>
              <w:t>ь</w:t>
            </w:r>
            <w:r w:rsidRPr="00010DFB">
              <w:rPr>
                <w:rFonts w:ascii="Arial" w:hAnsi="Arial" w:cs="Arial"/>
                <w:lang w:bidi="ru-RU"/>
              </w:rPr>
              <w:t>я</w:t>
            </w:r>
            <w:r w:rsidR="00240F29" w:rsidRPr="00010DFB">
              <w:rPr>
                <w:rFonts w:ascii="Arial" w:hAnsi="Arial" w:cs="Arial"/>
                <w:lang w:bidi="ru-RU"/>
              </w:rPr>
              <w:t xml:space="preserve">, </w:t>
            </w:r>
          </w:p>
          <w:p w:rsidR="005D7451" w:rsidRPr="00010DFB" w:rsidRDefault="00876B5C" w:rsidP="002A282D">
            <w:pPr>
              <w:pStyle w:val="TableParagraph"/>
              <w:tabs>
                <w:tab w:val="left" w:pos="2554"/>
              </w:tabs>
              <w:ind w:left="313" w:right="302"/>
              <w:jc w:val="center"/>
              <w:rPr>
                <w:rFonts w:ascii="Arial" w:hAnsi="Arial" w:cs="Arial"/>
                <w:lang w:bidi="ru-RU"/>
              </w:rPr>
            </w:pPr>
            <w:r w:rsidRPr="00010DFB">
              <w:rPr>
                <w:rFonts w:ascii="Arial" w:hAnsi="Arial" w:cs="Arial"/>
                <w:i/>
                <w:lang w:val="en-US" w:bidi="ru-RU"/>
              </w:rPr>
              <w:t>r</w:t>
            </w:r>
            <w:r w:rsidRPr="00010DFB">
              <w:rPr>
                <w:rFonts w:ascii="Arial" w:hAnsi="Arial" w:cs="Arial"/>
                <w:lang w:bidi="ru-RU"/>
              </w:rPr>
              <w:t xml:space="preserve"> </w:t>
            </w:r>
            <w:r w:rsidR="002A282D" w:rsidRPr="002A282D">
              <w:rPr>
                <w:rFonts w:ascii="Arial" w:hAnsi="Arial" w:cs="Arial"/>
                <w:vertAlign w:val="superscript"/>
                <w:lang w:bidi="ru-RU"/>
              </w:rPr>
              <w:t>3)</w:t>
            </w:r>
            <w:r w:rsidRPr="00010DFB">
              <w:rPr>
                <w:rFonts w:ascii="Arial" w:hAnsi="Arial" w:cs="Arial"/>
                <w:lang w:bidi="ru-RU"/>
              </w:rPr>
              <w:t xml:space="preserve">, </w:t>
            </w:r>
            <w:r w:rsidR="00240F29" w:rsidRPr="00010DFB">
              <w:rPr>
                <w:rFonts w:ascii="Arial" w:hAnsi="Arial" w:cs="Arial"/>
                <w:lang w:bidi="ru-RU"/>
              </w:rPr>
              <w:t>мм</w:t>
            </w:r>
            <w:r w:rsidR="00593A83" w:rsidRPr="00010DFB">
              <w:rPr>
                <w:rFonts w:ascii="Arial" w:hAnsi="Arial" w:cs="Arial"/>
                <w:lang w:bidi="ru-RU"/>
              </w:rPr>
              <w:t xml:space="preserve"> </w:t>
            </w:r>
          </w:p>
        </w:tc>
        <w:tc>
          <w:tcPr>
            <w:tcW w:w="6745" w:type="dxa"/>
            <w:gridSpan w:val="5"/>
          </w:tcPr>
          <w:p w:rsidR="005D7451" w:rsidRPr="00010DFB" w:rsidRDefault="005D7451" w:rsidP="005D7451">
            <w:pPr>
              <w:pStyle w:val="TableParagraph"/>
              <w:spacing w:before="88"/>
              <w:ind w:left="-36" w:right="97" w:firstLine="36"/>
              <w:jc w:val="center"/>
              <w:rPr>
                <w:rFonts w:ascii="Arial" w:hAnsi="Arial" w:cs="Arial"/>
                <w:lang w:bidi="ru-RU"/>
              </w:rPr>
            </w:pPr>
            <w:r w:rsidRPr="00010DFB">
              <w:rPr>
                <w:rFonts w:ascii="Arial" w:hAnsi="Arial" w:cs="Arial"/>
                <w:lang w:bidi="ru-RU"/>
              </w:rPr>
              <w:t>20 – 50</w:t>
            </w:r>
          </w:p>
        </w:tc>
      </w:tr>
      <w:tr w:rsidR="005D7451" w:rsidRPr="00D65006" w:rsidTr="0068155A">
        <w:trPr>
          <w:trHeight w:val="436"/>
        </w:trPr>
        <w:tc>
          <w:tcPr>
            <w:tcW w:w="2998" w:type="dxa"/>
          </w:tcPr>
          <w:p w:rsidR="005D7451" w:rsidRPr="00F7408F" w:rsidRDefault="005D7451" w:rsidP="002A282D">
            <w:pPr>
              <w:pStyle w:val="TableParagraph"/>
              <w:ind w:left="313" w:right="302"/>
              <w:jc w:val="center"/>
              <w:rPr>
                <w:rFonts w:ascii="Arial" w:hAnsi="Arial" w:cs="Arial"/>
                <w:vertAlign w:val="superscript"/>
                <w:lang w:bidi="ru-RU"/>
              </w:rPr>
            </w:pPr>
            <w:r w:rsidRPr="00010DFB">
              <w:rPr>
                <w:rFonts w:ascii="Arial" w:hAnsi="Arial" w:cs="Arial"/>
                <w:lang w:bidi="ru-RU"/>
              </w:rPr>
              <w:t xml:space="preserve">Угол наклона </w:t>
            </w:r>
            <w:r w:rsidRPr="00010DFB">
              <w:rPr>
                <w:rFonts w:ascii="Arial" w:hAnsi="Arial" w:cs="Arial"/>
                <w:lang w:bidi="ru-RU"/>
              </w:rPr>
              <w:br/>
              <w:t>сиденья</w:t>
            </w:r>
            <w:r w:rsidR="00FA62B8" w:rsidRPr="00010DFB">
              <w:rPr>
                <w:rFonts w:ascii="Arial" w:hAnsi="Arial" w:cs="Arial"/>
                <w:lang w:bidi="ru-RU"/>
              </w:rPr>
              <w:t>,</w:t>
            </w:r>
            <w:r w:rsidR="00593A83" w:rsidRPr="00010DFB">
              <w:rPr>
                <w:rFonts w:ascii="Arial" w:hAnsi="Arial" w:cs="Arial"/>
                <w:lang w:bidi="ru-RU"/>
              </w:rPr>
              <w:t xml:space="preserve"> </w:t>
            </w:r>
            <w:r w:rsidR="0068155A" w:rsidRPr="002A282D">
              <w:rPr>
                <w:rFonts w:ascii="Arial" w:hAnsi="Arial" w:cs="Arial"/>
                <w:sz w:val="28"/>
                <w:szCs w:val="28"/>
                <w:lang w:bidi="ru-RU"/>
              </w:rPr>
              <w:t>ᵦ</w:t>
            </w:r>
          </w:p>
        </w:tc>
        <w:tc>
          <w:tcPr>
            <w:tcW w:w="6745" w:type="dxa"/>
            <w:gridSpan w:val="5"/>
          </w:tcPr>
          <w:p w:rsidR="002A282D" w:rsidRDefault="002A282D" w:rsidP="005D7451">
            <w:pPr>
              <w:jc w:val="center"/>
              <w:rPr>
                <w:rFonts w:ascii="Arial" w:hAnsi="Arial" w:cs="Arial"/>
                <w:lang w:bidi="ru-RU"/>
              </w:rPr>
            </w:pPr>
          </w:p>
          <w:p w:rsidR="005D7451" w:rsidRPr="00014A9B" w:rsidRDefault="005D7451" w:rsidP="005D7451">
            <w:pPr>
              <w:jc w:val="center"/>
              <w:rPr>
                <w:vertAlign w:val="superscript"/>
              </w:rPr>
            </w:pPr>
            <w:r w:rsidRPr="00014A9B">
              <w:rPr>
                <w:rFonts w:ascii="Arial" w:hAnsi="Arial" w:cs="Arial"/>
                <w:lang w:bidi="ru-RU"/>
              </w:rPr>
              <w:t>0</w:t>
            </w:r>
            <w:r w:rsidRPr="00014A9B">
              <w:rPr>
                <w:rFonts w:ascii="Arial" w:hAnsi="Arial" w:cs="Arial"/>
                <w:vertAlign w:val="superscript"/>
                <w:lang w:bidi="ru-RU"/>
              </w:rPr>
              <w:t>о</w:t>
            </w:r>
            <w:r w:rsidRPr="00014A9B">
              <w:rPr>
                <w:rFonts w:ascii="Arial" w:hAnsi="Arial" w:cs="Arial"/>
                <w:lang w:bidi="ru-RU"/>
              </w:rPr>
              <w:t xml:space="preserve"> – 4</w:t>
            </w:r>
            <w:r w:rsidRPr="00014A9B">
              <w:rPr>
                <w:rFonts w:ascii="Arial" w:hAnsi="Arial" w:cs="Arial"/>
                <w:vertAlign w:val="superscript"/>
                <w:lang w:bidi="ru-RU"/>
              </w:rPr>
              <w:t>о</w:t>
            </w:r>
          </w:p>
        </w:tc>
      </w:tr>
      <w:tr w:rsidR="005D7451" w:rsidRPr="00D65006" w:rsidTr="0068155A">
        <w:trPr>
          <w:trHeight w:val="436"/>
        </w:trPr>
        <w:tc>
          <w:tcPr>
            <w:tcW w:w="2998" w:type="dxa"/>
          </w:tcPr>
          <w:p w:rsidR="005D7451" w:rsidRPr="00F7408F" w:rsidRDefault="005D7451" w:rsidP="00A30E6C">
            <w:pPr>
              <w:pStyle w:val="TableParagraph"/>
              <w:ind w:left="313" w:right="302"/>
              <w:jc w:val="center"/>
              <w:rPr>
                <w:rFonts w:ascii="Arial" w:hAnsi="Arial" w:cs="Arial"/>
                <w:vertAlign w:val="superscript"/>
                <w:lang w:bidi="ru-RU"/>
              </w:rPr>
            </w:pPr>
            <w:r w:rsidRPr="00010DFB">
              <w:rPr>
                <w:rFonts w:ascii="Arial" w:hAnsi="Arial" w:cs="Arial"/>
                <w:lang w:bidi="ru-RU"/>
              </w:rPr>
              <w:t xml:space="preserve">Угол наклона </w:t>
            </w:r>
            <w:r w:rsidRPr="00010DFB">
              <w:rPr>
                <w:rFonts w:ascii="Arial" w:hAnsi="Arial" w:cs="Arial"/>
                <w:lang w:bidi="ru-RU"/>
              </w:rPr>
              <w:br/>
              <w:t>спинки</w:t>
            </w:r>
            <w:r w:rsidR="00FA62B8" w:rsidRPr="00010DFB">
              <w:rPr>
                <w:rFonts w:ascii="Arial" w:hAnsi="Arial" w:cs="Arial"/>
                <w:lang w:bidi="ru-RU"/>
              </w:rPr>
              <w:t>,</w:t>
            </w:r>
            <w:r w:rsidR="00593A83" w:rsidRPr="00010DFB">
              <w:rPr>
                <w:rFonts w:ascii="Arial" w:hAnsi="Arial" w:cs="Arial"/>
                <w:lang w:bidi="ru-RU"/>
              </w:rPr>
              <w:t xml:space="preserve"> </w:t>
            </w:r>
            <w:r w:rsidR="00EB7B0E" w:rsidRPr="00010DFB">
              <w:rPr>
                <w:rFonts w:ascii="Arial" w:hAnsi="Arial" w:cs="Arial"/>
                <w:i/>
                <w:iCs/>
                <w:lang w:bidi="ru-RU"/>
              </w:rPr>
              <w:t>α</w:t>
            </w:r>
          </w:p>
        </w:tc>
        <w:tc>
          <w:tcPr>
            <w:tcW w:w="6745" w:type="dxa"/>
            <w:gridSpan w:val="5"/>
          </w:tcPr>
          <w:p w:rsidR="005D7451" w:rsidRPr="00014A9B" w:rsidRDefault="005D7451" w:rsidP="005D7451">
            <w:pPr>
              <w:jc w:val="center"/>
            </w:pPr>
            <w:r w:rsidRPr="00014A9B">
              <w:rPr>
                <w:rFonts w:ascii="Arial" w:hAnsi="Arial" w:cs="Arial"/>
                <w:lang w:bidi="ru-RU"/>
              </w:rPr>
              <w:t>95</w:t>
            </w:r>
            <w:r w:rsidRPr="00014A9B">
              <w:rPr>
                <w:rFonts w:ascii="Arial" w:hAnsi="Arial" w:cs="Arial"/>
                <w:vertAlign w:val="superscript"/>
                <w:lang w:bidi="ru-RU"/>
              </w:rPr>
              <w:t>о</w:t>
            </w:r>
            <w:r w:rsidRPr="00014A9B">
              <w:rPr>
                <w:rFonts w:ascii="Arial" w:hAnsi="Arial" w:cs="Arial"/>
                <w:lang w:bidi="ru-RU"/>
              </w:rPr>
              <w:t xml:space="preserve"> – 130</w:t>
            </w:r>
            <w:r w:rsidRPr="00014A9B">
              <w:rPr>
                <w:rFonts w:ascii="Arial" w:hAnsi="Arial" w:cs="Arial"/>
                <w:vertAlign w:val="superscript"/>
                <w:lang w:bidi="ru-RU"/>
              </w:rPr>
              <w:t>о</w:t>
            </w:r>
          </w:p>
        </w:tc>
      </w:tr>
      <w:tr w:rsidR="00014A9B" w:rsidRPr="00D65006" w:rsidTr="0068155A">
        <w:trPr>
          <w:trHeight w:val="436"/>
        </w:trPr>
        <w:tc>
          <w:tcPr>
            <w:tcW w:w="2998" w:type="dxa"/>
          </w:tcPr>
          <w:p w:rsidR="00014A9B" w:rsidRPr="0086194E" w:rsidRDefault="00014A9B" w:rsidP="002A282D">
            <w:pPr>
              <w:pStyle w:val="TableParagraph"/>
              <w:ind w:left="313" w:right="302"/>
              <w:jc w:val="center"/>
              <w:rPr>
                <w:rFonts w:ascii="Arial" w:hAnsi="Arial" w:cs="Arial"/>
                <w:lang w:bidi="ru-RU"/>
              </w:rPr>
            </w:pPr>
            <w:r w:rsidRPr="0086194E">
              <w:rPr>
                <w:rFonts w:ascii="Arial" w:hAnsi="Arial" w:cs="Arial"/>
                <w:lang w:bidi="ru-RU"/>
              </w:rPr>
              <w:t xml:space="preserve">Радиус спинки в плане </w:t>
            </w:r>
            <w:r w:rsidRPr="0086194E">
              <w:rPr>
                <w:rFonts w:ascii="Arial" w:hAnsi="Arial" w:cs="Arial"/>
                <w:i/>
                <w:iCs/>
                <w:lang w:val="en-US" w:bidi="ru-RU"/>
              </w:rPr>
              <w:t>r</w:t>
            </w:r>
            <w:r w:rsidRPr="0086194E">
              <w:rPr>
                <w:rFonts w:ascii="Arial" w:hAnsi="Arial" w:cs="Arial"/>
                <w:i/>
                <w:iCs/>
                <w:vertAlign w:val="subscript"/>
                <w:lang w:bidi="ru-RU"/>
              </w:rPr>
              <w:t>1</w:t>
            </w:r>
            <w:r w:rsidRPr="0086194E">
              <w:rPr>
                <w:rFonts w:ascii="Arial" w:hAnsi="Arial" w:cs="Arial"/>
                <w:iCs/>
                <w:lang w:bidi="ru-RU"/>
              </w:rPr>
              <w:t>, не менее</w:t>
            </w:r>
            <w:r w:rsidR="002A282D">
              <w:rPr>
                <w:rFonts w:ascii="Arial" w:hAnsi="Arial" w:cs="Arial"/>
                <w:iCs/>
                <w:lang w:bidi="ru-RU"/>
              </w:rPr>
              <w:t xml:space="preserve"> </w:t>
            </w:r>
            <w:r w:rsidR="002A282D" w:rsidRPr="002A282D">
              <w:rPr>
                <w:rFonts w:ascii="Arial" w:hAnsi="Arial" w:cs="Arial"/>
                <w:iCs/>
                <w:vertAlign w:val="superscript"/>
                <w:lang w:bidi="ru-RU"/>
              </w:rPr>
              <w:t>4)</w:t>
            </w:r>
          </w:p>
        </w:tc>
        <w:tc>
          <w:tcPr>
            <w:tcW w:w="6745" w:type="dxa"/>
            <w:gridSpan w:val="5"/>
          </w:tcPr>
          <w:p w:rsidR="00014A9B" w:rsidRPr="0086194E" w:rsidRDefault="00014A9B" w:rsidP="00014A9B">
            <w:pPr>
              <w:jc w:val="center"/>
            </w:pPr>
            <w:r w:rsidRPr="0086194E">
              <w:rPr>
                <w:rFonts w:ascii="Arial" w:hAnsi="Arial" w:cs="Arial"/>
                <w:lang w:bidi="ru-RU"/>
              </w:rPr>
              <w:t>300</w:t>
            </w:r>
          </w:p>
        </w:tc>
      </w:tr>
      <w:tr w:rsidR="00014A9B" w:rsidRPr="00D65006" w:rsidTr="0068155A">
        <w:trPr>
          <w:trHeight w:val="436"/>
        </w:trPr>
        <w:tc>
          <w:tcPr>
            <w:tcW w:w="2998" w:type="dxa"/>
          </w:tcPr>
          <w:p w:rsidR="00014A9B" w:rsidRPr="002A282D" w:rsidRDefault="00014A9B" w:rsidP="00A30E6C">
            <w:pPr>
              <w:pStyle w:val="TableParagraph"/>
              <w:ind w:left="313" w:right="302"/>
              <w:jc w:val="center"/>
              <w:rPr>
                <w:rFonts w:ascii="Arial" w:hAnsi="Arial" w:cs="Arial"/>
                <w:lang w:bidi="ru-RU"/>
              </w:rPr>
            </w:pPr>
            <w:r w:rsidRPr="002A282D">
              <w:rPr>
                <w:rFonts w:ascii="Arial" w:hAnsi="Arial" w:cs="Arial"/>
              </w:rPr>
              <w:t>Н</w:t>
            </w:r>
            <w:r w:rsidR="0086194E" w:rsidRPr="002A282D">
              <w:rPr>
                <w:rFonts w:ascii="Arial" w:hAnsi="Arial" w:cs="Arial"/>
              </w:rPr>
              <w:t xml:space="preserve">аклон передней половины сиденья, </w:t>
            </w:r>
            <w:r w:rsidR="00A30E6C" w:rsidRPr="002A282D">
              <w:rPr>
                <w:rFonts w:ascii="Arial" w:hAnsi="Arial" w:cs="Arial"/>
              </w:rPr>
              <w:br/>
            </w:r>
            <w:r w:rsidR="002A282D">
              <w:rPr>
                <w:rFonts w:ascii="Arial" w:hAnsi="Arial" w:cs="Arial"/>
              </w:rPr>
              <w:t xml:space="preserve">на </w:t>
            </w:r>
            <w:r w:rsidR="0086194E" w:rsidRPr="002A282D">
              <w:rPr>
                <w:rFonts w:ascii="Arial" w:hAnsi="Arial" w:cs="Arial"/>
              </w:rPr>
              <w:t>угол Ω</w:t>
            </w:r>
          </w:p>
        </w:tc>
        <w:tc>
          <w:tcPr>
            <w:tcW w:w="6745" w:type="dxa"/>
            <w:gridSpan w:val="5"/>
          </w:tcPr>
          <w:p w:rsidR="00A30E6C" w:rsidRPr="002A282D" w:rsidRDefault="00A30E6C" w:rsidP="00014A9B">
            <w:pPr>
              <w:jc w:val="center"/>
              <w:rPr>
                <w:rFonts w:ascii="Arial" w:hAnsi="Arial" w:cs="Arial"/>
              </w:rPr>
            </w:pPr>
          </w:p>
          <w:p w:rsidR="00014A9B" w:rsidRPr="002A282D" w:rsidRDefault="00014A9B" w:rsidP="00014A9B">
            <w:pPr>
              <w:jc w:val="center"/>
              <w:rPr>
                <w:rFonts w:ascii="Arial" w:hAnsi="Arial" w:cs="Arial"/>
                <w:vertAlign w:val="superscript"/>
                <w:lang w:bidi="ru-RU"/>
              </w:rPr>
            </w:pPr>
            <w:r w:rsidRPr="002A282D">
              <w:rPr>
                <w:rFonts w:ascii="Arial" w:hAnsi="Arial" w:cs="Arial"/>
              </w:rPr>
              <w:t>от +4</w:t>
            </w:r>
            <w:r w:rsidRPr="002A282D">
              <w:rPr>
                <w:rFonts w:ascii="Arial" w:hAnsi="Arial" w:cs="Arial"/>
                <w:vertAlign w:val="superscript"/>
              </w:rPr>
              <w:t>о</w:t>
            </w:r>
            <w:r w:rsidRPr="002A282D">
              <w:rPr>
                <w:rFonts w:ascii="Arial" w:hAnsi="Arial" w:cs="Arial"/>
              </w:rPr>
              <w:t xml:space="preserve"> до +8</w:t>
            </w:r>
            <w:r w:rsidRPr="002A282D">
              <w:rPr>
                <w:rFonts w:ascii="Arial" w:hAnsi="Arial" w:cs="Arial"/>
                <w:vertAlign w:val="superscript"/>
              </w:rPr>
              <w:t>о</w:t>
            </w:r>
          </w:p>
        </w:tc>
      </w:tr>
      <w:tr w:rsidR="00724CFB" w:rsidRPr="00D65006" w:rsidTr="003F5AEE">
        <w:trPr>
          <w:trHeight w:val="354"/>
        </w:trPr>
        <w:tc>
          <w:tcPr>
            <w:tcW w:w="9743" w:type="dxa"/>
            <w:gridSpan w:val="6"/>
          </w:tcPr>
          <w:p w:rsidR="00394619" w:rsidRPr="002A282D" w:rsidRDefault="002A282D" w:rsidP="00394619">
            <w:pPr>
              <w:pStyle w:val="formattext"/>
              <w:spacing w:before="0" w:beforeAutospacing="0" w:after="0" w:afterAutospacing="0"/>
              <w:ind w:left="306" w:firstLine="57"/>
              <w:rPr>
                <w:rFonts w:ascii="Arial" w:hAnsi="Arial" w:cs="Arial"/>
                <w:sz w:val="20"/>
                <w:szCs w:val="20"/>
              </w:rPr>
            </w:pPr>
            <w:r>
              <w:rPr>
                <w:rFonts w:ascii="Arial" w:hAnsi="Arial" w:cs="Arial"/>
                <w:sz w:val="20"/>
                <w:szCs w:val="20"/>
                <w:vertAlign w:val="superscript"/>
                <w:lang w:bidi="ru-RU"/>
              </w:rPr>
              <w:t>1)</w:t>
            </w:r>
            <w:r w:rsidR="008A4C4B" w:rsidRPr="00010DFB">
              <w:rPr>
                <w:rFonts w:ascii="Arial" w:hAnsi="Arial" w:cs="Arial"/>
                <w:sz w:val="20"/>
                <w:szCs w:val="20"/>
                <w:lang w:bidi="ru-RU"/>
              </w:rPr>
              <w:t xml:space="preserve"> Д</w:t>
            </w:r>
            <w:r w:rsidR="00394619" w:rsidRPr="00010DFB">
              <w:rPr>
                <w:rFonts w:ascii="Arial" w:hAnsi="Arial" w:cs="Arial"/>
                <w:sz w:val="20"/>
                <w:szCs w:val="20"/>
              </w:rPr>
              <w:t xml:space="preserve">ля стульев, регулируемых по высоте, допускается отклонение от размеров стула по высоте </w:t>
            </w:r>
            <w:r w:rsidR="0068155A" w:rsidRPr="00010DFB">
              <w:rPr>
                <w:rFonts w:ascii="Arial" w:hAnsi="Arial" w:cs="Arial"/>
                <w:sz w:val="20"/>
                <w:szCs w:val="20"/>
              </w:rPr>
              <w:br/>
            </w:r>
            <w:r>
              <w:rPr>
                <w:rFonts w:ascii="Arial" w:hAnsi="Arial" w:cs="Arial"/>
                <w:sz w:val="20"/>
                <w:szCs w:val="20"/>
              </w:rPr>
              <w:t>(</w:t>
            </w:r>
            <w:r w:rsidRPr="002A282D">
              <w:rPr>
                <w:rFonts w:ascii="Arial" w:hAnsi="Arial" w:cs="Arial"/>
                <w:i/>
                <w:sz w:val="20"/>
                <w:szCs w:val="20"/>
              </w:rPr>
              <w:t>Н</w:t>
            </w:r>
            <w:r>
              <w:rPr>
                <w:rFonts w:ascii="Arial" w:hAnsi="Arial" w:cs="Arial"/>
                <w:sz w:val="20"/>
                <w:szCs w:val="20"/>
              </w:rPr>
              <w:t xml:space="preserve"> </w:t>
            </w:r>
            <w:r w:rsidR="00394619" w:rsidRPr="00010DFB">
              <w:rPr>
                <w:rFonts w:ascii="Arial" w:hAnsi="Arial" w:cs="Arial"/>
                <w:sz w:val="20"/>
                <w:szCs w:val="20"/>
              </w:rPr>
              <w:t>±</w:t>
            </w:r>
            <w:r w:rsidR="00394619" w:rsidRPr="002A282D">
              <w:rPr>
                <w:rFonts w:ascii="Arial" w:hAnsi="Arial" w:cs="Arial"/>
                <w:sz w:val="20"/>
                <w:szCs w:val="20"/>
              </w:rPr>
              <w:t>10</w:t>
            </w:r>
            <w:r>
              <w:rPr>
                <w:rFonts w:ascii="Arial" w:hAnsi="Arial" w:cs="Arial"/>
                <w:sz w:val="20"/>
                <w:szCs w:val="20"/>
              </w:rPr>
              <w:t>)</w:t>
            </w:r>
            <w:r w:rsidR="00394619" w:rsidRPr="002A282D">
              <w:rPr>
                <w:rFonts w:ascii="Arial" w:hAnsi="Arial" w:cs="Arial"/>
                <w:sz w:val="20"/>
                <w:szCs w:val="20"/>
              </w:rPr>
              <w:t xml:space="preserve"> м</w:t>
            </w:r>
            <w:r w:rsidR="0086194E" w:rsidRPr="002A282D">
              <w:rPr>
                <w:rFonts w:ascii="Arial" w:hAnsi="Arial" w:cs="Arial"/>
                <w:sz w:val="20"/>
                <w:szCs w:val="20"/>
              </w:rPr>
              <w:t>м</w:t>
            </w:r>
            <w:r w:rsidR="00FA62B8" w:rsidRPr="002A282D">
              <w:rPr>
                <w:rFonts w:ascii="Arial" w:hAnsi="Arial" w:cs="Arial"/>
                <w:sz w:val="20"/>
                <w:szCs w:val="20"/>
              </w:rPr>
              <w:t>.</w:t>
            </w:r>
          </w:p>
          <w:p w:rsidR="00394619" w:rsidRPr="002A282D" w:rsidRDefault="002A282D" w:rsidP="00625786">
            <w:pPr>
              <w:pStyle w:val="formattext"/>
              <w:spacing w:before="0" w:beforeAutospacing="0" w:after="0" w:afterAutospacing="0"/>
              <w:ind w:left="167" w:firstLine="196"/>
              <w:rPr>
                <w:rFonts w:ascii="Arial" w:hAnsi="Arial" w:cs="Arial"/>
                <w:sz w:val="20"/>
                <w:szCs w:val="20"/>
              </w:rPr>
            </w:pPr>
            <w:r w:rsidRPr="002A282D">
              <w:rPr>
                <w:rFonts w:ascii="Arial" w:hAnsi="Arial" w:cs="Arial"/>
                <w:sz w:val="20"/>
                <w:szCs w:val="20"/>
                <w:vertAlign w:val="superscript"/>
              </w:rPr>
              <w:t>2)</w:t>
            </w:r>
            <w:r>
              <w:rPr>
                <w:rFonts w:ascii="Arial" w:hAnsi="Arial" w:cs="Arial"/>
                <w:sz w:val="20"/>
                <w:szCs w:val="20"/>
              </w:rPr>
              <w:t xml:space="preserve"> </w:t>
            </w:r>
            <w:r w:rsidR="00D75A2B" w:rsidRPr="002A282D">
              <w:rPr>
                <w:rFonts w:ascii="Arial" w:hAnsi="Arial" w:cs="Arial"/>
                <w:sz w:val="20"/>
                <w:szCs w:val="20"/>
              </w:rPr>
              <w:t>Эффективн</w:t>
            </w:r>
            <w:r w:rsidR="00625786" w:rsidRPr="002A282D">
              <w:rPr>
                <w:rFonts w:ascii="Arial" w:hAnsi="Arial" w:cs="Arial"/>
                <w:sz w:val="20"/>
                <w:szCs w:val="20"/>
              </w:rPr>
              <w:t>ую</w:t>
            </w:r>
            <w:r w:rsidR="00D75A2B" w:rsidRPr="002A282D">
              <w:rPr>
                <w:rFonts w:ascii="Arial" w:hAnsi="Arial" w:cs="Arial"/>
                <w:sz w:val="20"/>
                <w:szCs w:val="20"/>
              </w:rPr>
              <w:t xml:space="preserve"> глубин</w:t>
            </w:r>
            <w:r w:rsidR="00625786" w:rsidRPr="002A282D">
              <w:rPr>
                <w:rFonts w:ascii="Arial" w:hAnsi="Arial" w:cs="Arial"/>
                <w:sz w:val="20"/>
                <w:szCs w:val="20"/>
              </w:rPr>
              <w:t>у</w:t>
            </w:r>
            <w:r w:rsidR="00D75A2B" w:rsidRPr="002A282D">
              <w:rPr>
                <w:rFonts w:ascii="Arial" w:hAnsi="Arial" w:cs="Arial"/>
                <w:sz w:val="20"/>
                <w:szCs w:val="20"/>
              </w:rPr>
              <w:t xml:space="preserve"> сиденья измеря</w:t>
            </w:r>
            <w:r w:rsidR="00625786" w:rsidRPr="002A282D">
              <w:rPr>
                <w:rFonts w:ascii="Arial" w:hAnsi="Arial" w:cs="Arial"/>
                <w:sz w:val="20"/>
                <w:szCs w:val="20"/>
              </w:rPr>
              <w:t>ют</w:t>
            </w:r>
            <w:r w:rsidR="00D75A2B" w:rsidRPr="002A282D">
              <w:rPr>
                <w:rFonts w:ascii="Arial" w:hAnsi="Arial" w:cs="Arial"/>
                <w:sz w:val="20"/>
                <w:szCs w:val="20"/>
              </w:rPr>
              <w:t xml:space="preserve"> в горизонтальной плоскости продольной оси симметрии стула, между вертикальными касательными линиями, проходящими через переднюю кромку сиденья и точку перегиба спинки</w:t>
            </w:r>
            <w:r w:rsidR="00FA62B8" w:rsidRPr="002A282D">
              <w:rPr>
                <w:rFonts w:ascii="Arial" w:hAnsi="Arial" w:cs="Arial"/>
                <w:sz w:val="20"/>
                <w:szCs w:val="20"/>
              </w:rPr>
              <w:t>.</w:t>
            </w:r>
          </w:p>
          <w:p w:rsidR="0068155A" w:rsidRPr="002A282D" w:rsidRDefault="00C46797" w:rsidP="00C46797">
            <w:pPr>
              <w:spacing w:after="0" w:line="240" w:lineRule="auto"/>
              <w:ind w:left="167" w:hanging="167"/>
              <w:jc w:val="both"/>
              <w:rPr>
                <w:rFonts w:ascii="Arial" w:hAnsi="Arial" w:cs="Arial"/>
                <w:sz w:val="20"/>
                <w:szCs w:val="20"/>
              </w:rPr>
            </w:pPr>
            <w:r w:rsidRPr="002A282D">
              <w:rPr>
                <w:rFonts w:ascii="Arial" w:hAnsi="Arial" w:cs="Arial"/>
                <w:sz w:val="20"/>
                <w:szCs w:val="20"/>
              </w:rPr>
              <w:t xml:space="preserve">    </w:t>
            </w:r>
            <w:r w:rsidR="004D50ED" w:rsidRPr="002A282D">
              <w:rPr>
                <w:rFonts w:ascii="Arial" w:hAnsi="Arial" w:cs="Arial"/>
                <w:sz w:val="20"/>
                <w:szCs w:val="20"/>
              </w:rPr>
              <w:t xml:space="preserve">  </w:t>
            </w:r>
            <w:r w:rsidR="002A282D" w:rsidRPr="002A282D">
              <w:rPr>
                <w:rFonts w:ascii="Arial" w:hAnsi="Arial" w:cs="Arial"/>
                <w:sz w:val="20"/>
                <w:szCs w:val="20"/>
                <w:vertAlign w:val="superscript"/>
              </w:rPr>
              <w:t>3)</w:t>
            </w:r>
            <w:r w:rsidR="002A282D">
              <w:rPr>
                <w:rFonts w:ascii="Arial" w:hAnsi="Arial" w:cs="Arial"/>
                <w:sz w:val="20"/>
                <w:szCs w:val="20"/>
              </w:rPr>
              <w:t xml:space="preserve"> </w:t>
            </w:r>
            <w:r w:rsidR="0068155A" w:rsidRPr="002A282D">
              <w:rPr>
                <w:rFonts w:ascii="Arial" w:hAnsi="Arial" w:cs="Arial"/>
                <w:sz w:val="20"/>
                <w:szCs w:val="20"/>
              </w:rPr>
              <w:t xml:space="preserve">Отсутствует, при наличии </w:t>
            </w:r>
            <w:r w:rsidR="00EB7B0E" w:rsidRPr="002A282D">
              <w:rPr>
                <w:rFonts w:ascii="Arial" w:hAnsi="Arial" w:cs="Arial"/>
                <w:sz w:val="20"/>
                <w:szCs w:val="20"/>
              </w:rPr>
              <w:t xml:space="preserve">угла </w:t>
            </w:r>
            <w:r w:rsidR="0068155A" w:rsidRPr="002A282D">
              <w:rPr>
                <w:rFonts w:ascii="Arial" w:hAnsi="Arial" w:cs="Arial"/>
                <w:sz w:val="20"/>
                <w:szCs w:val="20"/>
              </w:rPr>
              <w:t>наклона</w:t>
            </w:r>
            <w:r w:rsidR="002A282D">
              <w:rPr>
                <w:rFonts w:ascii="Arial" w:hAnsi="Arial" w:cs="Arial"/>
                <w:sz w:val="20"/>
                <w:szCs w:val="20"/>
              </w:rPr>
              <w:t xml:space="preserve"> α</w:t>
            </w:r>
            <w:r w:rsidR="0068155A" w:rsidRPr="002A282D">
              <w:rPr>
                <w:rFonts w:ascii="Arial" w:hAnsi="Arial" w:cs="Arial"/>
                <w:sz w:val="20"/>
                <w:szCs w:val="20"/>
              </w:rPr>
              <w:t xml:space="preserve"> передней половины сиденья</w:t>
            </w:r>
            <w:r w:rsidR="00FA62B8" w:rsidRPr="002A282D">
              <w:rPr>
                <w:rFonts w:ascii="Arial" w:hAnsi="Arial" w:cs="Arial"/>
                <w:sz w:val="20"/>
                <w:szCs w:val="20"/>
              </w:rPr>
              <w:t>.</w:t>
            </w:r>
            <w:r w:rsidR="00EB7B0E" w:rsidRPr="002A282D">
              <w:rPr>
                <w:rFonts w:ascii="Arial" w:hAnsi="Arial" w:cs="Arial"/>
                <w:sz w:val="20"/>
                <w:szCs w:val="20"/>
              </w:rPr>
              <w:t xml:space="preserve"> </w:t>
            </w:r>
          </w:p>
          <w:p w:rsidR="00F7408F" w:rsidRPr="002A282D" w:rsidRDefault="002A282D" w:rsidP="00F7408F">
            <w:pPr>
              <w:spacing w:after="0" w:line="240" w:lineRule="auto"/>
              <w:ind w:left="167" w:firstLine="138"/>
              <w:jc w:val="both"/>
              <w:rPr>
                <w:rFonts w:ascii="Arial" w:hAnsi="Arial" w:cs="Arial"/>
                <w:sz w:val="20"/>
                <w:szCs w:val="20"/>
              </w:rPr>
            </w:pPr>
            <w:r w:rsidRPr="002A282D">
              <w:rPr>
                <w:rFonts w:ascii="Arial" w:hAnsi="Arial" w:cs="Arial"/>
                <w:sz w:val="20"/>
                <w:szCs w:val="20"/>
                <w:vertAlign w:val="superscript"/>
              </w:rPr>
              <w:t>4)</w:t>
            </w:r>
            <w:r w:rsidR="00F7408F" w:rsidRPr="002A282D">
              <w:rPr>
                <w:rFonts w:ascii="Arial" w:hAnsi="Arial" w:cs="Arial"/>
                <w:sz w:val="20"/>
                <w:szCs w:val="20"/>
              </w:rPr>
              <w:t xml:space="preserve"> Допускается применение прямой спинки</w:t>
            </w:r>
          </w:p>
          <w:p w:rsidR="002A282D" w:rsidRPr="002A282D" w:rsidRDefault="002A282D" w:rsidP="002A282D">
            <w:pPr>
              <w:spacing w:after="0" w:line="240" w:lineRule="auto"/>
              <w:ind w:left="167" w:firstLine="138"/>
              <w:jc w:val="both"/>
              <w:rPr>
                <w:rFonts w:ascii="Arial" w:hAnsi="Arial" w:cs="Arial"/>
                <w:spacing w:val="40"/>
                <w:sz w:val="20"/>
                <w:szCs w:val="20"/>
              </w:rPr>
            </w:pPr>
            <w:r w:rsidRPr="002A282D">
              <w:rPr>
                <w:rFonts w:ascii="Arial" w:hAnsi="Arial" w:cs="Arial"/>
                <w:spacing w:val="40"/>
                <w:sz w:val="20"/>
                <w:szCs w:val="20"/>
              </w:rPr>
              <w:t>Примечания</w:t>
            </w:r>
          </w:p>
          <w:p w:rsidR="002A282D" w:rsidRDefault="002A282D" w:rsidP="002A282D">
            <w:pPr>
              <w:spacing w:after="0" w:line="240" w:lineRule="auto"/>
              <w:ind w:left="167" w:firstLine="138"/>
              <w:jc w:val="both"/>
              <w:rPr>
                <w:rFonts w:ascii="Arial" w:hAnsi="Arial" w:cs="Arial"/>
                <w:sz w:val="20"/>
                <w:szCs w:val="20"/>
              </w:rPr>
            </w:pPr>
            <w:r>
              <w:rPr>
                <w:rFonts w:ascii="Arial" w:hAnsi="Arial" w:cs="Arial"/>
                <w:spacing w:val="40"/>
                <w:sz w:val="20"/>
                <w:szCs w:val="20"/>
              </w:rPr>
              <w:t>1</w:t>
            </w:r>
            <w:r w:rsidR="0068155A" w:rsidRPr="0086194E">
              <w:rPr>
                <w:rFonts w:ascii="Arial" w:hAnsi="Arial" w:cs="Arial"/>
                <w:sz w:val="20"/>
                <w:szCs w:val="20"/>
              </w:rPr>
              <w:t xml:space="preserve"> </w:t>
            </w:r>
            <w:r w:rsidR="00014A9B" w:rsidRPr="0086194E">
              <w:rPr>
                <w:rFonts w:ascii="Arial" w:hAnsi="Arial" w:cs="Arial"/>
                <w:sz w:val="20"/>
                <w:szCs w:val="20"/>
              </w:rPr>
              <w:t>Допускается непрофилированное сиденье с н</w:t>
            </w:r>
            <w:r>
              <w:rPr>
                <w:rFonts w:ascii="Arial" w:hAnsi="Arial" w:cs="Arial"/>
                <w:sz w:val="20"/>
                <w:szCs w:val="20"/>
              </w:rPr>
              <w:t>аклоном (3±1)° в сторону спинки;</w:t>
            </w:r>
          </w:p>
          <w:p w:rsidR="00724CFB" w:rsidRPr="00010DFB" w:rsidRDefault="002A282D" w:rsidP="002A282D">
            <w:pPr>
              <w:spacing w:after="0" w:line="240" w:lineRule="auto"/>
              <w:ind w:left="167" w:firstLine="138"/>
              <w:jc w:val="both"/>
              <w:rPr>
                <w:rFonts w:ascii="Arial" w:hAnsi="Arial" w:cs="Arial"/>
                <w:sz w:val="20"/>
              </w:rPr>
            </w:pPr>
            <w:r>
              <w:rPr>
                <w:rFonts w:ascii="Arial" w:hAnsi="Arial" w:cs="Arial"/>
                <w:sz w:val="20"/>
                <w:szCs w:val="20"/>
              </w:rPr>
              <w:t>2 Д</w:t>
            </w:r>
            <w:r w:rsidR="0086194E" w:rsidRPr="0086194E">
              <w:rPr>
                <w:rFonts w:ascii="Arial" w:hAnsi="Arial" w:cs="Arial"/>
                <w:sz w:val="20"/>
                <w:szCs w:val="20"/>
              </w:rPr>
              <w:t xml:space="preserve">опускается </w:t>
            </w:r>
            <w:r w:rsidR="00014A9B" w:rsidRPr="0086194E">
              <w:rPr>
                <w:rFonts w:ascii="Arial" w:hAnsi="Arial" w:cs="Arial"/>
                <w:sz w:val="20"/>
                <w:szCs w:val="20"/>
              </w:rPr>
              <w:t>непрофилированная спинка</w:t>
            </w:r>
            <w:r w:rsidR="00C46797" w:rsidRPr="0086194E">
              <w:rPr>
                <w:rFonts w:ascii="Arial" w:hAnsi="Arial" w:cs="Arial"/>
                <w:sz w:val="20"/>
                <w:szCs w:val="20"/>
              </w:rPr>
              <w:t>.</w:t>
            </w:r>
          </w:p>
        </w:tc>
      </w:tr>
    </w:tbl>
    <w:p w:rsidR="00724CFB" w:rsidRPr="00D65006" w:rsidRDefault="00724CFB" w:rsidP="00724CFB">
      <w:pPr>
        <w:spacing w:after="0" w:line="360" w:lineRule="auto"/>
        <w:rPr>
          <w:rFonts w:ascii="Arial" w:eastAsia="Times New Roman" w:hAnsi="Arial" w:cs="Arial"/>
          <w:lang w:eastAsia="ru-RU"/>
        </w:rPr>
      </w:pPr>
    </w:p>
    <w:p w:rsidR="00D52015" w:rsidRPr="00BF7A02" w:rsidRDefault="00503007" w:rsidP="004E2FE9">
      <w:pPr>
        <w:spacing w:after="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4E2FE9" w:rsidRPr="00060A43">
        <w:rPr>
          <w:rFonts w:ascii="Arial" w:eastAsia="Times New Roman" w:hAnsi="Arial" w:cs="Arial"/>
          <w:sz w:val="24"/>
          <w:szCs w:val="24"/>
          <w:lang w:eastAsia="ru-RU"/>
        </w:rPr>
        <w:t xml:space="preserve">.2 Углубление поверхности сиденья должно быть не менее 10 мм и должно </w:t>
      </w:r>
      <w:r w:rsidR="004E2FE9" w:rsidRPr="00BF7A02">
        <w:rPr>
          <w:rFonts w:ascii="Arial" w:eastAsia="Times New Roman" w:hAnsi="Arial" w:cs="Arial"/>
          <w:sz w:val="24"/>
          <w:szCs w:val="24"/>
          <w:lang w:eastAsia="ru-RU"/>
        </w:rPr>
        <w:t xml:space="preserve">занимать задние 2/3 </w:t>
      </w:r>
      <w:r w:rsidR="00D52015" w:rsidRPr="00BF7A02">
        <w:rPr>
          <w:rFonts w:ascii="Arial" w:eastAsia="Times New Roman" w:hAnsi="Arial" w:cs="Arial"/>
          <w:sz w:val="24"/>
          <w:szCs w:val="24"/>
          <w:lang w:eastAsia="ru-RU"/>
        </w:rPr>
        <w:t xml:space="preserve">эффективной </w:t>
      </w:r>
      <w:r w:rsidR="004E2FE9" w:rsidRPr="00BF7A02">
        <w:rPr>
          <w:rFonts w:ascii="Arial" w:eastAsia="Times New Roman" w:hAnsi="Arial" w:cs="Arial"/>
          <w:sz w:val="24"/>
          <w:szCs w:val="24"/>
          <w:lang w:eastAsia="ru-RU"/>
        </w:rPr>
        <w:t xml:space="preserve">глубины сиденья. Самая глубокая часть должна приходиться на точку, расположенную от передней кромки сиденья на 3/4 минимальной глубины. </w:t>
      </w:r>
    </w:p>
    <w:p w:rsidR="006F5DC9" w:rsidRPr="00BF7A02" w:rsidRDefault="00503007" w:rsidP="006F5DC9">
      <w:pPr>
        <w:spacing w:after="0" w:line="360" w:lineRule="auto"/>
        <w:ind w:firstLine="567"/>
        <w:jc w:val="both"/>
        <w:rPr>
          <w:rFonts w:ascii="Arial" w:eastAsia="Times New Roman" w:hAnsi="Arial" w:cs="Arial"/>
          <w:sz w:val="24"/>
          <w:szCs w:val="24"/>
          <w:lang w:eastAsia="ru-RU"/>
        </w:rPr>
      </w:pPr>
      <w:r w:rsidRPr="00BF7A02">
        <w:rPr>
          <w:rFonts w:ascii="Arial" w:eastAsia="Times New Roman" w:hAnsi="Arial" w:cs="Arial"/>
          <w:sz w:val="24"/>
          <w:szCs w:val="24"/>
          <w:lang w:eastAsia="ru-RU"/>
        </w:rPr>
        <w:t>5</w:t>
      </w:r>
      <w:r w:rsidR="004E2FE9" w:rsidRPr="00BF7A02">
        <w:rPr>
          <w:rFonts w:ascii="Arial" w:eastAsia="Times New Roman" w:hAnsi="Arial" w:cs="Arial"/>
          <w:sz w:val="24"/>
          <w:szCs w:val="24"/>
          <w:lang w:eastAsia="ru-RU"/>
        </w:rPr>
        <w:t xml:space="preserve">.3 </w:t>
      </w:r>
      <w:r w:rsidR="006F5DC9" w:rsidRPr="00BF7A02">
        <w:rPr>
          <w:rFonts w:ascii="Arial" w:eastAsia="Times New Roman" w:hAnsi="Arial" w:cs="Arial"/>
          <w:sz w:val="24"/>
          <w:szCs w:val="24"/>
          <w:lang w:eastAsia="ru-RU"/>
        </w:rPr>
        <w:t>Расстояние от пола до передней верхней поперечной проножки должно быть не менее 0,75 высоты сиденья стула.</w:t>
      </w:r>
    </w:p>
    <w:p w:rsidR="00724CFB" w:rsidRPr="00BF7A02" w:rsidRDefault="00503007" w:rsidP="00E36AAA">
      <w:pPr>
        <w:spacing w:after="0" w:line="360" w:lineRule="auto"/>
        <w:ind w:firstLine="567"/>
        <w:jc w:val="both"/>
        <w:rPr>
          <w:rFonts w:ascii="Arial" w:eastAsia="Times New Roman" w:hAnsi="Arial" w:cs="Arial"/>
          <w:sz w:val="24"/>
          <w:szCs w:val="24"/>
          <w:lang w:bidi="ru-RU"/>
        </w:rPr>
      </w:pPr>
      <w:r w:rsidRPr="00BF7A02">
        <w:rPr>
          <w:rFonts w:ascii="Arial" w:eastAsia="Times New Roman" w:hAnsi="Arial" w:cs="Arial"/>
          <w:sz w:val="24"/>
          <w:szCs w:val="24"/>
          <w:lang w:bidi="ru-RU"/>
        </w:rPr>
        <w:t>5</w:t>
      </w:r>
      <w:r w:rsidR="00724CFB" w:rsidRPr="00BF7A02">
        <w:rPr>
          <w:rFonts w:ascii="Arial" w:eastAsia="Times New Roman" w:hAnsi="Arial" w:cs="Arial"/>
          <w:sz w:val="24"/>
          <w:szCs w:val="24"/>
          <w:lang w:bidi="ru-RU"/>
        </w:rPr>
        <w:t>.</w:t>
      </w:r>
      <w:r w:rsidR="004D4B5D" w:rsidRPr="00BF7A02">
        <w:rPr>
          <w:rFonts w:ascii="Arial" w:eastAsia="Times New Roman" w:hAnsi="Arial" w:cs="Arial"/>
          <w:sz w:val="24"/>
          <w:szCs w:val="24"/>
          <w:lang w:bidi="ru-RU"/>
        </w:rPr>
        <w:t>4</w:t>
      </w:r>
      <w:r w:rsidR="00724CFB" w:rsidRPr="00BF7A02">
        <w:rPr>
          <w:rFonts w:ascii="Arial" w:eastAsia="Times New Roman" w:hAnsi="Arial" w:cs="Arial"/>
          <w:sz w:val="24"/>
          <w:szCs w:val="24"/>
          <w:lang w:bidi="ru-RU"/>
        </w:rPr>
        <w:t xml:space="preserve"> Высота сиденья </w:t>
      </w:r>
      <w:r w:rsidR="00724CFB" w:rsidRPr="00BF7A02">
        <w:rPr>
          <w:rFonts w:ascii="Arial" w:hAnsi="Arial" w:cs="Arial"/>
          <w:sz w:val="24"/>
          <w:szCs w:val="24"/>
          <w:lang w:bidi="ru-RU"/>
        </w:rPr>
        <w:t>(</w:t>
      </w:r>
      <w:r w:rsidR="00D52015" w:rsidRPr="00BF7A02">
        <w:rPr>
          <w:rFonts w:ascii="Arial" w:eastAsia="Times New Roman" w:hAnsi="Arial" w:cs="Arial"/>
          <w:i/>
          <w:iCs/>
          <w:sz w:val="24"/>
          <w:szCs w:val="24"/>
          <w:lang w:bidi="ru-RU"/>
        </w:rPr>
        <w:t>Н</w:t>
      </w:r>
      <w:r w:rsidR="00724CFB" w:rsidRPr="00BF7A02">
        <w:rPr>
          <w:rFonts w:ascii="Arial" w:eastAsia="Times New Roman" w:hAnsi="Arial" w:cs="Arial"/>
          <w:sz w:val="24"/>
          <w:szCs w:val="24"/>
          <w:lang w:bidi="ru-RU"/>
        </w:rPr>
        <w:t xml:space="preserve">) представляет собой расстояние по вертикали в </w:t>
      </w:r>
      <w:r w:rsidR="000D69AA" w:rsidRPr="00BF7A02">
        <w:rPr>
          <w:rFonts w:ascii="Arial" w:eastAsia="Times New Roman" w:hAnsi="Arial" w:cs="Arial"/>
          <w:sz w:val="24"/>
          <w:szCs w:val="24"/>
          <w:lang w:bidi="ru-RU"/>
        </w:rPr>
        <w:t>средней продольной</w:t>
      </w:r>
      <w:r w:rsidR="00724CFB" w:rsidRPr="00BF7A02">
        <w:rPr>
          <w:rFonts w:ascii="Arial" w:eastAsia="Times New Roman" w:hAnsi="Arial" w:cs="Arial"/>
          <w:sz w:val="24"/>
          <w:szCs w:val="24"/>
          <w:lang w:bidi="ru-RU"/>
        </w:rPr>
        <w:t xml:space="preserve"> плоскости между полом и самой высокой точкой в перед</w:t>
      </w:r>
      <w:r w:rsidR="003F6F09" w:rsidRPr="00BF7A02">
        <w:rPr>
          <w:rFonts w:ascii="Arial" w:eastAsia="Times New Roman" w:hAnsi="Arial" w:cs="Arial"/>
          <w:sz w:val="24"/>
          <w:szCs w:val="24"/>
          <w:lang w:bidi="ru-RU"/>
        </w:rPr>
        <w:t>ней части сиденья (см. рисунок 2)</w:t>
      </w:r>
      <w:r w:rsidR="00724CFB" w:rsidRPr="00BF7A02">
        <w:rPr>
          <w:rFonts w:ascii="Arial" w:eastAsia="Times New Roman" w:hAnsi="Arial" w:cs="Arial"/>
          <w:sz w:val="24"/>
          <w:szCs w:val="24"/>
          <w:lang w:bidi="ru-RU"/>
        </w:rPr>
        <w:t>.</w:t>
      </w:r>
    </w:p>
    <w:p w:rsidR="00380FBB" w:rsidRPr="00BF7A02" w:rsidRDefault="003F6F09" w:rsidP="00380FBB">
      <w:pPr>
        <w:spacing w:after="0" w:line="360" w:lineRule="auto"/>
        <w:ind w:firstLine="567"/>
        <w:jc w:val="both"/>
        <w:rPr>
          <w:rFonts w:ascii="Arial" w:eastAsia="Times New Roman" w:hAnsi="Arial" w:cs="Arial"/>
          <w:sz w:val="24"/>
          <w:szCs w:val="24"/>
          <w:lang w:eastAsia="ru-RU"/>
        </w:rPr>
      </w:pPr>
      <w:r w:rsidRPr="00BF7A02">
        <w:rPr>
          <w:rFonts w:ascii="Arial" w:hAnsi="Arial" w:cs="Arial"/>
          <w:sz w:val="24"/>
          <w:szCs w:val="24"/>
        </w:rPr>
        <w:t xml:space="preserve">5.5 </w:t>
      </w:r>
      <w:r w:rsidR="0093152E" w:rsidRPr="00BF7A02">
        <w:rPr>
          <w:rFonts w:ascii="Arial" w:hAnsi="Arial" w:cs="Arial"/>
          <w:sz w:val="24"/>
          <w:szCs w:val="24"/>
        </w:rPr>
        <w:t xml:space="preserve">Эффективная глубина сиденья </w:t>
      </w:r>
      <w:r w:rsidR="0093152E" w:rsidRPr="00BF7A02">
        <w:rPr>
          <w:rFonts w:ascii="Arial" w:eastAsia="Times New Roman" w:hAnsi="Arial" w:cs="Arial"/>
          <w:sz w:val="24"/>
          <w:szCs w:val="24"/>
          <w:lang w:eastAsia="ru-RU"/>
        </w:rPr>
        <w:t>(</w:t>
      </w:r>
      <w:r w:rsidR="0093152E" w:rsidRPr="00BF7A02">
        <w:rPr>
          <w:rFonts w:ascii="Arial" w:eastAsia="Times New Roman" w:hAnsi="Arial" w:cs="Arial"/>
          <w:i/>
          <w:sz w:val="24"/>
          <w:szCs w:val="24"/>
          <w:lang w:eastAsia="ru-RU"/>
        </w:rPr>
        <w:t>В</w:t>
      </w:r>
      <w:r w:rsidR="0093152E" w:rsidRPr="00BF7A02">
        <w:rPr>
          <w:rFonts w:ascii="Arial" w:eastAsia="Times New Roman" w:hAnsi="Arial" w:cs="Arial"/>
          <w:iCs/>
          <w:sz w:val="24"/>
          <w:szCs w:val="24"/>
          <w:lang w:eastAsia="ru-RU"/>
        </w:rPr>
        <w:t>)</w:t>
      </w:r>
      <w:r w:rsidR="0093152E" w:rsidRPr="00BF7A02">
        <w:rPr>
          <w:rFonts w:ascii="Arial" w:eastAsia="Times New Roman" w:hAnsi="Arial" w:cs="Arial"/>
          <w:sz w:val="24"/>
          <w:szCs w:val="24"/>
          <w:lang w:eastAsia="ru-RU"/>
        </w:rPr>
        <w:t xml:space="preserve"> </w:t>
      </w:r>
      <w:r w:rsidR="0093152E" w:rsidRPr="00BF7A02">
        <w:rPr>
          <w:rFonts w:ascii="Arial" w:hAnsi="Arial" w:cs="Arial"/>
          <w:sz w:val="24"/>
          <w:szCs w:val="24"/>
        </w:rPr>
        <w:t>представляет собой</w:t>
      </w:r>
      <w:r w:rsidR="0093152E" w:rsidRPr="00BF7A02">
        <w:rPr>
          <w:rFonts w:ascii="Arial" w:hAnsi="Arial" w:cs="Arial"/>
          <w:b/>
          <w:bCs/>
          <w:sz w:val="24"/>
          <w:szCs w:val="24"/>
        </w:rPr>
        <w:t xml:space="preserve"> </w:t>
      </w:r>
      <w:r w:rsidR="0093152E" w:rsidRPr="00BF7A02">
        <w:rPr>
          <w:rFonts w:ascii="Arial" w:hAnsi="Arial" w:cs="Arial"/>
          <w:sz w:val="24"/>
          <w:szCs w:val="24"/>
        </w:rPr>
        <w:t>расстояние</w:t>
      </w:r>
      <w:r w:rsidR="0093152E" w:rsidRPr="00BF7A02">
        <w:rPr>
          <w:rFonts w:ascii="Arial" w:eastAsia="Times New Roman" w:hAnsi="Arial" w:cs="Arial"/>
          <w:iCs/>
          <w:sz w:val="24"/>
          <w:szCs w:val="24"/>
          <w:lang w:eastAsia="ru-RU"/>
        </w:rPr>
        <w:t xml:space="preserve"> по горизонтали от передней кромки сиденья до </w:t>
      </w:r>
      <w:r w:rsidRPr="00BF7A02">
        <w:rPr>
          <w:rFonts w:ascii="Arial" w:eastAsia="Times New Roman" w:hAnsi="Arial" w:cs="Arial"/>
          <w:iCs/>
          <w:sz w:val="24"/>
          <w:szCs w:val="24"/>
          <w:lang w:eastAsia="ru-RU"/>
        </w:rPr>
        <w:t>наиболее выпуклой части спинки.</w:t>
      </w:r>
      <w:r w:rsidR="00BF7A02" w:rsidRPr="00BF7A02">
        <w:rPr>
          <w:rFonts w:ascii="Arial" w:eastAsia="Times New Roman" w:hAnsi="Arial" w:cs="Arial"/>
          <w:sz w:val="24"/>
          <w:szCs w:val="24"/>
          <w:lang w:eastAsia="ru-RU"/>
        </w:rPr>
        <w:t xml:space="preserve"> Эффективную глубину сиденья (</w:t>
      </w:r>
      <w:r w:rsidR="00BF7A02" w:rsidRPr="00BF7A02">
        <w:rPr>
          <w:rFonts w:ascii="Arial" w:eastAsia="Times New Roman" w:hAnsi="Arial" w:cs="Arial"/>
          <w:i/>
          <w:sz w:val="24"/>
          <w:szCs w:val="24"/>
          <w:lang w:eastAsia="ru-RU"/>
        </w:rPr>
        <w:t>В</w:t>
      </w:r>
      <w:r w:rsidR="00BF7A02" w:rsidRPr="00BF7A02">
        <w:rPr>
          <w:rFonts w:ascii="Arial" w:eastAsia="Times New Roman" w:hAnsi="Arial" w:cs="Arial"/>
          <w:iCs/>
          <w:sz w:val="24"/>
          <w:szCs w:val="24"/>
          <w:lang w:eastAsia="ru-RU"/>
        </w:rPr>
        <w:t>)</w:t>
      </w:r>
      <w:r w:rsidR="00BF7A02" w:rsidRPr="00BF7A02">
        <w:rPr>
          <w:rFonts w:ascii="Arial" w:eastAsia="Times New Roman" w:hAnsi="Arial" w:cs="Arial"/>
          <w:sz w:val="24"/>
          <w:szCs w:val="24"/>
          <w:lang w:eastAsia="ru-RU"/>
        </w:rPr>
        <w:t xml:space="preserve"> следует устанавливать соответственно выставляемой группе роста по высоте сиденья </w:t>
      </w:r>
      <w:r w:rsidR="00BF7A02" w:rsidRPr="00BF7A02">
        <w:rPr>
          <w:rFonts w:ascii="Arial" w:hAnsi="Arial" w:cs="Arial"/>
          <w:sz w:val="24"/>
          <w:szCs w:val="24"/>
          <w:lang w:bidi="ru-RU"/>
        </w:rPr>
        <w:t>(</w:t>
      </w:r>
      <w:r w:rsidR="00BF7A02" w:rsidRPr="00BF7A02">
        <w:rPr>
          <w:rFonts w:ascii="Arial" w:eastAsia="Times New Roman" w:hAnsi="Arial" w:cs="Arial"/>
          <w:i/>
          <w:iCs/>
          <w:sz w:val="24"/>
          <w:szCs w:val="24"/>
          <w:lang w:bidi="ru-RU"/>
        </w:rPr>
        <w:t>Н</w:t>
      </w:r>
      <w:r w:rsidR="00BF7A02" w:rsidRPr="00BF7A02">
        <w:rPr>
          <w:rFonts w:ascii="Arial" w:eastAsia="Times New Roman" w:hAnsi="Arial" w:cs="Arial"/>
          <w:sz w:val="24"/>
          <w:szCs w:val="24"/>
          <w:lang w:bidi="ru-RU"/>
        </w:rPr>
        <w:t>) и</w:t>
      </w:r>
      <w:r w:rsidR="00BF7A02" w:rsidRPr="00BF7A02">
        <w:rPr>
          <w:sz w:val="24"/>
          <w:szCs w:val="24"/>
        </w:rPr>
        <w:t xml:space="preserve"> </w:t>
      </w:r>
      <w:r w:rsidR="00BF7A02" w:rsidRPr="00BF7A02">
        <w:rPr>
          <w:rFonts w:ascii="Arial" w:eastAsia="Times New Roman" w:hAnsi="Arial" w:cs="Arial"/>
          <w:sz w:val="24"/>
          <w:szCs w:val="24"/>
          <w:lang w:eastAsia="ru-RU"/>
        </w:rPr>
        <w:t>регулировать в соответствии с нормами, указанными в таблице 2.</w:t>
      </w:r>
    </w:p>
    <w:p w:rsidR="004D4B5D" w:rsidRPr="00BF7A02" w:rsidRDefault="003F6F09" w:rsidP="004E2FE9">
      <w:pPr>
        <w:spacing w:after="0" w:line="360" w:lineRule="auto"/>
        <w:ind w:firstLine="567"/>
        <w:jc w:val="both"/>
        <w:rPr>
          <w:rFonts w:ascii="Arial" w:eastAsia="Times New Roman" w:hAnsi="Arial" w:cs="Arial"/>
          <w:lang w:eastAsia="ru-RU"/>
        </w:rPr>
      </w:pPr>
      <w:r w:rsidRPr="00BF7A02">
        <w:rPr>
          <w:rFonts w:ascii="Arial" w:eastAsia="Times New Roman" w:hAnsi="Arial" w:cs="Arial"/>
          <w:sz w:val="24"/>
          <w:szCs w:val="24"/>
          <w:lang w:eastAsia="ru-RU"/>
        </w:rPr>
        <w:t>5.6</w:t>
      </w:r>
      <w:r w:rsidR="00BF7A02" w:rsidRPr="00BF7A02">
        <w:rPr>
          <w:rFonts w:ascii="Arial" w:eastAsia="Times New Roman" w:hAnsi="Arial" w:cs="Arial"/>
          <w:sz w:val="24"/>
          <w:szCs w:val="24"/>
          <w:lang w:eastAsia="ru-RU"/>
        </w:rPr>
        <w:t xml:space="preserve"> Высоту сиденья (</w:t>
      </w:r>
      <w:r w:rsidR="00BF7A02" w:rsidRPr="00BF7A02">
        <w:rPr>
          <w:rFonts w:ascii="Arial" w:eastAsia="Times New Roman" w:hAnsi="Arial" w:cs="Arial"/>
          <w:i/>
          <w:iCs/>
          <w:sz w:val="24"/>
          <w:szCs w:val="24"/>
          <w:lang w:val="en-US" w:eastAsia="ru-RU"/>
        </w:rPr>
        <w:t>H</w:t>
      </w:r>
      <w:r w:rsidR="00BF7A02" w:rsidRPr="00BF7A02">
        <w:rPr>
          <w:rFonts w:ascii="Arial" w:eastAsia="Times New Roman" w:hAnsi="Arial" w:cs="Arial"/>
          <w:sz w:val="24"/>
          <w:szCs w:val="24"/>
          <w:lang w:eastAsia="ru-RU"/>
        </w:rPr>
        <w:t xml:space="preserve">) высоких стульев типа II </w:t>
      </w:r>
      <w:r w:rsidR="00320EFF">
        <w:rPr>
          <w:rFonts w:ascii="Arial" w:eastAsia="Times New Roman" w:hAnsi="Arial" w:cs="Arial"/>
          <w:sz w:val="24"/>
          <w:szCs w:val="24"/>
          <w:lang w:eastAsia="ru-RU"/>
        </w:rPr>
        <w:t xml:space="preserve">ростовых </w:t>
      </w:r>
      <w:r w:rsidR="00BF7A02" w:rsidRPr="00BF7A02">
        <w:rPr>
          <w:rFonts w:ascii="Arial" w:eastAsia="Times New Roman" w:hAnsi="Arial" w:cs="Arial"/>
          <w:sz w:val="24"/>
          <w:szCs w:val="24"/>
          <w:lang w:eastAsia="ru-RU"/>
        </w:rPr>
        <w:t>номеров 1-3 должна регулироваться; м</w:t>
      </w:r>
      <w:r w:rsidR="008A3579" w:rsidRPr="00BF7A02">
        <w:rPr>
          <w:rFonts w:ascii="Arial" w:eastAsia="Times New Roman" w:hAnsi="Arial" w:cs="Arial"/>
          <w:sz w:val="24"/>
          <w:szCs w:val="24"/>
          <w:lang w:eastAsia="ru-RU"/>
        </w:rPr>
        <w:t xml:space="preserve">инимальная </w:t>
      </w:r>
      <w:r w:rsidR="004D4B5D" w:rsidRPr="00BF7A02">
        <w:rPr>
          <w:rFonts w:ascii="Arial" w:eastAsia="Times New Roman" w:hAnsi="Arial" w:cs="Arial"/>
          <w:sz w:val="24"/>
          <w:szCs w:val="24"/>
          <w:lang w:eastAsia="ru-RU"/>
        </w:rPr>
        <w:t>шир</w:t>
      </w:r>
      <w:r w:rsidR="00A74AFE" w:rsidRPr="00BF7A02">
        <w:rPr>
          <w:rFonts w:ascii="Arial" w:eastAsia="Times New Roman" w:hAnsi="Arial" w:cs="Arial"/>
          <w:sz w:val="24"/>
          <w:szCs w:val="24"/>
          <w:lang w:eastAsia="ru-RU"/>
        </w:rPr>
        <w:t xml:space="preserve">ина сиденья </w:t>
      </w:r>
      <w:r w:rsidR="00953956" w:rsidRPr="00BF7A02">
        <w:rPr>
          <w:rFonts w:ascii="Arial" w:eastAsia="Times New Roman" w:hAnsi="Arial" w:cs="Arial"/>
          <w:sz w:val="24"/>
          <w:szCs w:val="24"/>
          <w:lang w:eastAsia="ru-RU"/>
        </w:rPr>
        <w:t>(</w:t>
      </w:r>
      <w:r w:rsidR="00D52015" w:rsidRPr="00BF7A02">
        <w:rPr>
          <w:rFonts w:ascii="Arial" w:hAnsi="Arial" w:cs="Arial"/>
          <w:i/>
          <w:sz w:val="24"/>
          <w:szCs w:val="24"/>
          <w:lang w:val="en-US" w:bidi="ru-RU"/>
        </w:rPr>
        <w:t>L</w:t>
      </w:r>
      <w:r w:rsidR="00953956" w:rsidRPr="00BF7A02">
        <w:rPr>
          <w:rFonts w:ascii="Arial" w:hAnsi="Arial" w:cs="Arial"/>
          <w:position w:val="-5"/>
          <w:sz w:val="24"/>
          <w:szCs w:val="24"/>
          <w:lang w:bidi="ru-RU"/>
        </w:rPr>
        <w:t>)</w:t>
      </w:r>
      <w:r w:rsidR="00A74AFE" w:rsidRPr="00BF7A02">
        <w:rPr>
          <w:rFonts w:ascii="Arial" w:eastAsia="Times New Roman" w:hAnsi="Arial" w:cs="Arial"/>
          <w:sz w:val="24"/>
          <w:szCs w:val="24"/>
          <w:lang w:eastAsia="ru-RU"/>
        </w:rPr>
        <w:t xml:space="preserve"> и </w:t>
      </w:r>
      <w:r w:rsidR="008A3579" w:rsidRPr="00BF7A02">
        <w:rPr>
          <w:rFonts w:ascii="Arial" w:eastAsia="Times New Roman" w:hAnsi="Arial" w:cs="Arial"/>
          <w:sz w:val="24"/>
          <w:szCs w:val="24"/>
          <w:lang w:eastAsia="ru-RU"/>
        </w:rPr>
        <w:t xml:space="preserve">минимальная </w:t>
      </w:r>
      <w:r w:rsidR="00A74AFE" w:rsidRPr="00BF7A02">
        <w:rPr>
          <w:rFonts w:ascii="Arial" w:eastAsia="Times New Roman" w:hAnsi="Arial" w:cs="Arial"/>
          <w:sz w:val="24"/>
          <w:szCs w:val="24"/>
          <w:lang w:eastAsia="ru-RU"/>
        </w:rPr>
        <w:t xml:space="preserve">ширина спинки </w:t>
      </w:r>
      <w:r w:rsidR="00953956" w:rsidRPr="00BF7A02">
        <w:rPr>
          <w:rFonts w:ascii="Arial" w:eastAsia="Times New Roman" w:hAnsi="Arial" w:cs="Arial"/>
          <w:sz w:val="24"/>
          <w:szCs w:val="24"/>
          <w:lang w:eastAsia="ru-RU"/>
        </w:rPr>
        <w:t>(</w:t>
      </w:r>
      <w:r w:rsidR="00D52015" w:rsidRPr="00BF7A02">
        <w:rPr>
          <w:rFonts w:ascii="Arial" w:hAnsi="Arial" w:cs="Arial"/>
          <w:i/>
          <w:lang w:val="en-US" w:bidi="ru-RU"/>
        </w:rPr>
        <w:t>I</w:t>
      </w:r>
      <w:r w:rsidR="00D52015" w:rsidRPr="00BF7A02">
        <w:rPr>
          <w:rFonts w:ascii="Arial" w:hAnsi="Arial" w:cs="Arial"/>
          <w:i/>
          <w:vertAlign w:val="subscript"/>
          <w:lang w:bidi="ru-RU"/>
        </w:rPr>
        <w:t>1</w:t>
      </w:r>
      <w:r w:rsidR="00953956" w:rsidRPr="00BF7A02">
        <w:rPr>
          <w:rFonts w:ascii="Arial" w:eastAsia="Times New Roman" w:hAnsi="Arial" w:cs="Arial"/>
          <w:sz w:val="24"/>
          <w:szCs w:val="24"/>
          <w:lang w:eastAsia="ru-RU"/>
        </w:rPr>
        <w:t>)</w:t>
      </w:r>
      <w:r w:rsidR="004D4B5D" w:rsidRPr="00BF7A02">
        <w:rPr>
          <w:rFonts w:ascii="Arial" w:eastAsia="Times New Roman" w:hAnsi="Arial" w:cs="Arial"/>
          <w:sz w:val="24"/>
          <w:szCs w:val="24"/>
          <w:lang w:eastAsia="ru-RU"/>
        </w:rPr>
        <w:t xml:space="preserve"> должны соответствов</w:t>
      </w:r>
      <w:r w:rsidR="00953956" w:rsidRPr="00BF7A02">
        <w:rPr>
          <w:rFonts w:ascii="Arial" w:eastAsia="Times New Roman" w:hAnsi="Arial" w:cs="Arial"/>
          <w:sz w:val="24"/>
          <w:szCs w:val="24"/>
          <w:lang w:eastAsia="ru-RU"/>
        </w:rPr>
        <w:t>ать нормам, указанным в таблице </w:t>
      </w:r>
      <w:r w:rsidR="00BF7A02" w:rsidRPr="00BF7A02">
        <w:rPr>
          <w:rFonts w:ascii="Arial" w:eastAsia="Times New Roman" w:hAnsi="Arial" w:cs="Arial"/>
          <w:sz w:val="24"/>
          <w:szCs w:val="24"/>
          <w:lang w:eastAsia="ru-RU"/>
        </w:rPr>
        <w:t>1</w:t>
      </w:r>
      <w:r w:rsidR="004D4B5D" w:rsidRPr="00BF7A02">
        <w:rPr>
          <w:rFonts w:ascii="Arial" w:eastAsia="Times New Roman" w:hAnsi="Arial" w:cs="Arial"/>
          <w:sz w:val="24"/>
          <w:szCs w:val="24"/>
          <w:lang w:eastAsia="ru-RU"/>
        </w:rPr>
        <w:t xml:space="preserve"> для стульев </w:t>
      </w:r>
      <w:r w:rsidR="00320EFF">
        <w:rPr>
          <w:rFonts w:ascii="Arial" w:eastAsia="Times New Roman" w:hAnsi="Arial" w:cs="Arial"/>
          <w:sz w:val="24"/>
          <w:szCs w:val="24"/>
          <w:lang w:eastAsia="ru-RU"/>
        </w:rPr>
        <w:t xml:space="preserve">ростового </w:t>
      </w:r>
      <w:r w:rsidR="004D4B5D" w:rsidRPr="00BF7A02">
        <w:rPr>
          <w:rFonts w:ascii="Arial" w:eastAsia="Times New Roman" w:hAnsi="Arial" w:cs="Arial"/>
          <w:sz w:val="24"/>
          <w:szCs w:val="24"/>
          <w:lang w:eastAsia="ru-RU"/>
        </w:rPr>
        <w:t xml:space="preserve">номера 3. </w:t>
      </w:r>
    </w:p>
    <w:p w:rsidR="00E36AAA" w:rsidRPr="00BF7A02" w:rsidRDefault="00010DFB" w:rsidP="00E36AAA">
      <w:pPr>
        <w:pStyle w:val="af6"/>
        <w:spacing w:before="3"/>
        <w:rPr>
          <w:rFonts w:ascii="Arial" w:hAnsi="Arial" w:cs="Arial"/>
          <w:sz w:val="18"/>
        </w:rPr>
      </w:pPr>
      <w:r w:rsidRPr="00BF7A02">
        <w:rPr>
          <w:rFonts w:ascii="Arial" w:hAnsi="Arial" w:cs="Arial"/>
          <w:noProof/>
          <w:sz w:val="18"/>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198120</wp:posOffset>
            </wp:positionV>
            <wp:extent cx="1838325" cy="2442567"/>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тул.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38325" cy="2442567"/>
                    </a:xfrm>
                    <a:prstGeom prst="rect">
                      <a:avLst/>
                    </a:prstGeom>
                  </pic:spPr>
                </pic:pic>
              </a:graphicData>
            </a:graphic>
            <wp14:sizeRelH relativeFrom="page">
              <wp14:pctWidth>0</wp14:pctWidth>
            </wp14:sizeRelH>
            <wp14:sizeRelV relativeFrom="page">
              <wp14:pctHeight>0</wp14:pctHeight>
            </wp14:sizeRelV>
          </wp:anchor>
        </w:drawing>
      </w:r>
    </w:p>
    <w:p w:rsidR="00E36AAA" w:rsidRPr="00BF7A02" w:rsidRDefault="003F6F09" w:rsidP="00010DFB">
      <w:pPr>
        <w:pStyle w:val="af6"/>
        <w:spacing w:before="3"/>
        <w:ind w:firstLine="3261"/>
        <w:jc w:val="center"/>
        <w:rPr>
          <w:rFonts w:ascii="Arial" w:hAnsi="Arial" w:cs="Arial"/>
          <w:sz w:val="18"/>
        </w:rPr>
      </w:pPr>
      <w:r w:rsidRPr="00BF7A02">
        <w:rPr>
          <w:rFonts w:ascii="Arial" w:hAnsi="Arial" w:cs="Arial"/>
          <w:noProof/>
          <w:sz w:val="18"/>
        </w:rPr>
        <w:drawing>
          <wp:inline distT="0" distB="0" distL="0" distR="0">
            <wp:extent cx="1704975" cy="21345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тул 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8274" cy="2138665"/>
                    </a:xfrm>
                    <a:prstGeom prst="rect">
                      <a:avLst/>
                    </a:prstGeom>
                  </pic:spPr>
                </pic:pic>
              </a:graphicData>
            </a:graphic>
          </wp:inline>
        </w:drawing>
      </w:r>
    </w:p>
    <w:p w:rsidR="00E36AAA" w:rsidRPr="00BF7A02" w:rsidRDefault="00E36AAA" w:rsidP="00E36AAA">
      <w:pPr>
        <w:pStyle w:val="af6"/>
        <w:spacing w:before="3"/>
        <w:rPr>
          <w:rFonts w:ascii="Arial" w:hAnsi="Arial" w:cs="Arial"/>
          <w:sz w:val="18"/>
        </w:rPr>
      </w:pPr>
    </w:p>
    <w:p w:rsidR="00E36AAA" w:rsidRPr="00BF7A02" w:rsidRDefault="00E36AAA" w:rsidP="00E36AAA">
      <w:pPr>
        <w:spacing w:before="121"/>
        <w:ind w:left="116"/>
        <w:rPr>
          <w:rFonts w:ascii="Arial" w:hAnsi="Arial" w:cs="Arial"/>
        </w:rPr>
      </w:pPr>
      <w:r w:rsidRPr="00BF7A02">
        <w:rPr>
          <w:rFonts w:ascii="Arial" w:hAnsi="Arial" w:cs="Arial"/>
          <w:lang w:bidi="ru-RU"/>
        </w:rPr>
        <w:t>a) Высота сиденья для высоких стульев</w:t>
      </w:r>
      <w:r w:rsidRPr="00BF7A02">
        <w:rPr>
          <w:rFonts w:ascii="Arial" w:hAnsi="Arial" w:cs="Arial"/>
          <w:lang w:bidi="ru-RU"/>
        </w:rPr>
        <w:tab/>
      </w:r>
      <w:r w:rsidRPr="00BF7A02">
        <w:rPr>
          <w:rFonts w:ascii="Arial" w:hAnsi="Arial" w:cs="Arial"/>
          <w:lang w:bidi="ru-RU"/>
        </w:rPr>
        <w:tab/>
        <w:t xml:space="preserve">b) Высота и </w:t>
      </w:r>
      <w:r w:rsidR="00715962" w:rsidRPr="00715962">
        <w:rPr>
          <w:rFonts w:ascii="Arial" w:hAnsi="Arial" w:cs="Arial"/>
          <w:lang w:bidi="ru-RU"/>
        </w:rPr>
        <w:t xml:space="preserve">эффективная </w:t>
      </w:r>
      <w:r w:rsidR="007017AF" w:rsidRPr="00BF7A02">
        <w:rPr>
          <w:rFonts w:ascii="Arial" w:hAnsi="Arial" w:cs="Arial"/>
          <w:lang w:bidi="ru-RU"/>
        </w:rPr>
        <w:t xml:space="preserve">глубина </w:t>
      </w:r>
      <w:r w:rsidRPr="00BF7A02">
        <w:rPr>
          <w:rFonts w:ascii="Arial" w:hAnsi="Arial" w:cs="Arial"/>
          <w:lang w:bidi="ru-RU"/>
        </w:rPr>
        <w:t>сиденья для</w:t>
      </w:r>
      <w:r w:rsidRPr="00BF7A02">
        <w:rPr>
          <w:rFonts w:ascii="Arial" w:hAnsi="Arial" w:cs="Arial"/>
          <w:lang w:bidi="ru-RU"/>
        </w:rPr>
        <w:tab/>
      </w:r>
      <w:r w:rsidRPr="00BF7A02">
        <w:rPr>
          <w:rFonts w:ascii="Arial" w:hAnsi="Arial" w:cs="Arial"/>
          <w:lang w:bidi="ru-RU"/>
        </w:rPr>
        <w:tab/>
      </w:r>
      <w:r w:rsidRPr="00BF7A02">
        <w:rPr>
          <w:rFonts w:ascii="Arial" w:hAnsi="Arial" w:cs="Arial"/>
          <w:lang w:bidi="ru-RU"/>
        </w:rPr>
        <w:tab/>
      </w:r>
      <w:r w:rsidRPr="00BF7A02">
        <w:rPr>
          <w:rFonts w:ascii="Arial" w:hAnsi="Arial" w:cs="Arial"/>
          <w:lang w:bidi="ru-RU"/>
        </w:rPr>
        <w:tab/>
      </w:r>
      <w:r w:rsidRPr="00BF7A02">
        <w:rPr>
          <w:rFonts w:ascii="Arial" w:hAnsi="Arial" w:cs="Arial"/>
          <w:lang w:bidi="ru-RU"/>
        </w:rPr>
        <w:tab/>
      </w:r>
      <w:r w:rsidRPr="00BF7A02">
        <w:rPr>
          <w:rFonts w:ascii="Arial" w:hAnsi="Arial" w:cs="Arial"/>
          <w:lang w:bidi="ru-RU"/>
        </w:rPr>
        <w:tab/>
      </w:r>
      <w:r w:rsidR="000F7BC2" w:rsidRPr="00BF7A02">
        <w:rPr>
          <w:rFonts w:ascii="Arial" w:hAnsi="Arial" w:cs="Arial"/>
          <w:lang w:bidi="ru-RU"/>
        </w:rPr>
        <w:tab/>
      </w:r>
      <w:r w:rsidR="000F7BC2" w:rsidRPr="00BF7A02">
        <w:rPr>
          <w:rFonts w:ascii="Arial" w:hAnsi="Arial" w:cs="Arial"/>
          <w:lang w:bidi="ru-RU"/>
        </w:rPr>
        <w:tab/>
      </w:r>
      <w:r w:rsidR="000F7BC2" w:rsidRPr="00BF7A02">
        <w:rPr>
          <w:rFonts w:ascii="Arial" w:hAnsi="Arial" w:cs="Arial"/>
          <w:lang w:bidi="ru-RU"/>
        </w:rPr>
        <w:tab/>
      </w:r>
      <w:r w:rsidR="000F7BC2" w:rsidRPr="00BF7A02">
        <w:rPr>
          <w:rFonts w:ascii="Arial" w:hAnsi="Arial" w:cs="Arial"/>
          <w:lang w:bidi="ru-RU"/>
        </w:rPr>
        <w:tab/>
      </w:r>
      <w:r w:rsidR="007017AF" w:rsidRPr="00BF7A02">
        <w:rPr>
          <w:rFonts w:ascii="Arial" w:hAnsi="Arial" w:cs="Arial"/>
          <w:lang w:bidi="ru-RU"/>
        </w:rPr>
        <w:t xml:space="preserve">всех </w:t>
      </w:r>
      <w:r w:rsidR="007419E2" w:rsidRPr="00BF7A02">
        <w:rPr>
          <w:rFonts w:ascii="Arial" w:hAnsi="Arial" w:cs="Arial"/>
          <w:lang w:bidi="ru-RU"/>
        </w:rPr>
        <w:t>других стульев</w:t>
      </w:r>
      <w:r w:rsidR="008C4729" w:rsidRPr="00BF7A02">
        <w:rPr>
          <w:rFonts w:ascii="Arial" w:hAnsi="Arial" w:cs="Arial"/>
          <w:lang w:bidi="ru-RU"/>
        </w:rPr>
        <w:t xml:space="preserve"> </w:t>
      </w:r>
    </w:p>
    <w:p w:rsidR="00E36AAA" w:rsidRPr="00BF7A02" w:rsidRDefault="00E36AAA" w:rsidP="00E36AAA">
      <w:pPr>
        <w:spacing w:after="0" w:line="360" w:lineRule="auto"/>
        <w:ind w:firstLine="709"/>
        <w:jc w:val="center"/>
        <w:rPr>
          <w:rFonts w:ascii="Arial" w:eastAsia="Times New Roman" w:hAnsi="Arial" w:cs="Arial"/>
          <w:lang w:eastAsia="ru-RU"/>
        </w:rPr>
      </w:pPr>
    </w:p>
    <w:p w:rsidR="0013573F" w:rsidRPr="00BF7A02" w:rsidRDefault="0013573F" w:rsidP="00E36AAA">
      <w:pPr>
        <w:spacing w:after="0" w:line="360" w:lineRule="auto"/>
        <w:ind w:firstLine="709"/>
        <w:jc w:val="center"/>
        <w:rPr>
          <w:rFonts w:ascii="Arial" w:eastAsia="Times New Roman" w:hAnsi="Arial" w:cs="Arial"/>
          <w:lang w:eastAsia="ru-RU"/>
        </w:rPr>
      </w:pPr>
      <w:r w:rsidRPr="00BF7A02">
        <w:rPr>
          <w:rFonts w:ascii="Arial" w:eastAsia="Times New Roman" w:hAnsi="Arial" w:cs="Arial"/>
          <w:i/>
          <w:iCs/>
          <w:lang w:val="en-US" w:eastAsia="ru-RU"/>
        </w:rPr>
        <w:t>H</w:t>
      </w:r>
      <w:r w:rsidRPr="00BF7A02">
        <w:rPr>
          <w:rFonts w:ascii="Arial" w:eastAsia="Times New Roman" w:hAnsi="Arial" w:cs="Arial"/>
          <w:lang w:eastAsia="ru-RU"/>
        </w:rPr>
        <w:t xml:space="preserve"> </w:t>
      </w:r>
      <w:r w:rsidRPr="00BF7A02">
        <w:rPr>
          <w:rFonts w:ascii="Arial" w:eastAsia="Times New Roman" w:hAnsi="Arial" w:cs="Arial"/>
          <w:lang w:bidi="ru-RU"/>
        </w:rPr>
        <w:t>— высота сиденья</w:t>
      </w:r>
      <w:r w:rsidR="008C4729" w:rsidRPr="00BF7A02">
        <w:rPr>
          <w:rFonts w:ascii="Arial" w:eastAsia="Times New Roman" w:hAnsi="Arial" w:cs="Arial"/>
          <w:lang w:bidi="ru-RU"/>
        </w:rPr>
        <w:t>;</w:t>
      </w:r>
      <w:r w:rsidRPr="00BF7A02">
        <w:rPr>
          <w:rFonts w:ascii="Arial" w:eastAsia="Times New Roman" w:hAnsi="Arial" w:cs="Arial"/>
          <w:lang w:bidi="ru-RU"/>
        </w:rPr>
        <w:t xml:space="preserve"> </w:t>
      </w:r>
      <w:r w:rsidR="003F6F09" w:rsidRPr="00BF7A02">
        <w:rPr>
          <w:rFonts w:ascii="Arial" w:eastAsia="Times New Roman" w:hAnsi="Arial" w:cs="Arial"/>
          <w:i/>
          <w:iCs/>
          <w:lang w:eastAsia="ru-RU"/>
        </w:rPr>
        <w:t>В</w:t>
      </w:r>
      <w:r w:rsidRPr="00BF7A02">
        <w:rPr>
          <w:rFonts w:ascii="Arial" w:eastAsia="Times New Roman" w:hAnsi="Arial" w:cs="Arial"/>
          <w:lang w:eastAsia="ru-RU"/>
        </w:rPr>
        <w:t xml:space="preserve"> </w:t>
      </w:r>
      <w:r w:rsidRPr="00BF7A02">
        <w:rPr>
          <w:rFonts w:ascii="Arial" w:eastAsia="Times New Roman" w:hAnsi="Arial" w:cs="Arial"/>
          <w:lang w:bidi="ru-RU"/>
        </w:rPr>
        <w:t xml:space="preserve">— </w:t>
      </w:r>
      <w:r w:rsidR="00715962" w:rsidRPr="00715962">
        <w:rPr>
          <w:rFonts w:ascii="Arial" w:eastAsia="Times New Roman" w:hAnsi="Arial" w:cs="Arial"/>
          <w:lang w:bidi="ru-RU"/>
        </w:rPr>
        <w:t xml:space="preserve">эффективная </w:t>
      </w:r>
      <w:r w:rsidRPr="00BF7A02">
        <w:rPr>
          <w:rFonts w:ascii="Arial" w:eastAsia="Times New Roman" w:hAnsi="Arial" w:cs="Arial"/>
          <w:lang w:bidi="ru-RU"/>
        </w:rPr>
        <w:t>глубина сиденья</w:t>
      </w:r>
    </w:p>
    <w:p w:rsidR="0013573F" w:rsidRPr="00BF7A02" w:rsidRDefault="0013573F" w:rsidP="0013573F">
      <w:pPr>
        <w:pStyle w:val="af6"/>
        <w:spacing w:before="3"/>
        <w:jc w:val="center"/>
        <w:rPr>
          <w:rFonts w:ascii="Arial" w:hAnsi="Arial" w:cs="Arial"/>
          <w:sz w:val="24"/>
          <w:szCs w:val="24"/>
          <w:lang w:bidi="ru-RU"/>
        </w:rPr>
      </w:pPr>
      <w:r w:rsidRPr="00BF7A02">
        <w:rPr>
          <w:rFonts w:ascii="Arial" w:hAnsi="Arial" w:cs="Arial"/>
          <w:sz w:val="24"/>
          <w:szCs w:val="24"/>
          <w:lang w:bidi="ru-RU"/>
        </w:rPr>
        <w:t xml:space="preserve">Рисунок </w:t>
      </w:r>
      <w:r w:rsidR="00FD269F" w:rsidRPr="00BF7A02">
        <w:rPr>
          <w:rFonts w:ascii="Arial" w:hAnsi="Arial" w:cs="Arial"/>
          <w:sz w:val="24"/>
          <w:szCs w:val="24"/>
          <w:lang w:bidi="ru-RU"/>
        </w:rPr>
        <w:t>2</w:t>
      </w:r>
      <w:r w:rsidRPr="00BF7A02">
        <w:rPr>
          <w:rFonts w:ascii="Arial" w:hAnsi="Arial" w:cs="Arial"/>
          <w:sz w:val="24"/>
          <w:szCs w:val="24"/>
          <w:lang w:bidi="ru-RU"/>
        </w:rPr>
        <w:t xml:space="preserve"> — Высота и </w:t>
      </w:r>
      <w:r w:rsidR="00715962">
        <w:rPr>
          <w:rFonts w:ascii="Arial" w:hAnsi="Arial" w:cs="Arial"/>
          <w:sz w:val="24"/>
          <w:szCs w:val="24"/>
          <w:lang w:bidi="ru-RU"/>
        </w:rPr>
        <w:t xml:space="preserve">эффективная </w:t>
      </w:r>
      <w:r w:rsidR="000055C7" w:rsidRPr="00BF7A02">
        <w:rPr>
          <w:rFonts w:ascii="Arial" w:hAnsi="Arial" w:cs="Arial"/>
          <w:sz w:val="24"/>
          <w:szCs w:val="24"/>
          <w:lang w:bidi="ru-RU"/>
        </w:rPr>
        <w:t>глубина</w:t>
      </w:r>
      <w:r w:rsidR="007017AF" w:rsidRPr="00BF7A02">
        <w:rPr>
          <w:rFonts w:ascii="Arial" w:hAnsi="Arial" w:cs="Arial"/>
          <w:sz w:val="24"/>
          <w:szCs w:val="24"/>
          <w:lang w:bidi="ru-RU"/>
        </w:rPr>
        <w:t xml:space="preserve"> </w:t>
      </w:r>
      <w:r w:rsidRPr="00BF7A02">
        <w:rPr>
          <w:rFonts w:ascii="Arial" w:hAnsi="Arial" w:cs="Arial"/>
          <w:sz w:val="24"/>
          <w:szCs w:val="24"/>
          <w:lang w:bidi="ru-RU"/>
        </w:rPr>
        <w:t>сиденья</w:t>
      </w:r>
    </w:p>
    <w:p w:rsidR="00380FBB" w:rsidRPr="00BF7A02" w:rsidRDefault="00380FBB" w:rsidP="0013573F">
      <w:pPr>
        <w:pStyle w:val="af6"/>
        <w:spacing w:before="3"/>
        <w:jc w:val="center"/>
        <w:rPr>
          <w:rFonts w:ascii="Arial" w:hAnsi="Arial" w:cs="Arial"/>
          <w:sz w:val="24"/>
          <w:szCs w:val="24"/>
        </w:rPr>
      </w:pPr>
    </w:p>
    <w:p w:rsidR="004E2FE9" w:rsidRPr="00BF7A02" w:rsidRDefault="004E2FE9" w:rsidP="00E36AAA">
      <w:pPr>
        <w:spacing w:after="0" w:line="360" w:lineRule="auto"/>
        <w:ind w:firstLine="567"/>
        <w:jc w:val="both"/>
        <w:rPr>
          <w:rFonts w:ascii="Arial" w:eastAsia="Times New Roman" w:hAnsi="Arial" w:cs="Arial"/>
          <w:sz w:val="24"/>
          <w:szCs w:val="24"/>
          <w:lang w:eastAsia="ru-RU"/>
        </w:rPr>
      </w:pPr>
    </w:p>
    <w:p w:rsidR="006F2E7C" w:rsidRDefault="00364948" w:rsidP="00014A9B">
      <w:pPr>
        <w:spacing w:before="240" w:after="120" w:line="360" w:lineRule="auto"/>
        <w:jc w:val="center"/>
        <w:rPr>
          <w:rFonts w:ascii="Arial" w:hAnsi="Arial"/>
          <w:sz w:val="24"/>
          <w:szCs w:val="24"/>
        </w:rPr>
      </w:pPr>
      <w:r w:rsidRPr="00837C76">
        <w:rPr>
          <w:rFonts w:ascii="Arial" w:hAnsi="Arial" w:cs="Arial"/>
          <w:spacing w:val="40"/>
        </w:rPr>
        <w:br w:type="page"/>
      </w:r>
    </w:p>
    <w:p w:rsidR="00364948" w:rsidRDefault="00364948" w:rsidP="00266749">
      <w:pPr>
        <w:pStyle w:val="formattext"/>
        <w:spacing w:before="0" w:beforeAutospacing="0" w:after="0" w:afterAutospacing="0" w:line="360" w:lineRule="auto"/>
        <w:ind w:firstLine="567"/>
        <w:rPr>
          <w:rFonts w:ascii="Arial" w:hAnsi="Arial" w:cs="Arial"/>
          <w:spacing w:val="40"/>
        </w:rPr>
      </w:pPr>
    </w:p>
    <w:p w:rsidR="00032759" w:rsidRPr="00E421BF" w:rsidRDefault="00032759" w:rsidP="00F67BBC">
      <w:pPr>
        <w:widowControl w:val="0"/>
        <w:autoSpaceDE w:val="0"/>
        <w:autoSpaceDN w:val="0"/>
        <w:adjustRightInd w:val="0"/>
        <w:spacing w:after="0" w:line="240" w:lineRule="auto"/>
        <w:jc w:val="both"/>
        <w:outlineLvl w:val="0"/>
        <w:rPr>
          <w:rFonts w:ascii="Arial" w:hAnsi="Arial"/>
          <w:sz w:val="24"/>
          <w:szCs w:val="24"/>
        </w:rPr>
      </w:pPr>
    </w:p>
    <w:tbl>
      <w:tblPr>
        <w:tblW w:w="5000" w:type="pct"/>
        <w:tblBorders>
          <w:top w:val="single" w:sz="4" w:space="0" w:color="auto"/>
          <w:bottom w:val="single" w:sz="4" w:space="0" w:color="auto"/>
        </w:tblBorders>
        <w:tblLook w:val="01E0" w:firstRow="1" w:lastRow="1" w:firstColumn="1" w:lastColumn="1" w:noHBand="0" w:noVBand="0"/>
      </w:tblPr>
      <w:tblGrid>
        <w:gridCol w:w="3103"/>
        <w:gridCol w:w="3315"/>
        <w:gridCol w:w="1693"/>
        <w:gridCol w:w="1742"/>
      </w:tblGrid>
      <w:tr w:rsidR="00F67BBC" w:rsidRPr="00E421BF" w:rsidTr="008D0062">
        <w:tc>
          <w:tcPr>
            <w:tcW w:w="1575" w:type="pct"/>
            <w:tcBorders>
              <w:top w:val="single" w:sz="4" w:space="0" w:color="auto"/>
            </w:tcBorders>
          </w:tcPr>
          <w:p w:rsidR="00F67BBC" w:rsidRPr="00E421BF" w:rsidRDefault="00F67BBC" w:rsidP="00213F39">
            <w:pPr>
              <w:widowControl w:val="0"/>
              <w:autoSpaceDE w:val="0"/>
              <w:autoSpaceDN w:val="0"/>
              <w:adjustRightInd w:val="0"/>
              <w:spacing w:before="240" w:after="120" w:line="360" w:lineRule="auto"/>
              <w:ind w:left="-113" w:right="-113"/>
              <w:jc w:val="both"/>
              <w:rPr>
                <w:rFonts w:ascii="Arial" w:hAnsi="Arial" w:cs="Arial"/>
                <w:sz w:val="24"/>
                <w:szCs w:val="24"/>
              </w:rPr>
            </w:pPr>
            <w:r w:rsidRPr="00E421BF">
              <w:rPr>
                <w:rFonts w:ascii="Arial" w:hAnsi="Arial" w:cs="Arial"/>
                <w:sz w:val="24"/>
                <w:szCs w:val="24"/>
              </w:rPr>
              <w:t xml:space="preserve">УДК </w:t>
            </w:r>
            <w:r w:rsidR="00213F39">
              <w:rPr>
                <w:rFonts w:ascii="Arial" w:hAnsi="Arial" w:cs="Arial"/>
                <w:sz w:val="24"/>
                <w:szCs w:val="24"/>
              </w:rPr>
              <w:t>667.6.001.33:006.354</w:t>
            </w:r>
          </w:p>
        </w:tc>
        <w:tc>
          <w:tcPr>
            <w:tcW w:w="1682" w:type="pct"/>
            <w:tcBorders>
              <w:top w:val="single" w:sz="4" w:space="0" w:color="auto"/>
            </w:tcBorders>
          </w:tcPr>
          <w:p w:rsidR="00F67BBC" w:rsidRPr="00E421BF" w:rsidRDefault="00F67BBC" w:rsidP="008D0062">
            <w:pPr>
              <w:widowControl w:val="0"/>
              <w:autoSpaceDE w:val="0"/>
              <w:autoSpaceDN w:val="0"/>
              <w:adjustRightInd w:val="0"/>
              <w:spacing w:before="240" w:after="0" w:line="360" w:lineRule="auto"/>
              <w:ind w:left="-113" w:right="-113"/>
              <w:jc w:val="both"/>
              <w:rPr>
                <w:rFonts w:ascii="Arial" w:hAnsi="Arial" w:cs="Arial"/>
                <w:sz w:val="24"/>
                <w:szCs w:val="24"/>
              </w:rPr>
            </w:pPr>
          </w:p>
        </w:tc>
        <w:tc>
          <w:tcPr>
            <w:tcW w:w="859" w:type="pct"/>
            <w:tcBorders>
              <w:top w:val="single" w:sz="4" w:space="0" w:color="auto"/>
            </w:tcBorders>
          </w:tcPr>
          <w:p w:rsidR="00F67BBC" w:rsidRPr="00E421BF" w:rsidRDefault="00F67BBC" w:rsidP="008D0062">
            <w:pPr>
              <w:widowControl w:val="0"/>
              <w:autoSpaceDE w:val="0"/>
              <w:autoSpaceDN w:val="0"/>
              <w:adjustRightInd w:val="0"/>
              <w:spacing w:after="0" w:line="360" w:lineRule="auto"/>
              <w:ind w:left="-113" w:right="-113"/>
              <w:jc w:val="both"/>
              <w:rPr>
                <w:rFonts w:ascii="Arial" w:hAnsi="Arial" w:cs="Arial"/>
                <w:sz w:val="24"/>
                <w:szCs w:val="24"/>
              </w:rPr>
            </w:pPr>
          </w:p>
        </w:tc>
        <w:tc>
          <w:tcPr>
            <w:tcW w:w="884" w:type="pct"/>
            <w:tcBorders>
              <w:top w:val="single" w:sz="4" w:space="0" w:color="auto"/>
            </w:tcBorders>
          </w:tcPr>
          <w:p w:rsidR="00F67BBC" w:rsidRDefault="00213F39" w:rsidP="00213F39">
            <w:pPr>
              <w:widowControl w:val="0"/>
              <w:autoSpaceDE w:val="0"/>
              <w:autoSpaceDN w:val="0"/>
              <w:adjustRightInd w:val="0"/>
              <w:spacing w:after="0" w:line="360" w:lineRule="auto"/>
              <w:ind w:left="-113" w:right="-113"/>
              <w:jc w:val="right"/>
              <w:rPr>
                <w:rFonts w:ascii="Arial" w:hAnsi="Arial" w:cs="Arial"/>
                <w:sz w:val="24"/>
                <w:szCs w:val="24"/>
              </w:rPr>
            </w:pPr>
            <w:r>
              <w:rPr>
                <w:rFonts w:ascii="Arial" w:hAnsi="Arial" w:cs="Arial"/>
                <w:sz w:val="24"/>
                <w:szCs w:val="24"/>
              </w:rPr>
              <w:t>МКС</w:t>
            </w:r>
            <w:r w:rsidR="00F67BBC" w:rsidRPr="00E421BF">
              <w:rPr>
                <w:rFonts w:ascii="Arial" w:hAnsi="Arial" w:cs="Arial"/>
                <w:sz w:val="24"/>
                <w:szCs w:val="24"/>
              </w:rPr>
              <w:t xml:space="preserve"> </w:t>
            </w:r>
            <w:r>
              <w:rPr>
                <w:rFonts w:ascii="Arial" w:hAnsi="Arial" w:cs="Arial"/>
                <w:sz w:val="24"/>
                <w:szCs w:val="24"/>
              </w:rPr>
              <w:t>97.140</w:t>
            </w:r>
          </w:p>
          <w:p w:rsidR="00213F39" w:rsidRPr="00E421BF" w:rsidRDefault="00213F39" w:rsidP="00213F39">
            <w:pPr>
              <w:widowControl w:val="0"/>
              <w:autoSpaceDE w:val="0"/>
              <w:autoSpaceDN w:val="0"/>
              <w:adjustRightInd w:val="0"/>
              <w:spacing w:after="0" w:line="360" w:lineRule="auto"/>
              <w:ind w:left="-113" w:right="-113"/>
              <w:jc w:val="right"/>
              <w:rPr>
                <w:rFonts w:ascii="Arial" w:hAnsi="Arial" w:cs="Arial"/>
                <w:sz w:val="24"/>
                <w:szCs w:val="24"/>
              </w:rPr>
            </w:pPr>
            <w:r>
              <w:rPr>
                <w:rFonts w:ascii="Arial" w:hAnsi="Arial" w:cs="Arial"/>
                <w:sz w:val="24"/>
                <w:szCs w:val="24"/>
              </w:rPr>
              <w:t>97.200</w:t>
            </w:r>
            <w:r w:rsidR="00C22E92">
              <w:rPr>
                <w:rFonts w:ascii="Arial" w:hAnsi="Arial" w:cs="Arial"/>
                <w:sz w:val="24"/>
                <w:szCs w:val="24"/>
              </w:rPr>
              <w:t>.30</w:t>
            </w:r>
          </w:p>
        </w:tc>
      </w:tr>
      <w:tr w:rsidR="00F67BBC" w:rsidRPr="00E421BF" w:rsidTr="008D0062">
        <w:tc>
          <w:tcPr>
            <w:tcW w:w="5000" w:type="pct"/>
            <w:gridSpan w:val="4"/>
            <w:tcBorders>
              <w:bottom w:val="single" w:sz="4" w:space="0" w:color="auto"/>
            </w:tcBorders>
          </w:tcPr>
          <w:p w:rsidR="00F67BBC" w:rsidRPr="00E421BF" w:rsidRDefault="00F67BBC" w:rsidP="00060A43">
            <w:pPr>
              <w:widowControl w:val="0"/>
              <w:tabs>
                <w:tab w:val="left" w:pos="1059"/>
              </w:tabs>
              <w:autoSpaceDE w:val="0"/>
              <w:autoSpaceDN w:val="0"/>
              <w:adjustRightInd w:val="0"/>
              <w:spacing w:before="240" w:after="360" w:line="360" w:lineRule="auto"/>
              <w:ind w:left="-113" w:right="-113"/>
              <w:jc w:val="both"/>
              <w:rPr>
                <w:rFonts w:ascii="Arial" w:hAnsi="Arial" w:cs="Arial"/>
                <w:sz w:val="24"/>
                <w:szCs w:val="24"/>
              </w:rPr>
            </w:pPr>
            <w:r w:rsidRPr="00E421BF">
              <w:rPr>
                <w:rFonts w:ascii="Arial" w:hAnsi="Arial" w:cs="Arial"/>
                <w:sz w:val="24"/>
                <w:szCs w:val="24"/>
              </w:rPr>
              <w:t xml:space="preserve">Ключевые слова: </w:t>
            </w:r>
            <w:r w:rsidR="00213F39" w:rsidRPr="00715962">
              <w:rPr>
                <w:rFonts w:ascii="Arial" w:hAnsi="Arial" w:cs="Arial"/>
                <w:sz w:val="24"/>
                <w:szCs w:val="24"/>
              </w:rPr>
              <w:t>дошкольная</w:t>
            </w:r>
            <w:r w:rsidR="00793243" w:rsidRPr="00715962">
              <w:rPr>
                <w:rFonts w:ascii="Arial" w:hAnsi="Arial" w:cs="Arial"/>
                <w:sz w:val="24"/>
                <w:szCs w:val="24"/>
              </w:rPr>
              <w:t xml:space="preserve"> детская </w:t>
            </w:r>
            <w:r w:rsidR="00793243">
              <w:rPr>
                <w:rFonts w:ascii="Arial" w:hAnsi="Arial" w:cs="Arial"/>
                <w:sz w:val="24"/>
                <w:szCs w:val="24"/>
              </w:rPr>
              <w:t>мебель</w:t>
            </w:r>
            <w:r w:rsidR="00213F39">
              <w:rPr>
                <w:rFonts w:ascii="Arial" w:hAnsi="Arial" w:cs="Arial"/>
                <w:sz w:val="24"/>
                <w:szCs w:val="24"/>
              </w:rPr>
              <w:t xml:space="preserve">, </w:t>
            </w:r>
            <w:r w:rsidR="00DA063C">
              <w:rPr>
                <w:rFonts w:ascii="Arial" w:hAnsi="Arial" w:cs="Arial"/>
                <w:sz w:val="24"/>
                <w:szCs w:val="24"/>
              </w:rPr>
              <w:t>ст</w:t>
            </w:r>
            <w:r w:rsidR="00060A43">
              <w:rPr>
                <w:rFonts w:ascii="Arial" w:hAnsi="Arial" w:cs="Arial"/>
                <w:sz w:val="24"/>
                <w:szCs w:val="24"/>
              </w:rPr>
              <w:t>у</w:t>
            </w:r>
            <w:r w:rsidR="00DA063C">
              <w:rPr>
                <w:rFonts w:ascii="Arial" w:hAnsi="Arial" w:cs="Arial"/>
                <w:sz w:val="24"/>
                <w:szCs w:val="24"/>
              </w:rPr>
              <w:t>л</w:t>
            </w:r>
            <w:r w:rsidR="00060A43">
              <w:rPr>
                <w:rFonts w:ascii="Arial" w:hAnsi="Arial" w:cs="Arial"/>
                <w:sz w:val="24"/>
                <w:szCs w:val="24"/>
              </w:rPr>
              <w:t>ья</w:t>
            </w:r>
            <w:r w:rsidR="00DA063C">
              <w:rPr>
                <w:rFonts w:ascii="Arial" w:hAnsi="Arial" w:cs="Arial"/>
                <w:sz w:val="24"/>
                <w:szCs w:val="24"/>
              </w:rPr>
              <w:t xml:space="preserve">, функциональные </w:t>
            </w:r>
            <w:r w:rsidR="00213F39">
              <w:rPr>
                <w:rFonts w:ascii="Arial" w:hAnsi="Arial" w:cs="Arial"/>
                <w:sz w:val="24"/>
                <w:szCs w:val="24"/>
              </w:rPr>
              <w:t>размеры</w:t>
            </w:r>
            <w:r w:rsidR="00DA063C">
              <w:rPr>
                <w:rFonts w:ascii="Arial" w:hAnsi="Arial" w:cs="Arial"/>
                <w:sz w:val="24"/>
                <w:szCs w:val="24"/>
              </w:rPr>
              <w:t>, типы</w:t>
            </w:r>
          </w:p>
        </w:tc>
      </w:tr>
    </w:tbl>
    <w:p w:rsidR="00032759" w:rsidRPr="00E421BF" w:rsidRDefault="00032759" w:rsidP="00F67BBC">
      <w:pPr>
        <w:widowControl w:val="0"/>
        <w:autoSpaceDE w:val="0"/>
        <w:autoSpaceDN w:val="0"/>
        <w:adjustRightInd w:val="0"/>
        <w:spacing w:after="0" w:line="240" w:lineRule="auto"/>
        <w:jc w:val="both"/>
        <w:rPr>
          <w:rFonts w:ascii="Arial" w:hAnsi="Arial"/>
          <w:sz w:val="24"/>
          <w:szCs w:val="24"/>
        </w:rPr>
      </w:pPr>
    </w:p>
    <w:p w:rsidR="00032759" w:rsidRPr="00E421BF" w:rsidRDefault="00032759"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213F39" w:rsidRPr="007F6529" w:rsidRDefault="00213F39" w:rsidP="00213F39">
      <w:pPr>
        <w:suppressAutoHyphens/>
        <w:spacing w:before="120" w:after="120"/>
        <w:jc w:val="both"/>
        <w:rPr>
          <w:rFonts w:ascii="Arial" w:hAnsi="Arial" w:cs="Arial"/>
          <w:sz w:val="24"/>
          <w:szCs w:val="24"/>
          <w:lang w:eastAsia="ar-SA"/>
        </w:rPr>
      </w:pPr>
    </w:p>
    <w:p w:rsidR="00213F39" w:rsidRPr="007F6529" w:rsidRDefault="00213F39" w:rsidP="00213F39">
      <w:pPr>
        <w:suppressAutoHyphens/>
        <w:spacing w:before="120" w:after="120"/>
        <w:jc w:val="both"/>
        <w:rPr>
          <w:rFonts w:ascii="Arial" w:hAnsi="Arial" w:cs="Arial"/>
          <w:sz w:val="24"/>
          <w:szCs w:val="24"/>
          <w:lang w:eastAsia="ar-SA"/>
        </w:rPr>
      </w:pPr>
    </w:p>
    <w:p w:rsidR="00213F39" w:rsidRPr="007F6529" w:rsidRDefault="00213F39" w:rsidP="00213F39">
      <w:pPr>
        <w:suppressAutoHyphens/>
        <w:spacing w:before="120" w:after="120"/>
        <w:jc w:val="both"/>
        <w:rPr>
          <w:rFonts w:ascii="Arial" w:hAnsi="Arial" w:cs="Arial"/>
          <w:sz w:val="24"/>
          <w:szCs w:val="24"/>
          <w:lang w:eastAsia="ar-SA"/>
        </w:rPr>
      </w:pPr>
      <w:r w:rsidRPr="007F6529">
        <w:rPr>
          <w:rFonts w:ascii="Arial" w:hAnsi="Arial" w:cs="Arial"/>
          <w:sz w:val="24"/>
          <w:szCs w:val="24"/>
          <w:lang w:eastAsia="ar-SA"/>
        </w:rPr>
        <w:t>Пре</w:t>
      </w:r>
      <w:r w:rsidR="00BA506E">
        <w:rPr>
          <w:rFonts w:ascii="Arial" w:hAnsi="Arial" w:cs="Arial"/>
          <w:sz w:val="24"/>
          <w:szCs w:val="24"/>
          <w:lang w:eastAsia="ar-SA"/>
        </w:rPr>
        <w:t xml:space="preserve">зидент </w:t>
      </w:r>
      <w:r w:rsidRPr="007F6529">
        <w:rPr>
          <w:rFonts w:ascii="Arial" w:hAnsi="Arial" w:cs="Arial"/>
          <w:sz w:val="24"/>
          <w:szCs w:val="24"/>
          <w:lang w:eastAsia="ar-SA"/>
        </w:rPr>
        <w:t xml:space="preserve"> Ассоциации «АИДТ»</w:t>
      </w:r>
      <w:r w:rsidRPr="007F6529">
        <w:rPr>
          <w:rFonts w:ascii="Arial" w:hAnsi="Arial" w:cs="Arial"/>
          <w:sz w:val="24"/>
          <w:szCs w:val="24"/>
          <w:lang w:eastAsia="ar-SA"/>
        </w:rPr>
        <w:tab/>
      </w:r>
      <w:r w:rsidRPr="007F6529">
        <w:rPr>
          <w:rFonts w:ascii="Arial" w:hAnsi="Arial" w:cs="Arial"/>
          <w:sz w:val="24"/>
          <w:szCs w:val="24"/>
          <w:lang w:eastAsia="ar-SA"/>
        </w:rPr>
        <w:tab/>
      </w:r>
      <w:r w:rsidRPr="007F6529">
        <w:rPr>
          <w:rFonts w:ascii="Arial" w:hAnsi="Arial" w:cs="Arial"/>
          <w:sz w:val="24"/>
          <w:szCs w:val="24"/>
          <w:lang w:eastAsia="ar-SA"/>
        </w:rPr>
        <w:tab/>
      </w:r>
      <w:r w:rsidRPr="007F6529">
        <w:rPr>
          <w:rFonts w:ascii="Arial" w:hAnsi="Arial" w:cs="Arial"/>
          <w:sz w:val="24"/>
          <w:szCs w:val="24"/>
          <w:lang w:eastAsia="ar-SA"/>
        </w:rPr>
        <w:tab/>
      </w:r>
      <w:r>
        <w:rPr>
          <w:rFonts w:ascii="Arial" w:hAnsi="Arial" w:cs="Arial"/>
          <w:sz w:val="24"/>
          <w:szCs w:val="24"/>
          <w:lang w:eastAsia="ar-SA"/>
        </w:rPr>
        <w:tab/>
      </w:r>
      <w:r w:rsidRPr="007F6529">
        <w:rPr>
          <w:rFonts w:ascii="Arial" w:hAnsi="Arial" w:cs="Arial"/>
          <w:sz w:val="24"/>
          <w:szCs w:val="24"/>
          <w:lang w:eastAsia="ar-SA"/>
        </w:rPr>
        <w:tab/>
        <w:t>А.В. Цицулина</w:t>
      </w:r>
    </w:p>
    <w:p w:rsidR="00213F39" w:rsidRPr="007F6529" w:rsidRDefault="00213F39" w:rsidP="00213F39">
      <w:pPr>
        <w:suppressAutoHyphens/>
        <w:spacing w:before="120" w:after="120"/>
        <w:jc w:val="both"/>
        <w:rPr>
          <w:rFonts w:ascii="Arial" w:hAnsi="Arial" w:cs="Arial"/>
          <w:sz w:val="24"/>
          <w:szCs w:val="24"/>
          <w:lang w:eastAsia="ar-SA"/>
        </w:rPr>
      </w:pPr>
    </w:p>
    <w:p w:rsidR="00213F39" w:rsidRPr="007F6529" w:rsidRDefault="00213F39" w:rsidP="00213F39">
      <w:pPr>
        <w:suppressAutoHyphens/>
        <w:spacing w:before="120" w:after="120"/>
        <w:jc w:val="both"/>
        <w:rPr>
          <w:rFonts w:ascii="Arial" w:hAnsi="Arial" w:cs="Arial"/>
          <w:sz w:val="24"/>
          <w:szCs w:val="24"/>
          <w:lang w:eastAsia="ar-SA"/>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C00569" w:rsidRPr="00E421BF" w:rsidRDefault="00C00569" w:rsidP="00F163BF">
      <w:pPr>
        <w:pStyle w:val="ConsPlusNormal"/>
        <w:ind w:firstLine="540"/>
        <w:jc w:val="both"/>
        <w:rPr>
          <w:rFonts w:ascii="Arial" w:hAnsi="Arial" w:cs="Arial"/>
          <w:sz w:val="20"/>
        </w:rPr>
      </w:pPr>
    </w:p>
    <w:sectPr w:rsidR="00C00569" w:rsidRPr="00E421BF" w:rsidSect="00F830B3">
      <w:headerReference w:type="default" r:id="rId19"/>
      <w:footnotePr>
        <w:numRestart w:val="eachPage"/>
      </w:footnotePr>
      <w:pgSz w:w="11905" w:h="16838"/>
      <w:pgMar w:top="1134" w:right="1134" w:bottom="1134" w:left="1134" w:header="851" w:footer="85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19" w:rsidRDefault="00454419">
      <w:pPr>
        <w:pStyle w:val="ConsPlusNormal"/>
      </w:pPr>
      <w:r>
        <w:separator/>
      </w:r>
    </w:p>
  </w:endnote>
  <w:endnote w:type="continuationSeparator" w:id="0">
    <w:p w:rsidR="00454419" w:rsidRDefault="00454419">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4" w:rsidRPr="00CF6496" w:rsidRDefault="00210EF4">
    <w:pPr>
      <w:pStyle w:val="a7"/>
      <w:rPr>
        <w:rFonts w:ascii="Arial" w:hAnsi="Arial" w:cs="Arial"/>
      </w:rPr>
    </w:pPr>
    <w:r w:rsidRPr="00CF6496">
      <w:rPr>
        <w:rFonts w:ascii="Arial" w:hAnsi="Arial" w:cs="Arial"/>
      </w:rPr>
      <w:fldChar w:fldCharType="begin"/>
    </w:r>
    <w:r w:rsidRPr="00CF6496">
      <w:rPr>
        <w:rFonts w:ascii="Arial" w:hAnsi="Arial" w:cs="Arial"/>
      </w:rPr>
      <w:instrText xml:space="preserve"> PAGE   \* MERGEFORMAT </w:instrText>
    </w:r>
    <w:r w:rsidRPr="00CF6496">
      <w:rPr>
        <w:rFonts w:ascii="Arial" w:hAnsi="Arial" w:cs="Arial"/>
      </w:rPr>
      <w:fldChar w:fldCharType="separate"/>
    </w:r>
    <w:r w:rsidR="00E6250A">
      <w:rPr>
        <w:rFonts w:ascii="Arial" w:hAnsi="Arial" w:cs="Arial"/>
        <w:noProof/>
      </w:rPr>
      <w:t>II</w:t>
    </w:r>
    <w:r w:rsidRPr="00CF6496">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4" w:rsidRDefault="00210EF4">
    <w:pPr>
      <w:pStyle w:val="a7"/>
    </w:pPr>
  </w:p>
  <w:p w:rsidR="00210EF4" w:rsidRDefault="00210EF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4" w:rsidRPr="00F830B3" w:rsidRDefault="00210EF4">
    <w:pPr>
      <w:pStyle w:val="a7"/>
      <w:jc w:val="right"/>
      <w:rPr>
        <w:rFonts w:ascii="Arial" w:hAnsi="Arial" w:cs="Arial"/>
      </w:rPr>
    </w:pPr>
    <w:r w:rsidRPr="00F830B3">
      <w:rPr>
        <w:rFonts w:ascii="Arial" w:hAnsi="Arial" w:cs="Arial"/>
      </w:rPr>
      <w:fldChar w:fldCharType="begin"/>
    </w:r>
    <w:r w:rsidRPr="00F830B3">
      <w:rPr>
        <w:rFonts w:ascii="Arial" w:hAnsi="Arial" w:cs="Arial"/>
      </w:rPr>
      <w:instrText xml:space="preserve"> PAGE   \* MERGEFORMAT </w:instrText>
    </w:r>
    <w:r w:rsidRPr="00F830B3">
      <w:rPr>
        <w:rFonts w:ascii="Arial" w:hAnsi="Arial" w:cs="Arial"/>
      </w:rPr>
      <w:fldChar w:fldCharType="separate"/>
    </w:r>
    <w:r w:rsidR="00E6250A">
      <w:rPr>
        <w:rFonts w:ascii="Arial" w:hAnsi="Arial" w:cs="Arial"/>
        <w:noProof/>
      </w:rPr>
      <w:t>1</w:t>
    </w:r>
    <w:r w:rsidRPr="00F830B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19" w:rsidRDefault="00454419">
      <w:pPr>
        <w:pStyle w:val="ConsPlusNormal"/>
      </w:pPr>
      <w:r>
        <w:separator/>
      </w:r>
    </w:p>
  </w:footnote>
  <w:footnote w:type="continuationSeparator" w:id="0">
    <w:p w:rsidR="00454419" w:rsidRDefault="00454419">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4" w:rsidRPr="001F7D0B" w:rsidRDefault="00210EF4" w:rsidP="00BF2AB0">
    <w:pPr>
      <w:pStyle w:val="a5"/>
      <w:tabs>
        <w:tab w:val="center" w:pos="6096"/>
      </w:tabs>
      <w:rPr>
        <w:rFonts w:ascii="Arial" w:hAnsi="Arial" w:cs="Arial"/>
        <w:b/>
        <w:sz w:val="24"/>
        <w:szCs w:val="24"/>
      </w:rPr>
    </w:pPr>
    <w:r w:rsidRPr="001F7D0B">
      <w:rPr>
        <w:rFonts w:ascii="Arial" w:hAnsi="Arial" w:cs="Arial"/>
        <w:b/>
        <w:sz w:val="24"/>
        <w:szCs w:val="24"/>
      </w:rPr>
      <w:t xml:space="preserve">ГОСТ </w:t>
    </w:r>
    <w:r w:rsidR="009E3F6F">
      <w:rPr>
        <w:rFonts w:ascii="Arial" w:hAnsi="Arial" w:cs="Arial"/>
        <w:b/>
        <w:sz w:val="24"/>
        <w:szCs w:val="24"/>
      </w:rPr>
      <w:t>19301.</w:t>
    </w:r>
    <w:r w:rsidR="00AD2CAA">
      <w:rPr>
        <w:rFonts w:ascii="Arial" w:hAnsi="Arial" w:cs="Arial"/>
        <w:b/>
        <w:sz w:val="24"/>
        <w:szCs w:val="24"/>
      </w:rPr>
      <w:t>2</w:t>
    </w:r>
    <w:r w:rsidRPr="001F7D0B">
      <w:rPr>
        <w:rFonts w:ascii="Arial" w:hAnsi="Arial" w:cs="Arial"/>
        <w:b/>
        <w:sz w:val="24"/>
        <w:szCs w:val="24"/>
      </w:rPr>
      <w:t>—20</w:t>
    </w:r>
    <w:r>
      <w:rPr>
        <w:rFonts w:ascii="Arial" w:hAnsi="Arial" w:cs="Arial"/>
        <w:b/>
        <w:sz w:val="24"/>
        <w:szCs w:val="24"/>
      </w:rPr>
      <w:t>2</w:t>
    </w:r>
    <w:r w:rsidRPr="001F7D0B">
      <w:rPr>
        <w:rFonts w:ascii="Arial" w:hAnsi="Arial" w:cs="Arial"/>
        <w:b/>
        <w:color w:val="FFFFFF"/>
        <w:sz w:val="24"/>
        <w:szCs w:val="24"/>
      </w:rPr>
      <w:t>Х</w:t>
    </w:r>
  </w:p>
  <w:p w:rsidR="00210EF4" w:rsidRDefault="00210EF4" w:rsidP="00BF2AB0">
    <w:pPr>
      <w:pStyle w:val="a5"/>
      <w:tabs>
        <w:tab w:val="center" w:pos="6096"/>
      </w:tabs>
      <w:rPr>
        <w:rFonts w:ascii="Arial" w:hAnsi="Arial" w:cs="Arial"/>
        <w:bCs/>
        <w:i/>
        <w:sz w:val="24"/>
        <w:szCs w:val="24"/>
      </w:rPr>
    </w:pPr>
    <w:r w:rsidRPr="00A82992">
      <w:rPr>
        <w:rFonts w:ascii="Arial" w:hAnsi="Arial" w:cs="Arial"/>
        <w:bCs/>
        <w:i/>
        <w:sz w:val="24"/>
        <w:szCs w:val="24"/>
      </w:rPr>
      <w:t xml:space="preserve">(проект, </w:t>
    </w:r>
    <w:r>
      <w:rPr>
        <w:rFonts w:ascii="Arial" w:hAnsi="Arial" w:cs="Arial"/>
        <w:bCs/>
        <w:i/>
        <w:sz w:val="24"/>
        <w:szCs w:val="24"/>
        <w:lang w:val="en-US"/>
      </w:rPr>
      <w:t>RU</w:t>
    </w:r>
    <w:r w:rsidRPr="00C61285">
      <w:rPr>
        <w:rFonts w:ascii="Arial" w:hAnsi="Arial" w:cs="Arial"/>
        <w:bCs/>
        <w:i/>
        <w:sz w:val="24"/>
        <w:szCs w:val="24"/>
      </w:rPr>
      <w:t xml:space="preserve">, </w:t>
    </w:r>
    <w:r w:rsidR="00715962">
      <w:rPr>
        <w:rFonts w:ascii="Arial" w:hAnsi="Arial" w:cs="Arial"/>
        <w:bCs/>
        <w:i/>
        <w:sz w:val="24"/>
        <w:szCs w:val="24"/>
      </w:rPr>
      <w:t>окончательная</w:t>
    </w:r>
    <w:r w:rsidRPr="00A82992">
      <w:rPr>
        <w:rFonts w:ascii="Arial" w:hAnsi="Arial" w:cs="Arial"/>
        <w:bCs/>
        <w:i/>
        <w:sz w:val="24"/>
        <w:szCs w:val="24"/>
      </w:rPr>
      <w:t xml:space="preserve"> редакция)</w:t>
    </w:r>
  </w:p>
  <w:p w:rsidR="00210EF4" w:rsidRPr="00CF6496" w:rsidRDefault="00210EF4" w:rsidP="0056619D">
    <w:pPr>
      <w:pStyle w:val="a5"/>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4" w:rsidRPr="0035439D" w:rsidRDefault="00210EF4" w:rsidP="00BF2AB0">
    <w:pPr>
      <w:pStyle w:val="a5"/>
      <w:tabs>
        <w:tab w:val="center" w:pos="6096"/>
      </w:tabs>
      <w:jc w:val="right"/>
      <w:rPr>
        <w:rFonts w:ascii="Arial" w:hAnsi="Arial" w:cs="Arial"/>
        <w:b/>
        <w:sz w:val="28"/>
        <w:szCs w:val="28"/>
      </w:rPr>
    </w:pPr>
    <w:r w:rsidRPr="0035439D">
      <w:rPr>
        <w:rFonts w:ascii="Arial" w:hAnsi="Arial" w:cs="Arial"/>
        <w:b/>
        <w:sz w:val="28"/>
        <w:szCs w:val="28"/>
      </w:rPr>
      <w:t xml:space="preserve">ГОСТ </w:t>
    </w:r>
    <w:r w:rsidR="009E3F6F" w:rsidRPr="0035439D">
      <w:rPr>
        <w:rFonts w:ascii="Arial" w:hAnsi="Arial" w:cs="Arial"/>
        <w:b/>
        <w:sz w:val="28"/>
        <w:szCs w:val="28"/>
      </w:rPr>
      <w:t>19301.</w:t>
    </w:r>
    <w:r w:rsidR="00AD2CAA" w:rsidRPr="0035439D">
      <w:rPr>
        <w:rFonts w:ascii="Arial" w:hAnsi="Arial" w:cs="Arial"/>
        <w:b/>
        <w:sz w:val="28"/>
        <w:szCs w:val="28"/>
      </w:rPr>
      <w:t>2</w:t>
    </w:r>
    <w:r w:rsidRPr="0035439D">
      <w:rPr>
        <w:rFonts w:ascii="Arial" w:hAnsi="Arial" w:cs="Arial"/>
        <w:b/>
        <w:sz w:val="28"/>
        <w:szCs w:val="28"/>
      </w:rPr>
      <w:t>—202</w:t>
    </w:r>
    <w:r w:rsidRPr="0035439D">
      <w:rPr>
        <w:rFonts w:ascii="Arial" w:hAnsi="Arial" w:cs="Arial"/>
        <w:b/>
        <w:color w:val="FFFFFF"/>
        <w:sz w:val="28"/>
        <w:szCs w:val="28"/>
      </w:rPr>
      <w:t>Х</w:t>
    </w:r>
  </w:p>
  <w:p w:rsidR="00210EF4" w:rsidRPr="0035439D" w:rsidRDefault="00210EF4" w:rsidP="00BF2AB0">
    <w:pPr>
      <w:pStyle w:val="a5"/>
      <w:tabs>
        <w:tab w:val="center" w:pos="6096"/>
      </w:tabs>
      <w:jc w:val="right"/>
      <w:rPr>
        <w:rFonts w:ascii="Arial" w:hAnsi="Arial" w:cs="Arial"/>
        <w:b/>
        <w:sz w:val="28"/>
        <w:szCs w:val="28"/>
      </w:rPr>
    </w:pPr>
    <w:r w:rsidRPr="0035439D">
      <w:rPr>
        <w:rFonts w:ascii="Arial" w:hAnsi="Arial" w:cs="Arial"/>
        <w:bCs/>
        <w:i/>
        <w:sz w:val="28"/>
        <w:szCs w:val="28"/>
      </w:rPr>
      <w:t xml:space="preserve">(проект, </w:t>
    </w:r>
    <w:r w:rsidRPr="0035439D">
      <w:rPr>
        <w:rFonts w:ascii="Arial" w:hAnsi="Arial" w:cs="Arial"/>
        <w:bCs/>
        <w:i/>
        <w:sz w:val="28"/>
        <w:szCs w:val="28"/>
        <w:lang w:val="en-US"/>
      </w:rPr>
      <w:t>RU</w:t>
    </w:r>
    <w:r w:rsidRPr="0035439D">
      <w:rPr>
        <w:rFonts w:ascii="Arial" w:hAnsi="Arial" w:cs="Arial"/>
        <w:bCs/>
        <w:i/>
        <w:sz w:val="28"/>
        <w:szCs w:val="28"/>
      </w:rPr>
      <w:t xml:space="preserve">, </w:t>
    </w:r>
    <w:r w:rsidR="00296691">
      <w:rPr>
        <w:rFonts w:ascii="Arial" w:hAnsi="Arial" w:cs="Arial"/>
        <w:bCs/>
        <w:i/>
        <w:sz w:val="28"/>
        <w:szCs w:val="28"/>
      </w:rPr>
      <w:t>окончательная</w:t>
    </w:r>
    <w:r w:rsidRPr="0035439D">
      <w:rPr>
        <w:rFonts w:ascii="Arial" w:hAnsi="Arial" w:cs="Arial"/>
        <w:bCs/>
        <w:i/>
        <w:sz w:val="28"/>
        <w:szCs w:val="28"/>
      </w:rPr>
      <w:t xml:space="preserve"> редакция)</w:t>
    </w:r>
  </w:p>
  <w:p w:rsidR="00210EF4" w:rsidRPr="00CF6496" w:rsidRDefault="00210EF4" w:rsidP="0056619D">
    <w:pPr>
      <w:pStyle w:val="a5"/>
      <w:jc w:val="right"/>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9D" w:rsidRPr="0035439D" w:rsidRDefault="0035439D" w:rsidP="00BF2AB0">
    <w:pPr>
      <w:pStyle w:val="a5"/>
      <w:tabs>
        <w:tab w:val="center" w:pos="6096"/>
      </w:tabs>
      <w:jc w:val="right"/>
      <w:rPr>
        <w:rFonts w:ascii="Arial" w:hAnsi="Arial" w:cs="Arial"/>
        <w:b/>
        <w:sz w:val="24"/>
        <w:szCs w:val="24"/>
      </w:rPr>
    </w:pPr>
    <w:r w:rsidRPr="0035439D">
      <w:rPr>
        <w:rFonts w:ascii="Arial" w:hAnsi="Arial" w:cs="Arial"/>
        <w:b/>
        <w:sz w:val="24"/>
        <w:szCs w:val="24"/>
      </w:rPr>
      <w:t>ГОСТ 19301.2—202</w:t>
    </w:r>
    <w:r w:rsidRPr="0035439D">
      <w:rPr>
        <w:rFonts w:ascii="Arial" w:hAnsi="Arial" w:cs="Arial"/>
        <w:b/>
        <w:color w:val="FFFFFF"/>
        <w:sz w:val="24"/>
        <w:szCs w:val="24"/>
      </w:rPr>
      <w:t>Х</w:t>
    </w:r>
  </w:p>
  <w:p w:rsidR="0035439D" w:rsidRPr="0035439D" w:rsidRDefault="0035439D" w:rsidP="00BF2AB0">
    <w:pPr>
      <w:pStyle w:val="a5"/>
      <w:tabs>
        <w:tab w:val="center" w:pos="6096"/>
      </w:tabs>
      <w:jc w:val="right"/>
      <w:rPr>
        <w:rFonts w:ascii="Arial" w:hAnsi="Arial" w:cs="Arial"/>
        <w:b/>
        <w:sz w:val="28"/>
        <w:szCs w:val="28"/>
      </w:rPr>
    </w:pPr>
    <w:r w:rsidRPr="0035439D">
      <w:rPr>
        <w:rFonts w:ascii="Arial" w:hAnsi="Arial" w:cs="Arial"/>
        <w:bCs/>
        <w:i/>
        <w:sz w:val="24"/>
        <w:szCs w:val="24"/>
      </w:rPr>
      <w:t xml:space="preserve">(проект, </w:t>
    </w:r>
    <w:r w:rsidRPr="0035439D">
      <w:rPr>
        <w:rFonts w:ascii="Arial" w:hAnsi="Arial" w:cs="Arial"/>
        <w:bCs/>
        <w:i/>
        <w:sz w:val="24"/>
        <w:szCs w:val="24"/>
        <w:lang w:val="en-US"/>
      </w:rPr>
      <w:t>RU</w:t>
    </w:r>
    <w:r w:rsidRPr="0035439D">
      <w:rPr>
        <w:rFonts w:ascii="Arial" w:hAnsi="Arial" w:cs="Arial"/>
        <w:bCs/>
        <w:i/>
        <w:sz w:val="24"/>
        <w:szCs w:val="24"/>
      </w:rPr>
      <w:t xml:space="preserve">, </w:t>
    </w:r>
    <w:r w:rsidR="00296691">
      <w:rPr>
        <w:rFonts w:ascii="Arial" w:hAnsi="Arial" w:cs="Arial"/>
        <w:bCs/>
        <w:i/>
        <w:sz w:val="24"/>
        <w:szCs w:val="24"/>
      </w:rPr>
      <w:t>окончательная</w:t>
    </w:r>
    <w:r w:rsidRPr="0035439D">
      <w:rPr>
        <w:rFonts w:ascii="Arial" w:hAnsi="Arial" w:cs="Arial"/>
        <w:bCs/>
        <w:i/>
        <w:sz w:val="24"/>
        <w:szCs w:val="24"/>
      </w:rPr>
      <w:t xml:space="preserve"> редакция</w:t>
    </w:r>
    <w:r w:rsidRPr="0035439D">
      <w:rPr>
        <w:rFonts w:ascii="Arial" w:hAnsi="Arial" w:cs="Arial"/>
        <w:bCs/>
        <w:i/>
        <w:sz w:val="28"/>
        <w:szCs w:val="28"/>
      </w:rPr>
      <w:t>)</w:t>
    </w:r>
  </w:p>
  <w:p w:rsidR="0035439D" w:rsidRPr="00CF6496" w:rsidRDefault="0035439D" w:rsidP="0056619D">
    <w:pPr>
      <w:pStyle w:val="a5"/>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40BC"/>
    <w:multiLevelType w:val="multilevel"/>
    <w:tmpl w:val="71F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7413A"/>
    <w:multiLevelType w:val="hybridMultilevel"/>
    <w:tmpl w:val="034CCC08"/>
    <w:lvl w:ilvl="0" w:tplc="0204A8D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nsid w:val="44A77BE5"/>
    <w:multiLevelType w:val="multilevel"/>
    <w:tmpl w:val="C25AADD2"/>
    <w:lvl w:ilvl="0">
      <w:start w:val="1"/>
      <w:numFmt w:val="decimal"/>
      <w:lvlText w:val="%1"/>
      <w:lvlJc w:val="left"/>
      <w:pPr>
        <w:ind w:left="-112" w:firstLine="680"/>
      </w:pPr>
      <w:rPr>
        <w:rFonts w:ascii="Times New Roman" w:eastAsia="Calibri" w:hAnsi="Times New Roman" w:cs="Times New Roman"/>
        <w:b/>
        <w:i w:val="0"/>
        <w:sz w:val="32"/>
        <w:szCs w:val="32"/>
      </w:rPr>
    </w:lvl>
    <w:lvl w:ilvl="1">
      <w:start w:val="1"/>
      <w:numFmt w:val="decimal"/>
      <w:isLgl/>
      <w:lvlText w:val="%1.%2"/>
      <w:lvlJc w:val="left"/>
      <w:pPr>
        <w:ind w:left="30" w:firstLine="680"/>
      </w:pPr>
      <w:rPr>
        <w:rFonts w:ascii="Times New Roman" w:hAnsi="Times New Roman" w:cs="Times New Roman" w:hint="default"/>
        <w:b w:val="0"/>
        <w:strike w:val="0"/>
        <w:sz w:val="28"/>
        <w:szCs w:val="28"/>
      </w:rPr>
    </w:lvl>
    <w:lvl w:ilvl="2">
      <w:start w:val="1"/>
      <w:numFmt w:val="decimal"/>
      <w:isLgl/>
      <w:lvlText w:val="%1.%2.%3"/>
      <w:lvlJc w:val="left"/>
      <w:pPr>
        <w:tabs>
          <w:tab w:val="num" w:pos="1873"/>
        </w:tabs>
        <w:ind w:left="172" w:firstLine="680"/>
      </w:pPr>
      <w:rPr>
        <w:rFonts w:ascii="Times New Roman" w:hAnsi="Times New Roman" w:cs="Times New Roman" w:hint="default"/>
        <w:b w:val="0"/>
        <w:i w:val="0"/>
        <w:strike w:val="0"/>
        <w:sz w:val="28"/>
        <w:szCs w:val="28"/>
      </w:rPr>
    </w:lvl>
    <w:lvl w:ilvl="3">
      <w:start w:val="1"/>
      <w:numFmt w:val="decimal"/>
      <w:isLgl/>
      <w:lvlText w:val="%1.%2.%3.%4"/>
      <w:lvlJc w:val="left"/>
      <w:pPr>
        <w:tabs>
          <w:tab w:val="num" w:pos="2156"/>
        </w:tabs>
        <w:ind w:left="455" w:firstLine="680"/>
      </w:pPr>
      <w:rPr>
        <w:rFonts w:hint="default"/>
        <w:b w:val="0"/>
        <w:i w:val="0"/>
        <w:strike w:val="0"/>
        <w:sz w:val="28"/>
        <w:szCs w:val="28"/>
      </w:rPr>
    </w:lvl>
    <w:lvl w:ilvl="4">
      <w:start w:val="1"/>
      <w:numFmt w:val="decimal"/>
      <w:isLgl/>
      <w:lvlText w:val="%1.%2.%3.%4.%5"/>
      <w:lvlJc w:val="left"/>
      <w:pPr>
        <w:ind w:left="0" w:firstLine="680"/>
      </w:pPr>
      <w:rPr>
        <w:rFonts w:hint="default"/>
        <w:b w:val="0"/>
      </w:rPr>
    </w:lvl>
    <w:lvl w:ilvl="5">
      <w:start w:val="1"/>
      <w:numFmt w:val="decimal"/>
      <w:isLgl/>
      <w:lvlText w:val="%1.%2.%3.%4.%5.%6"/>
      <w:lvlJc w:val="left"/>
      <w:pPr>
        <w:ind w:left="0" w:firstLine="680"/>
      </w:pPr>
      <w:rPr>
        <w:rFonts w:hint="default"/>
        <w:b w:val="0"/>
      </w:rPr>
    </w:lvl>
    <w:lvl w:ilvl="6">
      <w:start w:val="1"/>
      <w:numFmt w:val="decimal"/>
      <w:isLgl/>
      <w:lvlText w:val="%1.%2.%3.%4.%5.%6.%7"/>
      <w:lvlJc w:val="left"/>
      <w:pPr>
        <w:ind w:left="0" w:firstLine="680"/>
      </w:pPr>
      <w:rPr>
        <w:rFonts w:hint="default"/>
        <w:b/>
      </w:rPr>
    </w:lvl>
    <w:lvl w:ilvl="7">
      <w:start w:val="1"/>
      <w:numFmt w:val="decimal"/>
      <w:isLgl/>
      <w:lvlText w:val="%1.%2.%3.%4.%5.%6.%7.%8"/>
      <w:lvlJc w:val="left"/>
      <w:pPr>
        <w:ind w:left="0" w:firstLine="680"/>
      </w:pPr>
      <w:rPr>
        <w:rFonts w:hint="default"/>
        <w:b/>
      </w:rPr>
    </w:lvl>
    <w:lvl w:ilvl="8">
      <w:start w:val="1"/>
      <w:numFmt w:val="decimal"/>
      <w:isLgl/>
      <w:lvlText w:val="%1.%2.%3.%4.%5.%6.%7.%8.%9"/>
      <w:lvlJc w:val="left"/>
      <w:pPr>
        <w:ind w:left="0" w:firstLine="680"/>
      </w:pPr>
      <w:rPr>
        <w:rFonts w:hint="default"/>
        <w:b/>
      </w:rPr>
    </w:lvl>
  </w:abstractNum>
  <w:abstractNum w:abstractNumId="3">
    <w:nsid w:val="65C74656"/>
    <w:multiLevelType w:val="hybridMultilevel"/>
    <w:tmpl w:val="0CC2BD70"/>
    <w:lvl w:ilvl="0" w:tplc="0204A8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610105"/>
    <w:multiLevelType w:val="hybridMultilevel"/>
    <w:tmpl w:val="8BACB84C"/>
    <w:lvl w:ilvl="0" w:tplc="F2DC77C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autoHyphenation/>
  <w:evenAndOddHeaders/>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69"/>
    <w:rsid w:val="0000017F"/>
    <w:rsid w:val="00000F29"/>
    <w:rsid w:val="0000187E"/>
    <w:rsid w:val="00001A6F"/>
    <w:rsid w:val="00001AD6"/>
    <w:rsid w:val="000032BD"/>
    <w:rsid w:val="0000342E"/>
    <w:rsid w:val="00003898"/>
    <w:rsid w:val="00004A4B"/>
    <w:rsid w:val="000055C7"/>
    <w:rsid w:val="00006504"/>
    <w:rsid w:val="00006CBB"/>
    <w:rsid w:val="000070EA"/>
    <w:rsid w:val="000079FC"/>
    <w:rsid w:val="00007A62"/>
    <w:rsid w:val="00007C15"/>
    <w:rsid w:val="000109BD"/>
    <w:rsid w:val="00010DFB"/>
    <w:rsid w:val="00011181"/>
    <w:rsid w:val="000134A9"/>
    <w:rsid w:val="0001396B"/>
    <w:rsid w:val="00013B21"/>
    <w:rsid w:val="00014A9B"/>
    <w:rsid w:val="00014BBA"/>
    <w:rsid w:val="00015336"/>
    <w:rsid w:val="0001754E"/>
    <w:rsid w:val="00017AEA"/>
    <w:rsid w:val="00017CD3"/>
    <w:rsid w:val="00020BCE"/>
    <w:rsid w:val="00020F02"/>
    <w:rsid w:val="00020F16"/>
    <w:rsid w:val="00021622"/>
    <w:rsid w:val="000221CB"/>
    <w:rsid w:val="000233DA"/>
    <w:rsid w:val="000238BC"/>
    <w:rsid w:val="00023DE7"/>
    <w:rsid w:val="00023EF8"/>
    <w:rsid w:val="00023FCB"/>
    <w:rsid w:val="00024972"/>
    <w:rsid w:val="00025371"/>
    <w:rsid w:val="0002553F"/>
    <w:rsid w:val="00025BBE"/>
    <w:rsid w:val="00026034"/>
    <w:rsid w:val="000261A9"/>
    <w:rsid w:val="00026347"/>
    <w:rsid w:val="000263D4"/>
    <w:rsid w:val="00026E56"/>
    <w:rsid w:val="000273CE"/>
    <w:rsid w:val="00027C1B"/>
    <w:rsid w:val="00030309"/>
    <w:rsid w:val="00030978"/>
    <w:rsid w:val="0003101D"/>
    <w:rsid w:val="00031464"/>
    <w:rsid w:val="00031625"/>
    <w:rsid w:val="000316D1"/>
    <w:rsid w:val="000319FA"/>
    <w:rsid w:val="000324B4"/>
    <w:rsid w:val="00032759"/>
    <w:rsid w:val="00032EC5"/>
    <w:rsid w:val="000336E2"/>
    <w:rsid w:val="000340DF"/>
    <w:rsid w:val="00034128"/>
    <w:rsid w:val="00034614"/>
    <w:rsid w:val="00035367"/>
    <w:rsid w:val="00035AAB"/>
    <w:rsid w:val="00037280"/>
    <w:rsid w:val="000375A4"/>
    <w:rsid w:val="00037CBA"/>
    <w:rsid w:val="00037D34"/>
    <w:rsid w:val="00037DF2"/>
    <w:rsid w:val="00037EEA"/>
    <w:rsid w:val="000418C0"/>
    <w:rsid w:val="00041A5B"/>
    <w:rsid w:val="00041B1A"/>
    <w:rsid w:val="00042E42"/>
    <w:rsid w:val="0004308A"/>
    <w:rsid w:val="000438DA"/>
    <w:rsid w:val="00043E32"/>
    <w:rsid w:val="00044703"/>
    <w:rsid w:val="000456ED"/>
    <w:rsid w:val="00046810"/>
    <w:rsid w:val="00046AEF"/>
    <w:rsid w:val="0004746E"/>
    <w:rsid w:val="00047695"/>
    <w:rsid w:val="00047971"/>
    <w:rsid w:val="000479BC"/>
    <w:rsid w:val="000502BA"/>
    <w:rsid w:val="000507A3"/>
    <w:rsid w:val="00051D96"/>
    <w:rsid w:val="00052C8E"/>
    <w:rsid w:val="0005300C"/>
    <w:rsid w:val="000542AF"/>
    <w:rsid w:val="00054CC7"/>
    <w:rsid w:val="00054D15"/>
    <w:rsid w:val="00055174"/>
    <w:rsid w:val="0005529D"/>
    <w:rsid w:val="00055B4B"/>
    <w:rsid w:val="00055C9F"/>
    <w:rsid w:val="000567EA"/>
    <w:rsid w:val="00056D93"/>
    <w:rsid w:val="00056EF3"/>
    <w:rsid w:val="00057476"/>
    <w:rsid w:val="0005773F"/>
    <w:rsid w:val="00057886"/>
    <w:rsid w:val="00057A9B"/>
    <w:rsid w:val="00060278"/>
    <w:rsid w:val="0006060B"/>
    <w:rsid w:val="00060676"/>
    <w:rsid w:val="00060A43"/>
    <w:rsid w:val="00060D66"/>
    <w:rsid w:val="000611E3"/>
    <w:rsid w:val="000618DF"/>
    <w:rsid w:val="00061AD9"/>
    <w:rsid w:val="0006205C"/>
    <w:rsid w:val="00064288"/>
    <w:rsid w:val="000649A6"/>
    <w:rsid w:val="00064A9D"/>
    <w:rsid w:val="000655AC"/>
    <w:rsid w:val="000661A2"/>
    <w:rsid w:val="00067E3C"/>
    <w:rsid w:val="000711CE"/>
    <w:rsid w:val="00071996"/>
    <w:rsid w:val="000725C6"/>
    <w:rsid w:val="000742B8"/>
    <w:rsid w:val="0007548A"/>
    <w:rsid w:val="000756E0"/>
    <w:rsid w:val="00075EE9"/>
    <w:rsid w:val="00076025"/>
    <w:rsid w:val="000774FE"/>
    <w:rsid w:val="00082027"/>
    <w:rsid w:val="000823A8"/>
    <w:rsid w:val="00082899"/>
    <w:rsid w:val="000828C3"/>
    <w:rsid w:val="00082B7D"/>
    <w:rsid w:val="00083661"/>
    <w:rsid w:val="00083CE6"/>
    <w:rsid w:val="000852CB"/>
    <w:rsid w:val="00085D3D"/>
    <w:rsid w:val="000877DF"/>
    <w:rsid w:val="000879AF"/>
    <w:rsid w:val="00087E04"/>
    <w:rsid w:val="00087F7D"/>
    <w:rsid w:val="0009024B"/>
    <w:rsid w:val="0009038C"/>
    <w:rsid w:val="00090B5B"/>
    <w:rsid w:val="000915E4"/>
    <w:rsid w:val="000918CD"/>
    <w:rsid w:val="00093F32"/>
    <w:rsid w:val="00094BDB"/>
    <w:rsid w:val="000951F1"/>
    <w:rsid w:val="000960F5"/>
    <w:rsid w:val="0009657B"/>
    <w:rsid w:val="000967EF"/>
    <w:rsid w:val="000A006E"/>
    <w:rsid w:val="000A0D0E"/>
    <w:rsid w:val="000A0FA1"/>
    <w:rsid w:val="000A2964"/>
    <w:rsid w:val="000A4191"/>
    <w:rsid w:val="000A42B3"/>
    <w:rsid w:val="000A4D58"/>
    <w:rsid w:val="000A4F20"/>
    <w:rsid w:val="000A5157"/>
    <w:rsid w:val="000A5442"/>
    <w:rsid w:val="000A5A72"/>
    <w:rsid w:val="000A6427"/>
    <w:rsid w:val="000A647C"/>
    <w:rsid w:val="000A7B9D"/>
    <w:rsid w:val="000A7C11"/>
    <w:rsid w:val="000B0B25"/>
    <w:rsid w:val="000B122D"/>
    <w:rsid w:val="000B195D"/>
    <w:rsid w:val="000B1F08"/>
    <w:rsid w:val="000B2305"/>
    <w:rsid w:val="000B2B9F"/>
    <w:rsid w:val="000B2EAE"/>
    <w:rsid w:val="000B2F03"/>
    <w:rsid w:val="000B3275"/>
    <w:rsid w:val="000B3866"/>
    <w:rsid w:val="000B4C71"/>
    <w:rsid w:val="000B6413"/>
    <w:rsid w:val="000B6C1D"/>
    <w:rsid w:val="000B6DE6"/>
    <w:rsid w:val="000B6E2D"/>
    <w:rsid w:val="000B74B3"/>
    <w:rsid w:val="000C0FD6"/>
    <w:rsid w:val="000C1086"/>
    <w:rsid w:val="000C373F"/>
    <w:rsid w:val="000C38BE"/>
    <w:rsid w:val="000C39AC"/>
    <w:rsid w:val="000C3DAB"/>
    <w:rsid w:val="000C47F4"/>
    <w:rsid w:val="000C50BF"/>
    <w:rsid w:val="000C6BDB"/>
    <w:rsid w:val="000C7717"/>
    <w:rsid w:val="000C778B"/>
    <w:rsid w:val="000D037B"/>
    <w:rsid w:val="000D0AF4"/>
    <w:rsid w:val="000D2EFD"/>
    <w:rsid w:val="000D30DB"/>
    <w:rsid w:val="000D53E2"/>
    <w:rsid w:val="000D5DAE"/>
    <w:rsid w:val="000D5FBF"/>
    <w:rsid w:val="000D64A6"/>
    <w:rsid w:val="000D669E"/>
    <w:rsid w:val="000D6753"/>
    <w:rsid w:val="000D69AA"/>
    <w:rsid w:val="000D6C04"/>
    <w:rsid w:val="000D7490"/>
    <w:rsid w:val="000D7C6E"/>
    <w:rsid w:val="000E0279"/>
    <w:rsid w:val="000E0C2B"/>
    <w:rsid w:val="000E10A5"/>
    <w:rsid w:val="000E1260"/>
    <w:rsid w:val="000E1568"/>
    <w:rsid w:val="000E17E6"/>
    <w:rsid w:val="000E1B48"/>
    <w:rsid w:val="000E1D9F"/>
    <w:rsid w:val="000E1EC2"/>
    <w:rsid w:val="000E30BB"/>
    <w:rsid w:val="000E322B"/>
    <w:rsid w:val="000E3465"/>
    <w:rsid w:val="000E4CBF"/>
    <w:rsid w:val="000E4E2E"/>
    <w:rsid w:val="000E4EF7"/>
    <w:rsid w:val="000E6D22"/>
    <w:rsid w:val="000E6D86"/>
    <w:rsid w:val="000E7B4D"/>
    <w:rsid w:val="000F0266"/>
    <w:rsid w:val="000F0B8C"/>
    <w:rsid w:val="000F0F06"/>
    <w:rsid w:val="000F1456"/>
    <w:rsid w:val="000F269A"/>
    <w:rsid w:val="000F2C35"/>
    <w:rsid w:val="000F2DA9"/>
    <w:rsid w:val="000F313C"/>
    <w:rsid w:val="000F33C7"/>
    <w:rsid w:val="000F421D"/>
    <w:rsid w:val="000F44F0"/>
    <w:rsid w:val="000F4851"/>
    <w:rsid w:val="000F4C7E"/>
    <w:rsid w:val="000F5A3D"/>
    <w:rsid w:val="000F5FC6"/>
    <w:rsid w:val="000F649B"/>
    <w:rsid w:val="000F7A2C"/>
    <w:rsid w:val="000F7BC2"/>
    <w:rsid w:val="00100FD7"/>
    <w:rsid w:val="00101B09"/>
    <w:rsid w:val="00101CB5"/>
    <w:rsid w:val="00101E45"/>
    <w:rsid w:val="001025C9"/>
    <w:rsid w:val="001026F6"/>
    <w:rsid w:val="00103D53"/>
    <w:rsid w:val="0010507D"/>
    <w:rsid w:val="001053B9"/>
    <w:rsid w:val="001054C4"/>
    <w:rsid w:val="001055D1"/>
    <w:rsid w:val="001069C3"/>
    <w:rsid w:val="001077AC"/>
    <w:rsid w:val="00107AB7"/>
    <w:rsid w:val="00110247"/>
    <w:rsid w:val="001103BC"/>
    <w:rsid w:val="00110CA9"/>
    <w:rsid w:val="001113D0"/>
    <w:rsid w:val="00111E98"/>
    <w:rsid w:val="00112A0C"/>
    <w:rsid w:val="00112B15"/>
    <w:rsid w:val="00113127"/>
    <w:rsid w:val="00114D49"/>
    <w:rsid w:val="0011549A"/>
    <w:rsid w:val="001160B0"/>
    <w:rsid w:val="00116201"/>
    <w:rsid w:val="00117ECE"/>
    <w:rsid w:val="001225D8"/>
    <w:rsid w:val="001232CB"/>
    <w:rsid w:val="001232DA"/>
    <w:rsid w:val="00123337"/>
    <w:rsid w:val="00123A3B"/>
    <w:rsid w:val="00123AD3"/>
    <w:rsid w:val="00124A94"/>
    <w:rsid w:val="00125208"/>
    <w:rsid w:val="001258DB"/>
    <w:rsid w:val="00125919"/>
    <w:rsid w:val="00125D33"/>
    <w:rsid w:val="00126FB1"/>
    <w:rsid w:val="00130117"/>
    <w:rsid w:val="00130EEE"/>
    <w:rsid w:val="001311B7"/>
    <w:rsid w:val="00131219"/>
    <w:rsid w:val="0013231D"/>
    <w:rsid w:val="001325B0"/>
    <w:rsid w:val="001331B2"/>
    <w:rsid w:val="00133535"/>
    <w:rsid w:val="0013573F"/>
    <w:rsid w:val="00136544"/>
    <w:rsid w:val="001404B9"/>
    <w:rsid w:val="001411D4"/>
    <w:rsid w:val="00141911"/>
    <w:rsid w:val="00143C72"/>
    <w:rsid w:val="00143F37"/>
    <w:rsid w:val="00143F63"/>
    <w:rsid w:val="001440C8"/>
    <w:rsid w:val="00144913"/>
    <w:rsid w:val="00144D12"/>
    <w:rsid w:val="00144D9C"/>
    <w:rsid w:val="00144E93"/>
    <w:rsid w:val="00144FB9"/>
    <w:rsid w:val="001454B8"/>
    <w:rsid w:val="00145726"/>
    <w:rsid w:val="00146691"/>
    <w:rsid w:val="00146928"/>
    <w:rsid w:val="00147B70"/>
    <w:rsid w:val="00147B83"/>
    <w:rsid w:val="00147E3D"/>
    <w:rsid w:val="00150CD1"/>
    <w:rsid w:val="0015123D"/>
    <w:rsid w:val="00151CF1"/>
    <w:rsid w:val="0015325C"/>
    <w:rsid w:val="00153C35"/>
    <w:rsid w:val="00153CBA"/>
    <w:rsid w:val="001547E3"/>
    <w:rsid w:val="00155B84"/>
    <w:rsid w:val="0015663E"/>
    <w:rsid w:val="00156914"/>
    <w:rsid w:val="00156D4E"/>
    <w:rsid w:val="00156F87"/>
    <w:rsid w:val="00156F89"/>
    <w:rsid w:val="00157360"/>
    <w:rsid w:val="00157AA0"/>
    <w:rsid w:val="00157DC6"/>
    <w:rsid w:val="00160158"/>
    <w:rsid w:val="0016032D"/>
    <w:rsid w:val="001617B2"/>
    <w:rsid w:val="0016292A"/>
    <w:rsid w:val="00162FE1"/>
    <w:rsid w:val="0016361C"/>
    <w:rsid w:val="00163B0A"/>
    <w:rsid w:val="00163C6C"/>
    <w:rsid w:val="00163CC5"/>
    <w:rsid w:val="00164106"/>
    <w:rsid w:val="00164326"/>
    <w:rsid w:val="001648BA"/>
    <w:rsid w:val="00165A41"/>
    <w:rsid w:val="001666CE"/>
    <w:rsid w:val="00166984"/>
    <w:rsid w:val="00167457"/>
    <w:rsid w:val="00170063"/>
    <w:rsid w:val="001700EF"/>
    <w:rsid w:val="001713F9"/>
    <w:rsid w:val="00171747"/>
    <w:rsid w:val="001722E8"/>
    <w:rsid w:val="001729A9"/>
    <w:rsid w:val="00172AA6"/>
    <w:rsid w:val="00173EDE"/>
    <w:rsid w:val="001740DD"/>
    <w:rsid w:val="001741A5"/>
    <w:rsid w:val="00175388"/>
    <w:rsid w:val="001753A6"/>
    <w:rsid w:val="001758C6"/>
    <w:rsid w:val="00175E1C"/>
    <w:rsid w:val="00175FAA"/>
    <w:rsid w:val="00176351"/>
    <w:rsid w:val="00176E08"/>
    <w:rsid w:val="001775E1"/>
    <w:rsid w:val="00177C87"/>
    <w:rsid w:val="00177E1A"/>
    <w:rsid w:val="00177F95"/>
    <w:rsid w:val="00180773"/>
    <w:rsid w:val="00180E9C"/>
    <w:rsid w:val="00181D5A"/>
    <w:rsid w:val="0018227A"/>
    <w:rsid w:val="001833FD"/>
    <w:rsid w:val="00183A97"/>
    <w:rsid w:val="00183AC9"/>
    <w:rsid w:val="001849C3"/>
    <w:rsid w:val="00184CA5"/>
    <w:rsid w:val="00184DC0"/>
    <w:rsid w:val="0018568A"/>
    <w:rsid w:val="00185FF5"/>
    <w:rsid w:val="00186262"/>
    <w:rsid w:val="001865F8"/>
    <w:rsid w:val="001873E3"/>
    <w:rsid w:val="00187C7A"/>
    <w:rsid w:val="00191290"/>
    <w:rsid w:val="0019259A"/>
    <w:rsid w:val="00192825"/>
    <w:rsid w:val="00193823"/>
    <w:rsid w:val="00193CCE"/>
    <w:rsid w:val="001943B5"/>
    <w:rsid w:val="00194889"/>
    <w:rsid w:val="00194C0F"/>
    <w:rsid w:val="00194F3E"/>
    <w:rsid w:val="0019549C"/>
    <w:rsid w:val="00195722"/>
    <w:rsid w:val="001963CF"/>
    <w:rsid w:val="0019640A"/>
    <w:rsid w:val="0019731D"/>
    <w:rsid w:val="00197982"/>
    <w:rsid w:val="00197F40"/>
    <w:rsid w:val="001A11C1"/>
    <w:rsid w:val="001A1E1D"/>
    <w:rsid w:val="001A2706"/>
    <w:rsid w:val="001A47E6"/>
    <w:rsid w:val="001A577A"/>
    <w:rsid w:val="001A5823"/>
    <w:rsid w:val="001A5D70"/>
    <w:rsid w:val="001A6662"/>
    <w:rsid w:val="001A69AA"/>
    <w:rsid w:val="001A6A1C"/>
    <w:rsid w:val="001A7C5A"/>
    <w:rsid w:val="001B1FDD"/>
    <w:rsid w:val="001B2CA0"/>
    <w:rsid w:val="001B2D1E"/>
    <w:rsid w:val="001B32F8"/>
    <w:rsid w:val="001B40F6"/>
    <w:rsid w:val="001B4EE3"/>
    <w:rsid w:val="001B5906"/>
    <w:rsid w:val="001B6406"/>
    <w:rsid w:val="001B77E6"/>
    <w:rsid w:val="001B79BB"/>
    <w:rsid w:val="001C1D35"/>
    <w:rsid w:val="001C305B"/>
    <w:rsid w:val="001C36FD"/>
    <w:rsid w:val="001C39B9"/>
    <w:rsid w:val="001C5221"/>
    <w:rsid w:val="001C5F7D"/>
    <w:rsid w:val="001C661F"/>
    <w:rsid w:val="001C7025"/>
    <w:rsid w:val="001C70C0"/>
    <w:rsid w:val="001C736F"/>
    <w:rsid w:val="001C7505"/>
    <w:rsid w:val="001C7A26"/>
    <w:rsid w:val="001D07F3"/>
    <w:rsid w:val="001D1459"/>
    <w:rsid w:val="001D16FD"/>
    <w:rsid w:val="001D17AC"/>
    <w:rsid w:val="001D1980"/>
    <w:rsid w:val="001D2ECE"/>
    <w:rsid w:val="001D33D9"/>
    <w:rsid w:val="001D4058"/>
    <w:rsid w:val="001D4229"/>
    <w:rsid w:val="001D4345"/>
    <w:rsid w:val="001D4C16"/>
    <w:rsid w:val="001D593B"/>
    <w:rsid w:val="001D60FB"/>
    <w:rsid w:val="001D639D"/>
    <w:rsid w:val="001D71E1"/>
    <w:rsid w:val="001D7246"/>
    <w:rsid w:val="001D728C"/>
    <w:rsid w:val="001E082E"/>
    <w:rsid w:val="001E0922"/>
    <w:rsid w:val="001E145A"/>
    <w:rsid w:val="001E18D7"/>
    <w:rsid w:val="001E1FE6"/>
    <w:rsid w:val="001E3DE8"/>
    <w:rsid w:val="001E47E2"/>
    <w:rsid w:val="001E4AB2"/>
    <w:rsid w:val="001E4C32"/>
    <w:rsid w:val="001E4EEA"/>
    <w:rsid w:val="001E57E7"/>
    <w:rsid w:val="001E635A"/>
    <w:rsid w:val="001E6D78"/>
    <w:rsid w:val="001E72FD"/>
    <w:rsid w:val="001E74AD"/>
    <w:rsid w:val="001E7750"/>
    <w:rsid w:val="001E7BF7"/>
    <w:rsid w:val="001F04E5"/>
    <w:rsid w:val="001F0861"/>
    <w:rsid w:val="001F08CA"/>
    <w:rsid w:val="001F1239"/>
    <w:rsid w:val="001F1A4B"/>
    <w:rsid w:val="001F29EA"/>
    <w:rsid w:val="001F3250"/>
    <w:rsid w:val="001F37A9"/>
    <w:rsid w:val="001F447A"/>
    <w:rsid w:val="001F5BEB"/>
    <w:rsid w:val="001F65D8"/>
    <w:rsid w:val="001F6CF7"/>
    <w:rsid w:val="001F6FB2"/>
    <w:rsid w:val="001F79BD"/>
    <w:rsid w:val="00200323"/>
    <w:rsid w:val="00200A04"/>
    <w:rsid w:val="00201222"/>
    <w:rsid w:val="00201DAF"/>
    <w:rsid w:val="00202ADD"/>
    <w:rsid w:val="00202C42"/>
    <w:rsid w:val="00203B8E"/>
    <w:rsid w:val="00203CA7"/>
    <w:rsid w:val="002045E1"/>
    <w:rsid w:val="00204929"/>
    <w:rsid w:val="00204CF3"/>
    <w:rsid w:val="00204DE5"/>
    <w:rsid w:val="00205DDB"/>
    <w:rsid w:val="00206853"/>
    <w:rsid w:val="0021096F"/>
    <w:rsid w:val="00210AF1"/>
    <w:rsid w:val="00210BAA"/>
    <w:rsid w:val="00210E10"/>
    <w:rsid w:val="00210EF4"/>
    <w:rsid w:val="002112B1"/>
    <w:rsid w:val="00212642"/>
    <w:rsid w:val="00212729"/>
    <w:rsid w:val="00212E85"/>
    <w:rsid w:val="0021399D"/>
    <w:rsid w:val="00213E93"/>
    <w:rsid w:val="00213F39"/>
    <w:rsid w:val="0021580C"/>
    <w:rsid w:val="002160F1"/>
    <w:rsid w:val="00216743"/>
    <w:rsid w:val="00216B77"/>
    <w:rsid w:val="00217141"/>
    <w:rsid w:val="0021741F"/>
    <w:rsid w:val="00217C7A"/>
    <w:rsid w:val="002201C0"/>
    <w:rsid w:val="00221CD6"/>
    <w:rsid w:val="00221F28"/>
    <w:rsid w:val="00222175"/>
    <w:rsid w:val="002221B1"/>
    <w:rsid w:val="0022228E"/>
    <w:rsid w:val="00222B31"/>
    <w:rsid w:val="00222B55"/>
    <w:rsid w:val="00223144"/>
    <w:rsid w:val="00223C5F"/>
    <w:rsid w:val="00223D9E"/>
    <w:rsid w:val="002244A2"/>
    <w:rsid w:val="002244D6"/>
    <w:rsid w:val="0022478B"/>
    <w:rsid w:val="002250B6"/>
    <w:rsid w:val="00225982"/>
    <w:rsid w:val="00226464"/>
    <w:rsid w:val="0022751C"/>
    <w:rsid w:val="00227972"/>
    <w:rsid w:val="00227A51"/>
    <w:rsid w:val="002308A2"/>
    <w:rsid w:val="00231569"/>
    <w:rsid w:val="00232735"/>
    <w:rsid w:val="00233348"/>
    <w:rsid w:val="0023334F"/>
    <w:rsid w:val="002335FA"/>
    <w:rsid w:val="002342C6"/>
    <w:rsid w:val="00235886"/>
    <w:rsid w:val="00236BD8"/>
    <w:rsid w:val="00237416"/>
    <w:rsid w:val="00237B37"/>
    <w:rsid w:val="00237FA2"/>
    <w:rsid w:val="00240BAF"/>
    <w:rsid w:val="00240C18"/>
    <w:rsid w:val="00240F29"/>
    <w:rsid w:val="0024140D"/>
    <w:rsid w:val="00241F13"/>
    <w:rsid w:val="0024345B"/>
    <w:rsid w:val="002438BF"/>
    <w:rsid w:val="0024398E"/>
    <w:rsid w:val="00243C32"/>
    <w:rsid w:val="00244F6D"/>
    <w:rsid w:val="002451A2"/>
    <w:rsid w:val="002453F6"/>
    <w:rsid w:val="00246021"/>
    <w:rsid w:val="00246676"/>
    <w:rsid w:val="0024739E"/>
    <w:rsid w:val="0025105D"/>
    <w:rsid w:val="00251407"/>
    <w:rsid w:val="00251593"/>
    <w:rsid w:val="0025195A"/>
    <w:rsid w:val="00251E04"/>
    <w:rsid w:val="00252BB7"/>
    <w:rsid w:val="0025324B"/>
    <w:rsid w:val="00253438"/>
    <w:rsid w:val="00253A48"/>
    <w:rsid w:val="00253CEA"/>
    <w:rsid w:val="002540F8"/>
    <w:rsid w:val="002546CB"/>
    <w:rsid w:val="002547FC"/>
    <w:rsid w:val="00254D53"/>
    <w:rsid w:val="00257594"/>
    <w:rsid w:val="00257651"/>
    <w:rsid w:val="00257938"/>
    <w:rsid w:val="00257B8A"/>
    <w:rsid w:val="002605B1"/>
    <w:rsid w:val="00263C98"/>
    <w:rsid w:val="00263CBA"/>
    <w:rsid w:val="00263D40"/>
    <w:rsid w:val="0026428D"/>
    <w:rsid w:val="00264888"/>
    <w:rsid w:val="00264DA9"/>
    <w:rsid w:val="00265D42"/>
    <w:rsid w:val="00265F9E"/>
    <w:rsid w:val="002666A8"/>
    <w:rsid w:val="00266749"/>
    <w:rsid w:val="00266840"/>
    <w:rsid w:val="00266AE8"/>
    <w:rsid w:val="00266DC3"/>
    <w:rsid w:val="00267585"/>
    <w:rsid w:val="002703BC"/>
    <w:rsid w:val="00271140"/>
    <w:rsid w:val="002711F2"/>
    <w:rsid w:val="00271D6F"/>
    <w:rsid w:val="002722A7"/>
    <w:rsid w:val="002722BB"/>
    <w:rsid w:val="00273E71"/>
    <w:rsid w:val="00274BBA"/>
    <w:rsid w:val="0027500B"/>
    <w:rsid w:val="0027526C"/>
    <w:rsid w:val="002757F2"/>
    <w:rsid w:val="00276522"/>
    <w:rsid w:val="002769D7"/>
    <w:rsid w:val="00276D79"/>
    <w:rsid w:val="002773A9"/>
    <w:rsid w:val="00277A77"/>
    <w:rsid w:val="00277D13"/>
    <w:rsid w:val="002807AD"/>
    <w:rsid w:val="00280FAB"/>
    <w:rsid w:val="00281BFC"/>
    <w:rsid w:val="00281D9F"/>
    <w:rsid w:val="00282664"/>
    <w:rsid w:val="00283EC8"/>
    <w:rsid w:val="00283EDD"/>
    <w:rsid w:val="00285B84"/>
    <w:rsid w:val="00285F79"/>
    <w:rsid w:val="002861A4"/>
    <w:rsid w:val="0028669C"/>
    <w:rsid w:val="0028694C"/>
    <w:rsid w:val="00287A43"/>
    <w:rsid w:val="00287B31"/>
    <w:rsid w:val="00287B7D"/>
    <w:rsid w:val="00287B8E"/>
    <w:rsid w:val="00290085"/>
    <w:rsid w:val="00290270"/>
    <w:rsid w:val="00290302"/>
    <w:rsid w:val="00291024"/>
    <w:rsid w:val="00291084"/>
    <w:rsid w:val="0029134D"/>
    <w:rsid w:val="002913BD"/>
    <w:rsid w:val="00291791"/>
    <w:rsid w:val="00291D89"/>
    <w:rsid w:val="00292051"/>
    <w:rsid w:val="002925A2"/>
    <w:rsid w:val="00292B2F"/>
    <w:rsid w:val="0029432F"/>
    <w:rsid w:val="00294D07"/>
    <w:rsid w:val="0029502B"/>
    <w:rsid w:val="00296691"/>
    <w:rsid w:val="002967B1"/>
    <w:rsid w:val="00297A83"/>
    <w:rsid w:val="002A00F8"/>
    <w:rsid w:val="002A0991"/>
    <w:rsid w:val="002A0AC4"/>
    <w:rsid w:val="002A0DDA"/>
    <w:rsid w:val="002A0F58"/>
    <w:rsid w:val="002A282D"/>
    <w:rsid w:val="002A2A26"/>
    <w:rsid w:val="002A342A"/>
    <w:rsid w:val="002A3EB3"/>
    <w:rsid w:val="002A3ED7"/>
    <w:rsid w:val="002A42D6"/>
    <w:rsid w:val="002A4EF0"/>
    <w:rsid w:val="002A5D05"/>
    <w:rsid w:val="002A5DD1"/>
    <w:rsid w:val="002A6F5F"/>
    <w:rsid w:val="002B0017"/>
    <w:rsid w:val="002B00D3"/>
    <w:rsid w:val="002B01F8"/>
    <w:rsid w:val="002B03C6"/>
    <w:rsid w:val="002B0FF1"/>
    <w:rsid w:val="002B1C2D"/>
    <w:rsid w:val="002B2157"/>
    <w:rsid w:val="002B24E2"/>
    <w:rsid w:val="002B24EB"/>
    <w:rsid w:val="002B2657"/>
    <w:rsid w:val="002B2B8A"/>
    <w:rsid w:val="002B3292"/>
    <w:rsid w:val="002B4133"/>
    <w:rsid w:val="002B444D"/>
    <w:rsid w:val="002B473A"/>
    <w:rsid w:val="002B5260"/>
    <w:rsid w:val="002B74E4"/>
    <w:rsid w:val="002B7D0A"/>
    <w:rsid w:val="002C01CE"/>
    <w:rsid w:val="002C0500"/>
    <w:rsid w:val="002C0750"/>
    <w:rsid w:val="002C191B"/>
    <w:rsid w:val="002C22FF"/>
    <w:rsid w:val="002C2B9A"/>
    <w:rsid w:val="002C34F0"/>
    <w:rsid w:val="002C3DA3"/>
    <w:rsid w:val="002C4001"/>
    <w:rsid w:val="002C461A"/>
    <w:rsid w:val="002C4907"/>
    <w:rsid w:val="002C5910"/>
    <w:rsid w:val="002C773F"/>
    <w:rsid w:val="002C7E42"/>
    <w:rsid w:val="002C7EEA"/>
    <w:rsid w:val="002D2C3A"/>
    <w:rsid w:val="002D2FDD"/>
    <w:rsid w:val="002D3261"/>
    <w:rsid w:val="002D371E"/>
    <w:rsid w:val="002D4206"/>
    <w:rsid w:val="002D459E"/>
    <w:rsid w:val="002D485F"/>
    <w:rsid w:val="002D49C1"/>
    <w:rsid w:val="002D4EEC"/>
    <w:rsid w:val="002D518E"/>
    <w:rsid w:val="002D532F"/>
    <w:rsid w:val="002D5BA9"/>
    <w:rsid w:val="002D6197"/>
    <w:rsid w:val="002D686E"/>
    <w:rsid w:val="002D6D37"/>
    <w:rsid w:val="002D6DD3"/>
    <w:rsid w:val="002E02D8"/>
    <w:rsid w:val="002E0343"/>
    <w:rsid w:val="002E1358"/>
    <w:rsid w:val="002E20E6"/>
    <w:rsid w:val="002E2397"/>
    <w:rsid w:val="002E25DC"/>
    <w:rsid w:val="002E2AB7"/>
    <w:rsid w:val="002E2D28"/>
    <w:rsid w:val="002E36FC"/>
    <w:rsid w:val="002E3BC4"/>
    <w:rsid w:val="002E4C07"/>
    <w:rsid w:val="002E5AA3"/>
    <w:rsid w:val="002E6454"/>
    <w:rsid w:val="002E6608"/>
    <w:rsid w:val="002E6D1B"/>
    <w:rsid w:val="002E704A"/>
    <w:rsid w:val="002E70A2"/>
    <w:rsid w:val="002F0137"/>
    <w:rsid w:val="002F0F39"/>
    <w:rsid w:val="002F404C"/>
    <w:rsid w:val="002F4D31"/>
    <w:rsid w:val="002F50AD"/>
    <w:rsid w:val="002F5200"/>
    <w:rsid w:val="002F71E7"/>
    <w:rsid w:val="002F786C"/>
    <w:rsid w:val="002F7AA4"/>
    <w:rsid w:val="002F7EBF"/>
    <w:rsid w:val="0030096C"/>
    <w:rsid w:val="003014AF"/>
    <w:rsid w:val="00301CDE"/>
    <w:rsid w:val="00301F33"/>
    <w:rsid w:val="00302DB4"/>
    <w:rsid w:val="0030378E"/>
    <w:rsid w:val="003037A8"/>
    <w:rsid w:val="00303B37"/>
    <w:rsid w:val="00303EAF"/>
    <w:rsid w:val="00304D79"/>
    <w:rsid w:val="00304FBD"/>
    <w:rsid w:val="00305716"/>
    <w:rsid w:val="0030609C"/>
    <w:rsid w:val="00306A82"/>
    <w:rsid w:val="00306F88"/>
    <w:rsid w:val="003070DE"/>
    <w:rsid w:val="003074C9"/>
    <w:rsid w:val="00307A65"/>
    <w:rsid w:val="003102E7"/>
    <w:rsid w:val="00310A59"/>
    <w:rsid w:val="003113A6"/>
    <w:rsid w:val="00311767"/>
    <w:rsid w:val="00311CDA"/>
    <w:rsid w:val="00312289"/>
    <w:rsid w:val="00312511"/>
    <w:rsid w:val="00313024"/>
    <w:rsid w:val="00314CA0"/>
    <w:rsid w:val="00316953"/>
    <w:rsid w:val="00316EB4"/>
    <w:rsid w:val="00317220"/>
    <w:rsid w:val="00317DCD"/>
    <w:rsid w:val="0032033E"/>
    <w:rsid w:val="00320740"/>
    <w:rsid w:val="00320EFF"/>
    <w:rsid w:val="003213B9"/>
    <w:rsid w:val="00321400"/>
    <w:rsid w:val="00322C38"/>
    <w:rsid w:val="0032480C"/>
    <w:rsid w:val="00324D35"/>
    <w:rsid w:val="00324EFF"/>
    <w:rsid w:val="003259E4"/>
    <w:rsid w:val="00326610"/>
    <w:rsid w:val="00326ECC"/>
    <w:rsid w:val="0032729C"/>
    <w:rsid w:val="003300AB"/>
    <w:rsid w:val="00332193"/>
    <w:rsid w:val="00332C3D"/>
    <w:rsid w:val="00332CD7"/>
    <w:rsid w:val="003341FA"/>
    <w:rsid w:val="00334E61"/>
    <w:rsid w:val="00337941"/>
    <w:rsid w:val="00340284"/>
    <w:rsid w:val="003402AA"/>
    <w:rsid w:val="003406AD"/>
    <w:rsid w:val="00340A0B"/>
    <w:rsid w:val="003417C7"/>
    <w:rsid w:val="00342500"/>
    <w:rsid w:val="00342D3A"/>
    <w:rsid w:val="00342F20"/>
    <w:rsid w:val="00343FB0"/>
    <w:rsid w:val="00344BF8"/>
    <w:rsid w:val="00344F5E"/>
    <w:rsid w:val="0034512D"/>
    <w:rsid w:val="003459D0"/>
    <w:rsid w:val="00346065"/>
    <w:rsid w:val="003463A5"/>
    <w:rsid w:val="00346A0C"/>
    <w:rsid w:val="00346B9C"/>
    <w:rsid w:val="00350FF5"/>
    <w:rsid w:val="003519A1"/>
    <w:rsid w:val="00352C28"/>
    <w:rsid w:val="003536A6"/>
    <w:rsid w:val="00353D88"/>
    <w:rsid w:val="0035400F"/>
    <w:rsid w:val="0035439D"/>
    <w:rsid w:val="0035535D"/>
    <w:rsid w:val="0035556C"/>
    <w:rsid w:val="00356EB1"/>
    <w:rsid w:val="00357112"/>
    <w:rsid w:val="0035733F"/>
    <w:rsid w:val="0036074E"/>
    <w:rsid w:val="00360BE0"/>
    <w:rsid w:val="00360C00"/>
    <w:rsid w:val="003617AB"/>
    <w:rsid w:val="00361F40"/>
    <w:rsid w:val="00362981"/>
    <w:rsid w:val="00363389"/>
    <w:rsid w:val="003633E0"/>
    <w:rsid w:val="00364025"/>
    <w:rsid w:val="00364195"/>
    <w:rsid w:val="00364948"/>
    <w:rsid w:val="00364B93"/>
    <w:rsid w:val="00365C46"/>
    <w:rsid w:val="003660B1"/>
    <w:rsid w:val="00366ED7"/>
    <w:rsid w:val="003670B2"/>
    <w:rsid w:val="003670FC"/>
    <w:rsid w:val="00367916"/>
    <w:rsid w:val="00370DB0"/>
    <w:rsid w:val="00372568"/>
    <w:rsid w:val="00372B21"/>
    <w:rsid w:val="00372ECF"/>
    <w:rsid w:val="0037419D"/>
    <w:rsid w:val="0037453D"/>
    <w:rsid w:val="003750CC"/>
    <w:rsid w:val="0037668A"/>
    <w:rsid w:val="0037683D"/>
    <w:rsid w:val="00376BC3"/>
    <w:rsid w:val="00376C70"/>
    <w:rsid w:val="00377033"/>
    <w:rsid w:val="003774D4"/>
    <w:rsid w:val="00377638"/>
    <w:rsid w:val="00377B38"/>
    <w:rsid w:val="00380FBB"/>
    <w:rsid w:val="003811FE"/>
    <w:rsid w:val="00381324"/>
    <w:rsid w:val="00381713"/>
    <w:rsid w:val="0038264F"/>
    <w:rsid w:val="00382D76"/>
    <w:rsid w:val="003831B5"/>
    <w:rsid w:val="003853E3"/>
    <w:rsid w:val="00386B2D"/>
    <w:rsid w:val="003875C5"/>
    <w:rsid w:val="00387EF5"/>
    <w:rsid w:val="00390B49"/>
    <w:rsid w:val="00390B68"/>
    <w:rsid w:val="00390E97"/>
    <w:rsid w:val="003916B6"/>
    <w:rsid w:val="00391F77"/>
    <w:rsid w:val="003927DA"/>
    <w:rsid w:val="00394063"/>
    <w:rsid w:val="00394612"/>
    <w:rsid w:val="00394619"/>
    <w:rsid w:val="0039463F"/>
    <w:rsid w:val="00394CF9"/>
    <w:rsid w:val="0039533F"/>
    <w:rsid w:val="0039599E"/>
    <w:rsid w:val="00395C5D"/>
    <w:rsid w:val="00396DF4"/>
    <w:rsid w:val="00396E5A"/>
    <w:rsid w:val="0039707A"/>
    <w:rsid w:val="00397250"/>
    <w:rsid w:val="003973B9"/>
    <w:rsid w:val="00397CBE"/>
    <w:rsid w:val="003A0412"/>
    <w:rsid w:val="003A0594"/>
    <w:rsid w:val="003A0978"/>
    <w:rsid w:val="003A0E72"/>
    <w:rsid w:val="003A1398"/>
    <w:rsid w:val="003A2003"/>
    <w:rsid w:val="003A2307"/>
    <w:rsid w:val="003A2B50"/>
    <w:rsid w:val="003A3DE9"/>
    <w:rsid w:val="003A47CF"/>
    <w:rsid w:val="003A491C"/>
    <w:rsid w:val="003A4CB6"/>
    <w:rsid w:val="003A5EE0"/>
    <w:rsid w:val="003A64FF"/>
    <w:rsid w:val="003A6A01"/>
    <w:rsid w:val="003A6B03"/>
    <w:rsid w:val="003A6D1D"/>
    <w:rsid w:val="003A7FF6"/>
    <w:rsid w:val="003B0103"/>
    <w:rsid w:val="003B0E98"/>
    <w:rsid w:val="003B0FFB"/>
    <w:rsid w:val="003B2BA2"/>
    <w:rsid w:val="003B3011"/>
    <w:rsid w:val="003B3146"/>
    <w:rsid w:val="003B31FE"/>
    <w:rsid w:val="003B417E"/>
    <w:rsid w:val="003B4C96"/>
    <w:rsid w:val="003B4D38"/>
    <w:rsid w:val="003B4F7F"/>
    <w:rsid w:val="003B50D1"/>
    <w:rsid w:val="003B639D"/>
    <w:rsid w:val="003B7160"/>
    <w:rsid w:val="003B7DCD"/>
    <w:rsid w:val="003C057A"/>
    <w:rsid w:val="003C298A"/>
    <w:rsid w:val="003C2AD4"/>
    <w:rsid w:val="003C42BA"/>
    <w:rsid w:val="003C53D4"/>
    <w:rsid w:val="003C56EE"/>
    <w:rsid w:val="003C5A72"/>
    <w:rsid w:val="003C5E86"/>
    <w:rsid w:val="003C641E"/>
    <w:rsid w:val="003C7270"/>
    <w:rsid w:val="003C749E"/>
    <w:rsid w:val="003C7C36"/>
    <w:rsid w:val="003C7D2B"/>
    <w:rsid w:val="003C7F30"/>
    <w:rsid w:val="003D19C2"/>
    <w:rsid w:val="003D1C86"/>
    <w:rsid w:val="003D1CF5"/>
    <w:rsid w:val="003D25D4"/>
    <w:rsid w:val="003D2BE1"/>
    <w:rsid w:val="003D3379"/>
    <w:rsid w:val="003D3907"/>
    <w:rsid w:val="003D4179"/>
    <w:rsid w:val="003D41DF"/>
    <w:rsid w:val="003D4926"/>
    <w:rsid w:val="003D497D"/>
    <w:rsid w:val="003D5749"/>
    <w:rsid w:val="003D6BBC"/>
    <w:rsid w:val="003D6D50"/>
    <w:rsid w:val="003D6DC4"/>
    <w:rsid w:val="003D6E8D"/>
    <w:rsid w:val="003E1092"/>
    <w:rsid w:val="003E1D93"/>
    <w:rsid w:val="003E3147"/>
    <w:rsid w:val="003E3EEB"/>
    <w:rsid w:val="003E487B"/>
    <w:rsid w:val="003E50F0"/>
    <w:rsid w:val="003E5823"/>
    <w:rsid w:val="003E7251"/>
    <w:rsid w:val="003E7A9F"/>
    <w:rsid w:val="003F1199"/>
    <w:rsid w:val="003F178C"/>
    <w:rsid w:val="003F1932"/>
    <w:rsid w:val="003F2880"/>
    <w:rsid w:val="003F376B"/>
    <w:rsid w:val="003F3AAB"/>
    <w:rsid w:val="003F4AB3"/>
    <w:rsid w:val="003F5167"/>
    <w:rsid w:val="003F5239"/>
    <w:rsid w:val="003F5262"/>
    <w:rsid w:val="003F551B"/>
    <w:rsid w:val="003F57CC"/>
    <w:rsid w:val="003F6358"/>
    <w:rsid w:val="003F639C"/>
    <w:rsid w:val="003F6C6A"/>
    <w:rsid w:val="003F6F09"/>
    <w:rsid w:val="003F6F97"/>
    <w:rsid w:val="003F727D"/>
    <w:rsid w:val="003F7305"/>
    <w:rsid w:val="003F7781"/>
    <w:rsid w:val="003F7B88"/>
    <w:rsid w:val="00400230"/>
    <w:rsid w:val="00401849"/>
    <w:rsid w:val="00402086"/>
    <w:rsid w:val="00402293"/>
    <w:rsid w:val="00402C56"/>
    <w:rsid w:val="00403FC1"/>
    <w:rsid w:val="00404EA2"/>
    <w:rsid w:val="00406550"/>
    <w:rsid w:val="004065AB"/>
    <w:rsid w:val="004066F4"/>
    <w:rsid w:val="00406EE2"/>
    <w:rsid w:val="00410F7C"/>
    <w:rsid w:val="00411ECE"/>
    <w:rsid w:val="004120FB"/>
    <w:rsid w:val="004122BC"/>
    <w:rsid w:val="004125A1"/>
    <w:rsid w:val="0041275D"/>
    <w:rsid w:val="0041375C"/>
    <w:rsid w:val="00413BB5"/>
    <w:rsid w:val="00414B08"/>
    <w:rsid w:val="004152F0"/>
    <w:rsid w:val="0041531F"/>
    <w:rsid w:val="0041591B"/>
    <w:rsid w:val="00416542"/>
    <w:rsid w:val="00416BA5"/>
    <w:rsid w:val="00416C77"/>
    <w:rsid w:val="00417908"/>
    <w:rsid w:val="00420156"/>
    <w:rsid w:val="00420D58"/>
    <w:rsid w:val="00420F22"/>
    <w:rsid w:val="004210E6"/>
    <w:rsid w:val="00421FD3"/>
    <w:rsid w:val="00422726"/>
    <w:rsid w:val="004227B7"/>
    <w:rsid w:val="00422BA0"/>
    <w:rsid w:val="00423527"/>
    <w:rsid w:val="00423AEB"/>
    <w:rsid w:val="004244A4"/>
    <w:rsid w:val="00425CAB"/>
    <w:rsid w:val="00425F5E"/>
    <w:rsid w:val="004264F5"/>
    <w:rsid w:val="0042666F"/>
    <w:rsid w:val="00426AE4"/>
    <w:rsid w:val="00426F1B"/>
    <w:rsid w:val="00427657"/>
    <w:rsid w:val="004278EA"/>
    <w:rsid w:val="00430518"/>
    <w:rsid w:val="00431B76"/>
    <w:rsid w:val="00432900"/>
    <w:rsid w:val="00434082"/>
    <w:rsid w:val="00434D34"/>
    <w:rsid w:val="00434FBD"/>
    <w:rsid w:val="00435532"/>
    <w:rsid w:val="0043577C"/>
    <w:rsid w:val="00435CAF"/>
    <w:rsid w:val="0043626F"/>
    <w:rsid w:val="004365DC"/>
    <w:rsid w:val="004373D5"/>
    <w:rsid w:val="00437E97"/>
    <w:rsid w:val="00437EB4"/>
    <w:rsid w:val="00440035"/>
    <w:rsid w:val="00440811"/>
    <w:rsid w:val="00440AD4"/>
    <w:rsid w:val="00440B1B"/>
    <w:rsid w:val="004412D6"/>
    <w:rsid w:val="004422D0"/>
    <w:rsid w:val="00442E5A"/>
    <w:rsid w:val="0044304B"/>
    <w:rsid w:val="004437F5"/>
    <w:rsid w:val="00443C08"/>
    <w:rsid w:val="0044499E"/>
    <w:rsid w:val="00444F02"/>
    <w:rsid w:val="004452E6"/>
    <w:rsid w:val="00445876"/>
    <w:rsid w:val="00445E12"/>
    <w:rsid w:val="00446DBD"/>
    <w:rsid w:val="00447122"/>
    <w:rsid w:val="00447E23"/>
    <w:rsid w:val="004505CF"/>
    <w:rsid w:val="00450864"/>
    <w:rsid w:val="0045098B"/>
    <w:rsid w:val="004514DD"/>
    <w:rsid w:val="004515C8"/>
    <w:rsid w:val="004523B7"/>
    <w:rsid w:val="00452488"/>
    <w:rsid w:val="00452E0C"/>
    <w:rsid w:val="00453202"/>
    <w:rsid w:val="00453461"/>
    <w:rsid w:val="004543E6"/>
    <w:rsid w:val="00454419"/>
    <w:rsid w:val="0045544B"/>
    <w:rsid w:val="0045640B"/>
    <w:rsid w:val="00456DCD"/>
    <w:rsid w:val="00457138"/>
    <w:rsid w:val="00457714"/>
    <w:rsid w:val="00457B8A"/>
    <w:rsid w:val="00460755"/>
    <w:rsid w:val="00460A0B"/>
    <w:rsid w:val="00460DAE"/>
    <w:rsid w:val="00461275"/>
    <w:rsid w:val="004612FA"/>
    <w:rsid w:val="00461663"/>
    <w:rsid w:val="00462A58"/>
    <w:rsid w:val="00462DE5"/>
    <w:rsid w:val="00462E4E"/>
    <w:rsid w:val="00463B0A"/>
    <w:rsid w:val="00464EA6"/>
    <w:rsid w:val="00465105"/>
    <w:rsid w:val="0046551D"/>
    <w:rsid w:val="0046585A"/>
    <w:rsid w:val="00466D12"/>
    <w:rsid w:val="00466D38"/>
    <w:rsid w:val="0046708C"/>
    <w:rsid w:val="004679FF"/>
    <w:rsid w:val="004701A3"/>
    <w:rsid w:val="00470A6F"/>
    <w:rsid w:val="00471D25"/>
    <w:rsid w:val="004722E2"/>
    <w:rsid w:val="0047247A"/>
    <w:rsid w:val="004729E9"/>
    <w:rsid w:val="004736C6"/>
    <w:rsid w:val="00473E2B"/>
    <w:rsid w:val="00474485"/>
    <w:rsid w:val="00474906"/>
    <w:rsid w:val="004755AB"/>
    <w:rsid w:val="004759F4"/>
    <w:rsid w:val="004759FF"/>
    <w:rsid w:val="00475C44"/>
    <w:rsid w:val="00476AFD"/>
    <w:rsid w:val="004771A8"/>
    <w:rsid w:val="00477309"/>
    <w:rsid w:val="004778E8"/>
    <w:rsid w:val="004809E9"/>
    <w:rsid w:val="00480E49"/>
    <w:rsid w:val="0048131B"/>
    <w:rsid w:val="00483386"/>
    <w:rsid w:val="00483ECC"/>
    <w:rsid w:val="0048460F"/>
    <w:rsid w:val="004851CF"/>
    <w:rsid w:val="00485C78"/>
    <w:rsid w:val="00487935"/>
    <w:rsid w:val="00487CC7"/>
    <w:rsid w:val="00490872"/>
    <w:rsid w:val="0049110D"/>
    <w:rsid w:val="00492F14"/>
    <w:rsid w:val="0049310A"/>
    <w:rsid w:val="0049551E"/>
    <w:rsid w:val="00495719"/>
    <w:rsid w:val="004961DC"/>
    <w:rsid w:val="00496685"/>
    <w:rsid w:val="00497346"/>
    <w:rsid w:val="00497E4F"/>
    <w:rsid w:val="004A11B8"/>
    <w:rsid w:val="004A1720"/>
    <w:rsid w:val="004A2E38"/>
    <w:rsid w:val="004A3031"/>
    <w:rsid w:val="004A3252"/>
    <w:rsid w:val="004A334C"/>
    <w:rsid w:val="004A3BFE"/>
    <w:rsid w:val="004A4844"/>
    <w:rsid w:val="004A53CF"/>
    <w:rsid w:val="004A6356"/>
    <w:rsid w:val="004A6AA9"/>
    <w:rsid w:val="004B0AC3"/>
    <w:rsid w:val="004B0BAC"/>
    <w:rsid w:val="004B170A"/>
    <w:rsid w:val="004B19EC"/>
    <w:rsid w:val="004B1F42"/>
    <w:rsid w:val="004B390F"/>
    <w:rsid w:val="004B4066"/>
    <w:rsid w:val="004B4E87"/>
    <w:rsid w:val="004B529A"/>
    <w:rsid w:val="004B5681"/>
    <w:rsid w:val="004B5971"/>
    <w:rsid w:val="004B6354"/>
    <w:rsid w:val="004B6702"/>
    <w:rsid w:val="004B7359"/>
    <w:rsid w:val="004B7B00"/>
    <w:rsid w:val="004B7B95"/>
    <w:rsid w:val="004B7DE8"/>
    <w:rsid w:val="004C04CD"/>
    <w:rsid w:val="004C0520"/>
    <w:rsid w:val="004C0E84"/>
    <w:rsid w:val="004C1936"/>
    <w:rsid w:val="004C1A62"/>
    <w:rsid w:val="004C2A42"/>
    <w:rsid w:val="004C2DA7"/>
    <w:rsid w:val="004C2EB7"/>
    <w:rsid w:val="004C30D7"/>
    <w:rsid w:val="004C3F92"/>
    <w:rsid w:val="004C42C4"/>
    <w:rsid w:val="004C44A1"/>
    <w:rsid w:val="004C49DD"/>
    <w:rsid w:val="004C543E"/>
    <w:rsid w:val="004C5B92"/>
    <w:rsid w:val="004C61BD"/>
    <w:rsid w:val="004C6BB3"/>
    <w:rsid w:val="004C7D25"/>
    <w:rsid w:val="004D057F"/>
    <w:rsid w:val="004D07BE"/>
    <w:rsid w:val="004D0FF5"/>
    <w:rsid w:val="004D2429"/>
    <w:rsid w:val="004D2948"/>
    <w:rsid w:val="004D31C6"/>
    <w:rsid w:val="004D4958"/>
    <w:rsid w:val="004D4B5D"/>
    <w:rsid w:val="004D4B7B"/>
    <w:rsid w:val="004D505A"/>
    <w:rsid w:val="004D50ED"/>
    <w:rsid w:val="004D5121"/>
    <w:rsid w:val="004D5D80"/>
    <w:rsid w:val="004D60D8"/>
    <w:rsid w:val="004D6693"/>
    <w:rsid w:val="004D74BE"/>
    <w:rsid w:val="004D7B64"/>
    <w:rsid w:val="004E03BA"/>
    <w:rsid w:val="004E1741"/>
    <w:rsid w:val="004E2FE9"/>
    <w:rsid w:val="004E3912"/>
    <w:rsid w:val="004E3BED"/>
    <w:rsid w:val="004E4327"/>
    <w:rsid w:val="004E4BB2"/>
    <w:rsid w:val="004E61E5"/>
    <w:rsid w:val="004E686F"/>
    <w:rsid w:val="004E7653"/>
    <w:rsid w:val="004E7C55"/>
    <w:rsid w:val="004F1BF9"/>
    <w:rsid w:val="004F23FF"/>
    <w:rsid w:val="004F263C"/>
    <w:rsid w:val="004F299A"/>
    <w:rsid w:val="004F2B80"/>
    <w:rsid w:val="004F3503"/>
    <w:rsid w:val="004F38A0"/>
    <w:rsid w:val="004F3B56"/>
    <w:rsid w:val="004F3B75"/>
    <w:rsid w:val="004F3EC0"/>
    <w:rsid w:val="004F43B6"/>
    <w:rsid w:val="004F4611"/>
    <w:rsid w:val="004F471E"/>
    <w:rsid w:val="004F4D99"/>
    <w:rsid w:val="004F4F67"/>
    <w:rsid w:val="004F50E0"/>
    <w:rsid w:val="004F57F0"/>
    <w:rsid w:val="004F584F"/>
    <w:rsid w:val="004F61F2"/>
    <w:rsid w:val="004F6E9A"/>
    <w:rsid w:val="004F6EF5"/>
    <w:rsid w:val="004F7F5B"/>
    <w:rsid w:val="00500A88"/>
    <w:rsid w:val="00500D83"/>
    <w:rsid w:val="005012C4"/>
    <w:rsid w:val="00501C1F"/>
    <w:rsid w:val="00502826"/>
    <w:rsid w:val="00503007"/>
    <w:rsid w:val="005046E0"/>
    <w:rsid w:val="0050517A"/>
    <w:rsid w:val="00505C50"/>
    <w:rsid w:val="00505CFA"/>
    <w:rsid w:val="005060D0"/>
    <w:rsid w:val="00507077"/>
    <w:rsid w:val="00507B9B"/>
    <w:rsid w:val="00507E5A"/>
    <w:rsid w:val="005112EB"/>
    <w:rsid w:val="00511462"/>
    <w:rsid w:val="005115DA"/>
    <w:rsid w:val="00512239"/>
    <w:rsid w:val="00512D10"/>
    <w:rsid w:val="00513459"/>
    <w:rsid w:val="00513F33"/>
    <w:rsid w:val="00514E42"/>
    <w:rsid w:val="00515631"/>
    <w:rsid w:val="00515F54"/>
    <w:rsid w:val="0051657D"/>
    <w:rsid w:val="00516C35"/>
    <w:rsid w:val="005202DA"/>
    <w:rsid w:val="00520980"/>
    <w:rsid w:val="00521DE1"/>
    <w:rsid w:val="00523604"/>
    <w:rsid w:val="00523C4C"/>
    <w:rsid w:val="00523E80"/>
    <w:rsid w:val="00524D3C"/>
    <w:rsid w:val="00525001"/>
    <w:rsid w:val="00526012"/>
    <w:rsid w:val="0052689E"/>
    <w:rsid w:val="0052711F"/>
    <w:rsid w:val="0053071E"/>
    <w:rsid w:val="00530DAB"/>
    <w:rsid w:val="0053157D"/>
    <w:rsid w:val="00531DDD"/>
    <w:rsid w:val="00531FF2"/>
    <w:rsid w:val="0053250B"/>
    <w:rsid w:val="00532A4F"/>
    <w:rsid w:val="00533504"/>
    <w:rsid w:val="00533F29"/>
    <w:rsid w:val="00535535"/>
    <w:rsid w:val="005357CF"/>
    <w:rsid w:val="00535A9B"/>
    <w:rsid w:val="005369ED"/>
    <w:rsid w:val="00536E7E"/>
    <w:rsid w:val="00536ED7"/>
    <w:rsid w:val="00536F2D"/>
    <w:rsid w:val="00537107"/>
    <w:rsid w:val="005413BE"/>
    <w:rsid w:val="005418C3"/>
    <w:rsid w:val="00541B49"/>
    <w:rsid w:val="0054243B"/>
    <w:rsid w:val="00543653"/>
    <w:rsid w:val="00543D47"/>
    <w:rsid w:val="005456D4"/>
    <w:rsid w:val="0054637D"/>
    <w:rsid w:val="0054638A"/>
    <w:rsid w:val="00546DB6"/>
    <w:rsid w:val="00546E23"/>
    <w:rsid w:val="00547E4D"/>
    <w:rsid w:val="005507CC"/>
    <w:rsid w:val="0055207A"/>
    <w:rsid w:val="00552933"/>
    <w:rsid w:val="00553258"/>
    <w:rsid w:val="00553690"/>
    <w:rsid w:val="005538DA"/>
    <w:rsid w:val="0055416E"/>
    <w:rsid w:val="0055454E"/>
    <w:rsid w:val="0055459A"/>
    <w:rsid w:val="005545A5"/>
    <w:rsid w:val="005545C9"/>
    <w:rsid w:val="00555ED7"/>
    <w:rsid w:val="00556E4A"/>
    <w:rsid w:val="00556E8E"/>
    <w:rsid w:val="00557A67"/>
    <w:rsid w:val="00557C84"/>
    <w:rsid w:val="005604C3"/>
    <w:rsid w:val="00560DDD"/>
    <w:rsid w:val="005610AD"/>
    <w:rsid w:val="00561329"/>
    <w:rsid w:val="0056187B"/>
    <w:rsid w:val="00561B15"/>
    <w:rsid w:val="00561BF4"/>
    <w:rsid w:val="00561FAA"/>
    <w:rsid w:val="00562A7C"/>
    <w:rsid w:val="005630AF"/>
    <w:rsid w:val="005635EA"/>
    <w:rsid w:val="00563C1A"/>
    <w:rsid w:val="005643EA"/>
    <w:rsid w:val="00564596"/>
    <w:rsid w:val="00564E01"/>
    <w:rsid w:val="0056501C"/>
    <w:rsid w:val="005652D0"/>
    <w:rsid w:val="0056562A"/>
    <w:rsid w:val="0056619D"/>
    <w:rsid w:val="00566311"/>
    <w:rsid w:val="005715C5"/>
    <w:rsid w:val="00571C5B"/>
    <w:rsid w:val="00571CCA"/>
    <w:rsid w:val="00571DF3"/>
    <w:rsid w:val="00572C02"/>
    <w:rsid w:val="0057313C"/>
    <w:rsid w:val="00573FA0"/>
    <w:rsid w:val="00575794"/>
    <w:rsid w:val="00575DD0"/>
    <w:rsid w:val="005760D4"/>
    <w:rsid w:val="00576F20"/>
    <w:rsid w:val="005770D8"/>
    <w:rsid w:val="00577402"/>
    <w:rsid w:val="00577A14"/>
    <w:rsid w:val="0058061F"/>
    <w:rsid w:val="00580658"/>
    <w:rsid w:val="005807A9"/>
    <w:rsid w:val="005809C0"/>
    <w:rsid w:val="00580C17"/>
    <w:rsid w:val="00580E4B"/>
    <w:rsid w:val="00580F37"/>
    <w:rsid w:val="00581424"/>
    <w:rsid w:val="0058163F"/>
    <w:rsid w:val="00582666"/>
    <w:rsid w:val="00582719"/>
    <w:rsid w:val="005828E8"/>
    <w:rsid w:val="005829BC"/>
    <w:rsid w:val="00582D24"/>
    <w:rsid w:val="00583B06"/>
    <w:rsid w:val="00585988"/>
    <w:rsid w:val="00585BA0"/>
    <w:rsid w:val="005861C0"/>
    <w:rsid w:val="00586538"/>
    <w:rsid w:val="0058776F"/>
    <w:rsid w:val="00587814"/>
    <w:rsid w:val="0059062D"/>
    <w:rsid w:val="00590F00"/>
    <w:rsid w:val="005917C8"/>
    <w:rsid w:val="00592172"/>
    <w:rsid w:val="005924CD"/>
    <w:rsid w:val="00592CE8"/>
    <w:rsid w:val="00593A83"/>
    <w:rsid w:val="00594257"/>
    <w:rsid w:val="00594B0A"/>
    <w:rsid w:val="00594BC8"/>
    <w:rsid w:val="00595410"/>
    <w:rsid w:val="005957B3"/>
    <w:rsid w:val="0059647E"/>
    <w:rsid w:val="005965D8"/>
    <w:rsid w:val="00596FB5"/>
    <w:rsid w:val="00597814"/>
    <w:rsid w:val="005A0341"/>
    <w:rsid w:val="005A0E15"/>
    <w:rsid w:val="005A0EDF"/>
    <w:rsid w:val="005A19C4"/>
    <w:rsid w:val="005A328A"/>
    <w:rsid w:val="005A3342"/>
    <w:rsid w:val="005A38E0"/>
    <w:rsid w:val="005A3AF1"/>
    <w:rsid w:val="005A3B48"/>
    <w:rsid w:val="005A3F9B"/>
    <w:rsid w:val="005A4B18"/>
    <w:rsid w:val="005A549B"/>
    <w:rsid w:val="005A55C5"/>
    <w:rsid w:val="005A5744"/>
    <w:rsid w:val="005A5AB8"/>
    <w:rsid w:val="005A5E66"/>
    <w:rsid w:val="005A714E"/>
    <w:rsid w:val="005A7754"/>
    <w:rsid w:val="005B17FB"/>
    <w:rsid w:val="005B181B"/>
    <w:rsid w:val="005B1A93"/>
    <w:rsid w:val="005B1E2B"/>
    <w:rsid w:val="005B2AA9"/>
    <w:rsid w:val="005B340F"/>
    <w:rsid w:val="005B37B0"/>
    <w:rsid w:val="005B3EF4"/>
    <w:rsid w:val="005B408F"/>
    <w:rsid w:val="005B54CE"/>
    <w:rsid w:val="005B7045"/>
    <w:rsid w:val="005B74B7"/>
    <w:rsid w:val="005B75A8"/>
    <w:rsid w:val="005C009A"/>
    <w:rsid w:val="005C04BF"/>
    <w:rsid w:val="005C076C"/>
    <w:rsid w:val="005C1376"/>
    <w:rsid w:val="005C14AD"/>
    <w:rsid w:val="005C2D03"/>
    <w:rsid w:val="005C30BD"/>
    <w:rsid w:val="005C317D"/>
    <w:rsid w:val="005C36BF"/>
    <w:rsid w:val="005C3A02"/>
    <w:rsid w:val="005C4101"/>
    <w:rsid w:val="005C41BA"/>
    <w:rsid w:val="005C42C9"/>
    <w:rsid w:val="005C5C92"/>
    <w:rsid w:val="005C5D53"/>
    <w:rsid w:val="005C629E"/>
    <w:rsid w:val="005C6385"/>
    <w:rsid w:val="005C6738"/>
    <w:rsid w:val="005D13B2"/>
    <w:rsid w:val="005D1FDE"/>
    <w:rsid w:val="005D2042"/>
    <w:rsid w:val="005D3442"/>
    <w:rsid w:val="005D3E9C"/>
    <w:rsid w:val="005D4E65"/>
    <w:rsid w:val="005D4F0E"/>
    <w:rsid w:val="005D5CC6"/>
    <w:rsid w:val="005D644B"/>
    <w:rsid w:val="005D6A00"/>
    <w:rsid w:val="005D7142"/>
    <w:rsid w:val="005D7451"/>
    <w:rsid w:val="005E0B72"/>
    <w:rsid w:val="005E153C"/>
    <w:rsid w:val="005E259C"/>
    <w:rsid w:val="005E3321"/>
    <w:rsid w:val="005E3AC0"/>
    <w:rsid w:val="005E3CD3"/>
    <w:rsid w:val="005E4023"/>
    <w:rsid w:val="005E41A2"/>
    <w:rsid w:val="005E4844"/>
    <w:rsid w:val="005E59A8"/>
    <w:rsid w:val="005E5B9B"/>
    <w:rsid w:val="005E77C9"/>
    <w:rsid w:val="005F0F4D"/>
    <w:rsid w:val="005F11B2"/>
    <w:rsid w:val="005F1B29"/>
    <w:rsid w:val="005F1E2A"/>
    <w:rsid w:val="005F2810"/>
    <w:rsid w:val="005F2F59"/>
    <w:rsid w:val="005F305F"/>
    <w:rsid w:val="005F3661"/>
    <w:rsid w:val="005F46D4"/>
    <w:rsid w:val="005F5007"/>
    <w:rsid w:val="005F61A3"/>
    <w:rsid w:val="005F6876"/>
    <w:rsid w:val="005F6943"/>
    <w:rsid w:val="005F6DAF"/>
    <w:rsid w:val="005F7AD2"/>
    <w:rsid w:val="0060049E"/>
    <w:rsid w:val="00601313"/>
    <w:rsid w:val="00601B05"/>
    <w:rsid w:val="006020F8"/>
    <w:rsid w:val="00603382"/>
    <w:rsid w:val="006047F4"/>
    <w:rsid w:val="0060497C"/>
    <w:rsid w:val="0060511E"/>
    <w:rsid w:val="006061EB"/>
    <w:rsid w:val="0060795C"/>
    <w:rsid w:val="00607ACF"/>
    <w:rsid w:val="00610522"/>
    <w:rsid w:val="0061057B"/>
    <w:rsid w:val="0061093E"/>
    <w:rsid w:val="00611021"/>
    <w:rsid w:val="00611823"/>
    <w:rsid w:val="0061271C"/>
    <w:rsid w:val="00612964"/>
    <w:rsid w:val="00613164"/>
    <w:rsid w:val="006137E7"/>
    <w:rsid w:val="006140EE"/>
    <w:rsid w:val="006145EF"/>
    <w:rsid w:val="00614763"/>
    <w:rsid w:val="00614F0A"/>
    <w:rsid w:val="0061533E"/>
    <w:rsid w:val="006160F6"/>
    <w:rsid w:val="006163DA"/>
    <w:rsid w:val="00616824"/>
    <w:rsid w:val="00616E8B"/>
    <w:rsid w:val="00617352"/>
    <w:rsid w:val="00620254"/>
    <w:rsid w:val="0062066F"/>
    <w:rsid w:val="006215F6"/>
    <w:rsid w:val="00621CE6"/>
    <w:rsid w:val="006220F1"/>
    <w:rsid w:val="006229EF"/>
    <w:rsid w:val="00622D83"/>
    <w:rsid w:val="00622F44"/>
    <w:rsid w:val="006231BA"/>
    <w:rsid w:val="00623338"/>
    <w:rsid w:val="00623914"/>
    <w:rsid w:val="00623AE4"/>
    <w:rsid w:val="00624E98"/>
    <w:rsid w:val="00625786"/>
    <w:rsid w:val="00625F12"/>
    <w:rsid w:val="00625FB0"/>
    <w:rsid w:val="00626984"/>
    <w:rsid w:val="00626FF8"/>
    <w:rsid w:val="00627553"/>
    <w:rsid w:val="00630112"/>
    <w:rsid w:val="0063051B"/>
    <w:rsid w:val="0063094E"/>
    <w:rsid w:val="00630DD9"/>
    <w:rsid w:val="00631C63"/>
    <w:rsid w:val="00632C44"/>
    <w:rsid w:val="00632CCB"/>
    <w:rsid w:val="006340CC"/>
    <w:rsid w:val="0063494D"/>
    <w:rsid w:val="00635A09"/>
    <w:rsid w:val="00635C70"/>
    <w:rsid w:val="00636015"/>
    <w:rsid w:val="00636363"/>
    <w:rsid w:val="006364DE"/>
    <w:rsid w:val="006365B3"/>
    <w:rsid w:val="0063796D"/>
    <w:rsid w:val="00637C6E"/>
    <w:rsid w:val="00637C93"/>
    <w:rsid w:val="00637CD5"/>
    <w:rsid w:val="00640097"/>
    <w:rsid w:val="00640E00"/>
    <w:rsid w:val="006414A1"/>
    <w:rsid w:val="00641BFF"/>
    <w:rsid w:val="00641D71"/>
    <w:rsid w:val="00642C2E"/>
    <w:rsid w:val="00642D22"/>
    <w:rsid w:val="0064302A"/>
    <w:rsid w:val="006432C1"/>
    <w:rsid w:val="00643BAF"/>
    <w:rsid w:val="00643CAD"/>
    <w:rsid w:val="00643EAB"/>
    <w:rsid w:val="00645F61"/>
    <w:rsid w:val="006467D1"/>
    <w:rsid w:val="006475C6"/>
    <w:rsid w:val="00647E7D"/>
    <w:rsid w:val="0065048E"/>
    <w:rsid w:val="00650E28"/>
    <w:rsid w:val="00654092"/>
    <w:rsid w:val="00654337"/>
    <w:rsid w:val="00655C7F"/>
    <w:rsid w:val="006564CB"/>
    <w:rsid w:val="00656A8F"/>
    <w:rsid w:val="00657562"/>
    <w:rsid w:val="00660139"/>
    <w:rsid w:val="00660294"/>
    <w:rsid w:val="006604AD"/>
    <w:rsid w:val="006612C4"/>
    <w:rsid w:val="0066172B"/>
    <w:rsid w:val="00662A0A"/>
    <w:rsid w:val="006633A8"/>
    <w:rsid w:val="0066398D"/>
    <w:rsid w:val="00663C68"/>
    <w:rsid w:val="006648CA"/>
    <w:rsid w:val="00664A5D"/>
    <w:rsid w:val="0066565F"/>
    <w:rsid w:val="00665EAF"/>
    <w:rsid w:val="00666315"/>
    <w:rsid w:val="00667239"/>
    <w:rsid w:val="00667B15"/>
    <w:rsid w:val="00670EA9"/>
    <w:rsid w:val="00671685"/>
    <w:rsid w:val="00671747"/>
    <w:rsid w:val="006718DC"/>
    <w:rsid w:val="00673D56"/>
    <w:rsid w:val="006743FB"/>
    <w:rsid w:val="00675370"/>
    <w:rsid w:val="00675EEB"/>
    <w:rsid w:val="00680075"/>
    <w:rsid w:val="0068011C"/>
    <w:rsid w:val="0068078A"/>
    <w:rsid w:val="00681427"/>
    <w:rsid w:val="0068155A"/>
    <w:rsid w:val="006818A8"/>
    <w:rsid w:val="00681CB5"/>
    <w:rsid w:val="00682821"/>
    <w:rsid w:val="0068313F"/>
    <w:rsid w:val="006837A0"/>
    <w:rsid w:val="00684829"/>
    <w:rsid w:val="006849E4"/>
    <w:rsid w:val="00684A96"/>
    <w:rsid w:val="00684E66"/>
    <w:rsid w:val="00684E87"/>
    <w:rsid w:val="00685951"/>
    <w:rsid w:val="00687888"/>
    <w:rsid w:val="00687D23"/>
    <w:rsid w:val="00687E7E"/>
    <w:rsid w:val="00691038"/>
    <w:rsid w:val="0069183A"/>
    <w:rsid w:val="006918D5"/>
    <w:rsid w:val="00691C0A"/>
    <w:rsid w:val="00692910"/>
    <w:rsid w:val="006934EC"/>
    <w:rsid w:val="006935AB"/>
    <w:rsid w:val="00694941"/>
    <w:rsid w:val="00695880"/>
    <w:rsid w:val="0069636A"/>
    <w:rsid w:val="00696E78"/>
    <w:rsid w:val="00697231"/>
    <w:rsid w:val="00697517"/>
    <w:rsid w:val="006A02DF"/>
    <w:rsid w:val="006A1FBC"/>
    <w:rsid w:val="006A2164"/>
    <w:rsid w:val="006A2300"/>
    <w:rsid w:val="006A255E"/>
    <w:rsid w:val="006A26F7"/>
    <w:rsid w:val="006A2CEF"/>
    <w:rsid w:val="006A2EE3"/>
    <w:rsid w:val="006A30F2"/>
    <w:rsid w:val="006A31A3"/>
    <w:rsid w:val="006A37C8"/>
    <w:rsid w:val="006A3B96"/>
    <w:rsid w:val="006A612F"/>
    <w:rsid w:val="006A6273"/>
    <w:rsid w:val="006A64F4"/>
    <w:rsid w:val="006A6D54"/>
    <w:rsid w:val="006A77F0"/>
    <w:rsid w:val="006A7A01"/>
    <w:rsid w:val="006B0DF0"/>
    <w:rsid w:val="006B16BA"/>
    <w:rsid w:val="006B1767"/>
    <w:rsid w:val="006B1D3A"/>
    <w:rsid w:val="006B1F4A"/>
    <w:rsid w:val="006B2117"/>
    <w:rsid w:val="006B3ACC"/>
    <w:rsid w:val="006B408F"/>
    <w:rsid w:val="006B45C9"/>
    <w:rsid w:val="006B4E09"/>
    <w:rsid w:val="006B5018"/>
    <w:rsid w:val="006B50E3"/>
    <w:rsid w:val="006B548D"/>
    <w:rsid w:val="006B6269"/>
    <w:rsid w:val="006B6643"/>
    <w:rsid w:val="006B6D29"/>
    <w:rsid w:val="006B6EBF"/>
    <w:rsid w:val="006B6EC7"/>
    <w:rsid w:val="006B6FD3"/>
    <w:rsid w:val="006C02B0"/>
    <w:rsid w:val="006C13DB"/>
    <w:rsid w:val="006C1749"/>
    <w:rsid w:val="006C1D49"/>
    <w:rsid w:val="006C24C2"/>
    <w:rsid w:val="006C3047"/>
    <w:rsid w:val="006C4B34"/>
    <w:rsid w:val="006C639D"/>
    <w:rsid w:val="006C7973"/>
    <w:rsid w:val="006D0CFC"/>
    <w:rsid w:val="006D0D53"/>
    <w:rsid w:val="006D118E"/>
    <w:rsid w:val="006D19DB"/>
    <w:rsid w:val="006D1C4D"/>
    <w:rsid w:val="006D1CD4"/>
    <w:rsid w:val="006D22AE"/>
    <w:rsid w:val="006D2367"/>
    <w:rsid w:val="006D287C"/>
    <w:rsid w:val="006D347D"/>
    <w:rsid w:val="006D413E"/>
    <w:rsid w:val="006D441E"/>
    <w:rsid w:val="006D52AF"/>
    <w:rsid w:val="006D5917"/>
    <w:rsid w:val="006D5DA0"/>
    <w:rsid w:val="006D5F20"/>
    <w:rsid w:val="006D601F"/>
    <w:rsid w:val="006D6623"/>
    <w:rsid w:val="006D6655"/>
    <w:rsid w:val="006D7011"/>
    <w:rsid w:val="006D7278"/>
    <w:rsid w:val="006E0053"/>
    <w:rsid w:val="006E207E"/>
    <w:rsid w:val="006E2179"/>
    <w:rsid w:val="006E2283"/>
    <w:rsid w:val="006E252C"/>
    <w:rsid w:val="006E3010"/>
    <w:rsid w:val="006E347C"/>
    <w:rsid w:val="006E3786"/>
    <w:rsid w:val="006E40F0"/>
    <w:rsid w:val="006E4595"/>
    <w:rsid w:val="006E4DA9"/>
    <w:rsid w:val="006E4E4B"/>
    <w:rsid w:val="006E6AD2"/>
    <w:rsid w:val="006E7C62"/>
    <w:rsid w:val="006F1E00"/>
    <w:rsid w:val="006F24C4"/>
    <w:rsid w:val="006F25AD"/>
    <w:rsid w:val="006F271F"/>
    <w:rsid w:val="006F2A9E"/>
    <w:rsid w:val="006F2E7C"/>
    <w:rsid w:val="006F3696"/>
    <w:rsid w:val="006F47F0"/>
    <w:rsid w:val="006F4CA8"/>
    <w:rsid w:val="006F4F1E"/>
    <w:rsid w:val="006F5AF0"/>
    <w:rsid w:val="006F5DC9"/>
    <w:rsid w:val="006F5F04"/>
    <w:rsid w:val="006F61F5"/>
    <w:rsid w:val="006F62DD"/>
    <w:rsid w:val="006F67C0"/>
    <w:rsid w:val="006F72B3"/>
    <w:rsid w:val="006F7C26"/>
    <w:rsid w:val="006F7E2A"/>
    <w:rsid w:val="007000D6"/>
    <w:rsid w:val="00700124"/>
    <w:rsid w:val="00700436"/>
    <w:rsid w:val="0070085E"/>
    <w:rsid w:val="00700B83"/>
    <w:rsid w:val="007017AF"/>
    <w:rsid w:val="00701FA8"/>
    <w:rsid w:val="00702575"/>
    <w:rsid w:val="0070347B"/>
    <w:rsid w:val="0070351C"/>
    <w:rsid w:val="007037D6"/>
    <w:rsid w:val="007038CA"/>
    <w:rsid w:val="00703ABA"/>
    <w:rsid w:val="00705BDE"/>
    <w:rsid w:val="00706FC2"/>
    <w:rsid w:val="00707B1B"/>
    <w:rsid w:val="00707FD9"/>
    <w:rsid w:val="007101E5"/>
    <w:rsid w:val="007107F0"/>
    <w:rsid w:val="00710903"/>
    <w:rsid w:val="00710DE7"/>
    <w:rsid w:val="00710E42"/>
    <w:rsid w:val="007110AE"/>
    <w:rsid w:val="007110EC"/>
    <w:rsid w:val="007127D3"/>
    <w:rsid w:val="00712EB1"/>
    <w:rsid w:val="00713070"/>
    <w:rsid w:val="007130FC"/>
    <w:rsid w:val="00713C84"/>
    <w:rsid w:val="00714836"/>
    <w:rsid w:val="00715962"/>
    <w:rsid w:val="0071626A"/>
    <w:rsid w:val="007166F6"/>
    <w:rsid w:val="0071727E"/>
    <w:rsid w:val="0071740B"/>
    <w:rsid w:val="007175A1"/>
    <w:rsid w:val="007178C4"/>
    <w:rsid w:val="00717C26"/>
    <w:rsid w:val="00720769"/>
    <w:rsid w:val="00721777"/>
    <w:rsid w:val="00721D9E"/>
    <w:rsid w:val="00721DF9"/>
    <w:rsid w:val="00722434"/>
    <w:rsid w:val="007228FA"/>
    <w:rsid w:val="00723AFF"/>
    <w:rsid w:val="00723B4F"/>
    <w:rsid w:val="00723DA1"/>
    <w:rsid w:val="007248CD"/>
    <w:rsid w:val="00724CFB"/>
    <w:rsid w:val="00725088"/>
    <w:rsid w:val="007251AE"/>
    <w:rsid w:val="00725ED0"/>
    <w:rsid w:val="00726B5E"/>
    <w:rsid w:val="00726FB9"/>
    <w:rsid w:val="00727190"/>
    <w:rsid w:val="007272C8"/>
    <w:rsid w:val="00730FC8"/>
    <w:rsid w:val="0073187D"/>
    <w:rsid w:val="00732FAF"/>
    <w:rsid w:val="00732FBF"/>
    <w:rsid w:val="00732FED"/>
    <w:rsid w:val="00735217"/>
    <w:rsid w:val="00735630"/>
    <w:rsid w:val="00735A29"/>
    <w:rsid w:val="007363A1"/>
    <w:rsid w:val="007367A6"/>
    <w:rsid w:val="00736FFE"/>
    <w:rsid w:val="00737C95"/>
    <w:rsid w:val="00737D33"/>
    <w:rsid w:val="00737E94"/>
    <w:rsid w:val="0074052F"/>
    <w:rsid w:val="00740F71"/>
    <w:rsid w:val="007419E2"/>
    <w:rsid w:val="00741A69"/>
    <w:rsid w:val="00741ACC"/>
    <w:rsid w:val="00741CBB"/>
    <w:rsid w:val="0074284B"/>
    <w:rsid w:val="00742BEC"/>
    <w:rsid w:val="007436FC"/>
    <w:rsid w:val="00744027"/>
    <w:rsid w:val="00744249"/>
    <w:rsid w:val="0074436D"/>
    <w:rsid w:val="007456C9"/>
    <w:rsid w:val="00746EF3"/>
    <w:rsid w:val="00747547"/>
    <w:rsid w:val="0075004F"/>
    <w:rsid w:val="00750EC5"/>
    <w:rsid w:val="00752403"/>
    <w:rsid w:val="00753EB6"/>
    <w:rsid w:val="0075465C"/>
    <w:rsid w:val="00755276"/>
    <w:rsid w:val="007555FB"/>
    <w:rsid w:val="00755E82"/>
    <w:rsid w:val="00756040"/>
    <w:rsid w:val="00756CAC"/>
    <w:rsid w:val="00757225"/>
    <w:rsid w:val="00757A98"/>
    <w:rsid w:val="0076140D"/>
    <w:rsid w:val="00761434"/>
    <w:rsid w:val="007617F2"/>
    <w:rsid w:val="00761F14"/>
    <w:rsid w:val="00762A58"/>
    <w:rsid w:val="007631B9"/>
    <w:rsid w:val="00763AEE"/>
    <w:rsid w:val="00763F24"/>
    <w:rsid w:val="00764540"/>
    <w:rsid w:val="00764827"/>
    <w:rsid w:val="00764E16"/>
    <w:rsid w:val="00765261"/>
    <w:rsid w:val="00765286"/>
    <w:rsid w:val="00765F55"/>
    <w:rsid w:val="007662E3"/>
    <w:rsid w:val="007664D8"/>
    <w:rsid w:val="00767A04"/>
    <w:rsid w:val="00771425"/>
    <w:rsid w:val="00772528"/>
    <w:rsid w:val="007731E4"/>
    <w:rsid w:val="00773E6C"/>
    <w:rsid w:val="00775D51"/>
    <w:rsid w:val="007760F7"/>
    <w:rsid w:val="007764A9"/>
    <w:rsid w:val="00776783"/>
    <w:rsid w:val="007769CC"/>
    <w:rsid w:val="00777094"/>
    <w:rsid w:val="007771BE"/>
    <w:rsid w:val="00777F53"/>
    <w:rsid w:val="00777F77"/>
    <w:rsid w:val="007803DE"/>
    <w:rsid w:val="0078055C"/>
    <w:rsid w:val="0078241F"/>
    <w:rsid w:val="00783745"/>
    <w:rsid w:val="00783BA2"/>
    <w:rsid w:val="00784A4A"/>
    <w:rsid w:val="0078606E"/>
    <w:rsid w:val="007863DC"/>
    <w:rsid w:val="007866DB"/>
    <w:rsid w:val="00786CC6"/>
    <w:rsid w:val="00787406"/>
    <w:rsid w:val="00787827"/>
    <w:rsid w:val="0078788C"/>
    <w:rsid w:val="00790C25"/>
    <w:rsid w:val="00790DCA"/>
    <w:rsid w:val="00791663"/>
    <w:rsid w:val="00792795"/>
    <w:rsid w:val="00792844"/>
    <w:rsid w:val="0079314D"/>
    <w:rsid w:val="00793243"/>
    <w:rsid w:val="00793F3D"/>
    <w:rsid w:val="0079439E"/>
    <w:rsid w:val="0079485E"/>
    <w:rsid w:val="00794A98"/>
    <w:rsid w:val="00794EB6"/>
    <w:rsid w:val="0079522E"/>
    <w:rsid w:val="00795CD3"/>
    <w:rsid w:val="00795D38"/>
    <w:rsid w:val="00796084"/>
    <w:rsid w:val="00796409"/>
    <w:rsid w:val="00797B4C"/>
    <w:rsid w:val="007A096C"/>
    <w:rsid w:val="007A0F4E"/>
    <w:rsid w:val="007A1760"/>
    <w:rsid w:val="007A1B99"/>
    <w:rsid w:val="007A1E25"/>
    <w:rsid w:val="007A32F7"/>
    <w:rsid w:val="007A3A5F"/>
    <w:rsid w:val="007A3BE5"/>
    <w:rsid w:val="007A3FE6"/>
    <w:rsid w:val="007A45B1"/>
    <w:rsid w:val="007A6388"/>
    <w:rsid w:val="007A63D1"/>
    <w:rsid w:val="007A6936"/>
    <w:rsid w:val="007B06B9"/>
    <w:rsid w:val="007B206F"/>
    <w:rsid w:val="007B22F6"/>
    <w:rsid w:val="007B2742"/>
    <w:rsid w:val="007B282B"/>
    <w:rsid w:val="007B2BF7"/>
    <w:rsid w:val="007B3BDB"/>
    <w:rsid w:val="007B477B"/>
    <w:rsid w:val="007B59DE"/>
    <w:rsid w:val="007B5A55"/>
    <w:rsid w:val="007B610B"/>
    <w:rsid w:val="007B6324"/>
    <w:rsid w:val="007B6782"/>
    <w:rsid w:val="007C0499"/>
    <w:rsid w:val="007C08EE"/>
    <w:rsid w:val="007C2A7F"/>
    <w:rsid w:val="007C34E4"/>
    <w:rsid w:val="007C49B5"/>
    <w:rsid w:val="007C4B89"/>
    <w:rsid w:val="007C4C0A"/>
    <w:rsid w:val="007C4DC5"/>
    <w:rsid w:val="007C58EA"/>
    <w:rsid w:val="007C6590"/>
    <w:rsid w:val="007C6E23"/>
    <w:rsid w:val="007C72DD"/>
    <w:rsid w:val="007C7503"/>
    <w:rsid w:val="007D073E"/>
    <w:rsid w:val="007D1296"/>
    <w:rsid w:val="007D2701"/>
    <w:rsid w:val="007D2BA5"/>
    <w:rsid w:val="007D3318"/>
    <w:rsid w:val="007D3510"/>
    <w:rsid w:val="007D3D4C"/>
    <w:rsid w:val="007D3DA0"/>
    <w:rsid w:val="007D4095"/>
    <w:rsid w:val="007D4197"/>
    <w:rsid w:val="007D49C4"/>
    <w:rsid w:val="007D62D5"/>
    <w:rsid w:val="007D76F8"/>
    <w:rsid w:val="007D773C"/>
    <w:rsid w:val="007D7FDC"/>
    <w:rsid w:val="007E0397"/>
    <w:rsid w:val="007E0A4C"/>
    <w:rsid w:val="007E156D"/>
    <w:rsid w:val="007E1D66"/>
    <w:rsid w:val="007E1D81"/>
    <w:rsid w:val="007E1E2D"/>
    <w:rsid w:val="007E1E9D"/>
    <w:rsid w:val="007E27FA"/>
    <w:rsid w:val="007E3313"/>
    <w:rsid w:val="007E3AB9"/>
    <w:rsid w:val="007E4D3B"/>
    <w:rsid w:val="007E5284"/>
    <w:rsid w:val="007E54E7"/>
    <w:rsid w:val="007E61F1"/>
    <w:rsid w:val="007E70C3"/>
    <w:rsid w:val="007E7788"/>
    <w:rsid w:val="007E7B2F"/>
    <w:rsid w:val="007F021A"/>
    <w:rsid w:val="007F09AA"/>
    <w:rsid w:val="007F0D4D"/>
    <w:rsid w:val="007F15F5"/>
    <w:rsid w:val="007F1D1C"/>
    <w:rsid w:val="007F27A3"/>
    <w:rsid w:val="007F28DD"/>
    <w:rsid w:val="007F3285"/>
    <w:rsid w:val="007F415A"/>
    <w:rsid w:val="007F5251"/>
    <w:rsid w:val="007F530F"/>
    <w:rsid w:val="007F5514"/>
    <w:rsid w:val="007F56D7"/>
    <w:rsid w:val="007F5A81"/>
    <w:rsid w:val="007F6403"/>
    <w:rsid w:val="007F6E81"/>
    <w:rsid w:val="007F6EE1"/>
    <w:rsid w:val="007F70EF"/>
    <w:rsid w:val="007F79D5"/>
    <w:rsid w:val="00800465"/>
    <w:rsid w:val="00800DB5"/>
    <w:rsid w:val="00801D9F"/>
    <w:rsid w:val="008021A4"/>
    <w:rsid w:val="00802225"/>
    <w:rsid w:val="008025AC"/>
    <w:rsid w:val="00802FCA"/>
    <w:rsid w:val="008037DC"/>
    <w:rsid w:val="00804322"/>
    <w:rsid w:val="008043CB"/>
    <w:rsid w:val="0080522D"/>
    <w:rsid w:val="008063AF"/>
    <w:rsid w:val="008073DE"/>
    <w:rsid w:val="00807D62"/>
    <w:rsid w:val="00807E50"/>
    <w:rsid w:val="0081211B"/>
    <w:rsid w:val="00812468"/>
    <w:rsid w:val="0081246A"/>
    <w:rsid w:val="008126A7"/>
    <w:rsid w:val="00812B26"/>
    <w:rsid w:val="00813410"/>
    <w:rsid w:val="008143F7"/>
    <w:rsid w:val="0081539D"/>
    <w:rsid w:val="00815E24"/>
    <w:rsid w:val="00816089"/>
    <w:rsid w:val="00816994"/>
    <w:rsid w:val="00817010"/>
    <w:rsid w:val="00817467"/>
    <w:rsid w:val="008176A3"/>
    <w:rsid w:val="00817D5C"/>
    <w:rsid w:val="00820187"/>
    <w:rsid w:val="00820A33"/>
    <w:rsid w:val="00820AD6"/>
    <w:rsid w:val="00821C58"/>
    <w:rsid w:val="00823D16"/>
    <w:rsid w:val="008241D9"/>
    <w:rsid w:val="00824659"/>
    <w:rsid w:val="0082554F"/>
    <w:rsid w:val="00825C30"/>
    <w:rsid w:val="008261B3"/>
    <w:rsid w:val="0082628F"/>
    <w:rsid w:val="008267BD"/>
    <w:rsid w:val="00826DD9"/>
    <w:rsid w:val="00830030"/>
    <w:rsid w:val="00830BD9"/>
    <w:rsid w:val="00830E3F"/>
    <w:rsid w:val="00832719"/>
    <w:rsid w:val="008332FD"/>
    <w:rsid w:val="008333C1"/>
    <w:rsid w:val="00835CFE"/>
    <w:rsid w:val="008367C6"/>
    <w:rsid w:val="008368D2"/>
    <w:rsid w:val="00836F10"/>
    <w:rsid w:val="008373CD"/>
    <w:rsid w:val="008374DB"/>
    <w:rsid w:val="00837680"/>
    <w:rsid w:val="00837C76"/>
    <w:rsid w:val="0084109D"/>
    <w:rsid w:val="0084146A"/>
    <w:rsid w:val="00843193"/>
    <w:rsid w:val="008456CC"/>
    <w:rsid w:val="00845B7B"/>
    <w:rsid w:val="008463B4"/>
    <w:rsid w:val="00846439"/>
    <w:rsid w:val="00846D3D"/>
    <w:rsid w:val="008471D0"/>
    <w:rsid w:val="00850006"/>
    <w:rsid w:val="00850151"/>
    <w:rsid w:val="00851139"/>
    <w:rsid w:val="00851C05"/>
    <w:rsid w:val="00851FB7"/>
    <w:rsid w:val="00853791"/>
    <w:rsid w:val="0085390F"/>
    <w:rsid w:val="00853E88"/>
    <w:rsid w:val="00854CFD"/>
    <w:rsid w:val="00855256"/>
    <w:rsid w:val="008562B2"/>
    <w:rsid w:val="00856FFE"/>
    <w:rsid w:val="0085708C"/>
    <w:rsid w:val="0086194E"/>
    <w:rsid w:val="00861BEF"/>
    <w:rsid w:val="00862005"/>
    <w:rsid w:val="00862525"/>
    <w:rsid w:val="00862F77"/>
    <w:rsid w:val="0086350D"/>
    <w:rsid w:val="00864DED"/>
    <w:rsid w:val="00864F9B"/>
    <w:rsid w:val="0086666D"/>
    <w:rsid w:val="00867CAB"/>
    <w:rsid w:val="00867DF3"/>
    <w:rsid w:val="00871032"/>
    <w:rsid w:val="008712D3"/>
    <w:rsid w:val="008716C5"/>
    <w:rsid w:val="0087191F"/>
    <w:rsid w:val="00873BE9"/>
    <w:rsid w:val="008740B9"/>
    <w:rsid w:val="008747C3"/>
    <w:rsid w:val="00875A17"/>
    <w:rsid w:val="008767DA"/>
    <w:rsid w:val="00876B5C"/>
    <w:rsid w:val="00876DD3"/>
    <w:rsid w:val="0087770C"/>
    <w:rsid w:val="0087780A"/>
    <w:rsid w:val="00877CBD"/>
    <w:rsid w:val="0088084B"/>
    <w:rsid w:val="00880A29"/>
    <w:rsid w:val="00880EFF"/>
    <w:rsid w:val="008814ED"/>
    <w:rsid w:val="00881E59"/>
    <w:rsid w:val="00881EF3"/>
    <w:rsid w:val="008821A2"/>
    <w:rsid w:val="00883B93"/>
    <w:rsid w:val="00884278"/>
    <w:rsid w:val="0088708F"/>
    <w:rsid w:val="008875B5"/>
    <w:rsid w:val="00887862"/>
    <w:rsid w:val="008910C7"/>
    <w:rsid w:val="00891EF7"/>
    <w:rsid w:val="008920D5"/>
    <w:rsid w:val="008921BD"/>
    <w:rsid w:val="00892C13"/>
    <w:rsid w:val="00893715"/>
    <w:rsid w:val="00893A2B"/>
    <w:rsid w:val="008940DA"/>
    <w:rsid w:val="0089464E"/>
    <w:rsid w:val="00895A56"/>
    <w:rsid w:val="00895A97"/>
    <w:rsid w:val="00895EB2"/>
    <w:rsid w:val="008963E9"/>
    <w:rsid w:val="00897F54"/>
    <w:rsid w:val="008A07F2"/>
    <w:rsid w:val="008A08F0"/>
    <w:rsid w:val="008A1686"/>
    <w:rsid w:val="008A1A7D"/>
    <w:rsid w:val="008A1C01"/>
    <w:rsid w:val="008A2145"/>
    <w:rsid w:val="008A25EF"/>
    <w:rsid w:val="008A33C1"/>
    <w:rsid w:val="008A34A5"/>
    <w:rsid w:val="008A3579"/>
    <w:rsid w:val="008A491F"/>
    <w:rsid w:val="008A4C4B"/>
    <w:rsid w:val="008A4FD3"/>
    <w:rsid w:val="008A53ED"/>
    <w:rsid w:val="008A59EF"/>
    <w:rsid w:val="008A5C45"/>
    <w:rsid w:val="008A5E66"/>
    <w:rsid w:val="008A5EC4"/>
    <w:rsid w:val="008A635F"/>
    <w:rsid w:val="008A740A"/>
    <w:rsid w:val="008A7582"/>
    <w:rsid w:val="008A7DD2"/>
    <w:rsid w:val="008B0011"/>
    <w:rsid w:val="008B09E6"/>
    <w:rsid w:val="008B0A69"/>
    <w:rsid w:val="008B0A7F"/>
    <w:rsid w:val="008B0D45"/>
    <w:rsid w:val="008B0D67"/>
    <w:rsid w:val="008B1461"/>
    <w:rsid w:val="008B196E"/>
    <w:rsid w:val="008B2844"/>
    <w:rsid w:val="008B2A19"/>
    <w:rsid w:val="008B322E"/>
    <w:rsid w:val="008B37FB"/>
    <w:rsid w:val="008B505F"/>
    <w:rsid w:val="008B5116"/>
    <w:rsid w:val="008B520B"/>
    <w:rsid w:val="008B5582"/>
    <w:rsid w:val="008B64A2"/>
    <w:rsid w:val="008B66E1"/>
    <w:rsid w:val="008B6D7D"/>
    <w:rsid w:val="008B7593"/>
    <w:rsid w:val="008C0B1E"/>
    <w:rsid w:val="008C0BDC"/>
    <w:rsid w:val="008C11EF"/>
    <w:rsid w:val="008C13A9"/>
    <w:rsid w:val="008C2B46"/>
    <w:rsid w:val="008C2E99"/>
    <w:rsid w:val="008C445B"/>
    <w:rsid w:val="008C4729"/>
    <w:rsid w:val="008C4B24"/>
    <w:rsid w:val="008C4B37"/>
    <w:rsid w:val="008C6A84"/>
    <w:rsid w:val="008C6E0F"/>
    <w:rsid w:val="008C701B"/>
    <w:rsid w:val="008C7215"/>
    <w:rsid w:val="008C7E81"/>
    <w:rsid w:val="008D0062"/>
    <w:rsid w:val="008D0690"/>
    <w:rsid w:val="008D0E14"/>
    <w:rsid w:val="008D1949"/>
    <w:rsid w:val="008D1B64"/>
    <w:rsid w:val="008D3D56"/>
    <w:rsid w:val="008D3FBF"/>
    <w:rsid w:val="008D4A1D"/>
    <w:rsid w:val="008D4B0D"/>
    <w:rsid w:val="008D524C"/>
    <w:rsid w:val="008D552E"/>
    <w:rsid w:val="008D5531"/>
    <w:rsid w:val="008D7C46"/>
    <w:rsid w:val="008D7FCB"/>
    <w:rsid w:val="008E0A2B"/>
    <w:rsid w:val="008E18C0"/>
    <w:rsid w:val="008E1B8B"/>
    <w:rsid w:val="008E201E"/>
    <w:rsid w:val="008E4458"/>
    <w:rsid w:val="008E4A00"/>
    <w:rsid w:val="008E5C57"/>
    <w:rsid w:val="008E634F"/>
    <w:rsid w:val="008E67C7"/>
    <w:rsid w:val="008E682B"/>
    <w:rsid w:val="008E6ED5"/>
    <w:rsid w:val="008F03BD"/>
    <w:rsid w:val="008F03E4"/>
    <w:rsid w:val="008F05C2"/>
    <w:rsid w:val="008F0B90"/>
    <w:rsid w:val="008F0F82"/>
    <w:rsid w:val="008F0FDE"/>
    <w:rsid w:val="008F14B1"/>
    <w:rsid w:val="008F18F2"/>
    <w:rsid w:val="008F1AF2"/>
    <w:rsid w:val="008F1D30"/>
    <w:rsid w:val="008F1D4F"/>
    <w:rsid w:val="008F327B"/>
    <w:rsid w:val="008F33FD"/>
    <w:rsid w:val="008F39F7"/>
    <w:rsid w:val="008F3B76"/>
    <w:rsid w:val="008F3F3C"/>
    <w:rsid w:val="008F4B6C"/>
    <w:rsid w:val="008F4F32"/>
    <w:rsid w:val="008F5B11"/>
    <w:rsid w:val="008F6914"/>
    <w:rsid w:val="008F76A1"/>
    <w:rsid w:val="00900A41"/>
    <w:rsid w:val="009011E0"/>
    <w:rsid w:val="0090184D"/>
    <w:rsid w:val="00903AF1"/>
    <w:rsid w:val="00903CE1"/>
    <w:rsid w:val="00903EB8"/>
    <w:rsid w:val="0090586B"/>
    <w:rsid w:val="00906A57"/>
    <w:rsid w:val="00906C0B"/>
    <w:rsid w:val="00910712"/>
    <w:rsid w:val="00910A5D"/>
    <w:rsid w:val="00910E30"/>
    <w:rsid w:val="009110E7"/>
    <w:rsid w:val="00912B82"/>
    <w:rsid w:val="00913551"/>
    <w:rsid w:val="009138DA"/>
    <w:rsid w:val="00913AF6"/>
    <w:rsid w:val="00915B3E"/>
    <w:rsid w:val="0091602F"/>
    <w:rsid w:val="00916637"/>
    <w:rsid w:val="00916ED1"/>
    <w:rsid w:val="00916FC4"/>
    <w:rsid w:val="00917FA0"/>
    <w:rsid w:val="0092112D"/>
    <w:rsid w:val="0092113F"/>
    <w:rsid w:val="00921C02"/>
    <w:rsid w:val="00921F1B"/>
    <w:rsid w:val="00922991"/>
    <w:rsid w:val="00922BCA"/>
    <w:rsid w:val="00922C61"/>
    <w:rsid w:val="00923CAA"/>
    <w:rsid w:val="00923EE1"/>
    <w:rsid w:val="00924C84"/>
    <w:rsid w:val="00925828"/>
    <w:rsid w:val="009259CD"/>
    <w:rsid w:val="009262CF"/>
    <w:rsid w:val="0092678C"/>
    <w:rsid w:val="00926D1F"/>
    <w:rsid w:val="0093072C"/>
    <w:rsid w:val="00930B17"/>
    <w:rsid w:val="00930C7E"/>
    <w:rsid w:val="00931369"/>
    <w:rsid w:val="0093152E"/>
    <w:rsid w:val="00932354"/>
    <w:rsid w:val="009329E5"/>
    <w:rsid w:val="009337DF"/>
    <w:rsid w:val="00933E0D"/>
    <w:rsid w:val="00934F24"/>
    <w:rsid w:val="00935176"/>
    <w:rsid w:val="00935E2D"/>
    <w:rsid w:val="009361C4"/>
    <w:rsid w:val="00937B2F"/>
    <w:rsid w:val="00941364"/>
    <w:rsid w:val="00941B18"/>
    <w:rsid w:val="00943BCF"/>
    <w:rsid w:val="00944596"/>
    <w:rsid w:val="00945314"/>
    <w:rsid w:val="00945565"/>
    <w:rsid w:val="0094561F"/>
    <w:rsid w:val="0094570E"/>
    <w:rsid w:val="00945E72"/>
    <w:rsid w:val="0094655C"/>
    <w:rsid w:val="009469BF"/>
    <w:rsid w:val="009470D1"/>
    <w:rsid w:val="0094710B"/>
    <w:rsid w:val="009475A2"/>
    <w:rsid w:val="00947B5F"/>
    <w:rsid w:val="00947D8D"/>
    <w:rsid w:val="00951C8B"/>
    <w:rsid w:val="009524DD"/>
    <w:rsid w:val="009526C5"/>
    <w:rsid w:val="009529C3"/>
    <w:rsid w:val="00953091"/>
    <w:rsid w:val="009538A8"/>
    <w:rsid w:val="00953956"/>
    <w:rsid w:val="0095489A"/>
    <w:rsid w:val="00955965"/>
    <w:rsid w:val="00955EA5"/>
    <w:rsid w:val="00956015"/>
    <w:rsid w:val="009576A3"/>
    <w:rsid w:val="009607E8"/>
    <w:rsid w:val="00960E4E"/>
    <w:rsid w:val="00961357"/>
    <w:rsid w:val="00961A10"/>
    <w:rsid w:val="00962304"/>
    <w:rsid w:val="00962317"/>
    <w:rsid w:val="00962C35"/>
    <w:rsid w:val="00962F07"/>
    <w:rsid w:val="00963248"/>
    <w:rsid w:val="009635F6"/>
    <w:rsid w:val="0096364D"/>
    <w:rsid w:val="009651F8"/>
    <w:rsid w:val="009653FA"/>
    <w:rsid w:val="00965EA1"/>
    <w:rsid w:val="00966ABF"/>
    <w:rsid w:val="00966E90"/>
    <w:rsid w:val="00967CE8"/>
    <w:rsid w:val="00970F53"/>
    <w:rsid w:val="00970FC7"/>
    <w:rsid w:val="009712A7"/>
    <w:rsid w:val="009717B4"/>
    <w:rsid w:val="009720C1"/>
    <w:rsid w:val="009726B1"/>
    <w:rsid w:val="00972D7A"/>
    <w:rsid w:val="00974BF5"/>
    <w:rsid w:val="00975EA9"/>
    <w:rsid w:val="00976017"/>
    <w:rsid w:val="009765AA"/>
    <w:rsid w:val="00976855"/>
    <w:rsid w:val="0097696A"/>
    <w:rsid w:val="00976B9C"/>
    <w:rsid w:val="009776B1"/>
    <w:rsid w:val="00980379"/>
    <w:rsid w:val="00980978"/>
    <w:rsid w:val="0098145A"/>
    <w:rsid w:val="009817A0"/>
    <w:rsid w:val="0098268A"/>
    <w:rsid w:val="00982FEE"/>
    <w:rsid w:val="00983221"/>
    <w:rsid w:val="0098333C"/>
    <w:rsid w:val="00983824"/>
    <w:rsid w:val="00983FF2"/>
    <w:rsid w:val="00984894"/>
    <w:rsid w:val="00984989"/>
    <w:rsid w:val="009853B9"/>
    <w:rsid w:val="0098586B"/>
    <w:rsid w:val="00990FDC"/>
    <w:rsid w:val="0099106D"/>
    <w:rsid w:val="009918F9"/>
    <w:rsid w:val="00993544"/>
    <w:rsid w:val="00993B46"/>
    <w:rsid w:val="009945B7"/>
    <w:rsid w:val="009960E6"/>
    <w:rsid w:val="00996B03"/>
    <w:rsid w:val="00997174"/>
    <w:rsid w:val="00997523"/>
    <w:rsid w:val="009A0B96"/>
    <w:rsid w:val="009A1B73"/>
    <w:rsid w:val="009A1C47"/>
    <w:rsid w:val="009A294F"/>
    <w:rsid w:val="009A2BBE"/>
    <w:rsid w:val="009A39B1"/>
    <w:rsid w:val="009A41C0"/>
    <w:rsid w:val="009A52BC"/>
    <w:rsid w:val="009A580F"/>
    <w:rsid w:val="009A6DE9"/>
    <w:rsid w:val="009A78AF"/>
    <w:rsid w:val="009B02FD"/>
    <w:rsid w:val="009B0FD3"/>
    <w:rsid w:val="009B1C6F"/>
    <w:rsid w:val="009B2258"/>
    <w:rsid w:val="009B5146"/>
    <w:rsid w:val="009B75F1"/>
    <w:rsid w:val="009C06C5"/>
    <w:rsid w:val="009C0806"/>
    <w:rsid w:val="009C139C"/>
    <w:rsid w:val="009C23A9"/>
    <w:rsid w:val="009C2597"/>
    <w:rsid w:val="009C3C43"/>
    <w:rsid w:val="009C4118"/>
    <w:rsid w:val="009C426B"/>
    <w:rsid w:val="009C429A"/>
    <w:rsid w:val="009C4702"/>
    <w:rsid w:val="009C47C0"/>
    <w:rsid w:val="009C496B"/>
    <w:rsid w:val="009C5885"/>
    <w:rsid w:val="009C5B3F"/>
    <w:rsid w:val="009C6CB3"/>
    <w:rsid w:val="009C7EBE"/>
    <w:rsid w:val="009D03E9"/>
    <w:rsid w:val="009D0715"/>
    <w:rsid w:val="009D0851"/>
    <w:rsid w:val="009D0CA5"/>
    <w:rsid w:val="009D0E80"/>
    <w:rsid w:val="009D2DCF"/>
    <w:rsid w:val="009D2DF0"/>
    <w:rsid w:val="009D30E5"/>
    <w:rsid w:val="009D4F71"/>
    <w:rsid w:val="009D5832"/>
    <w:rsid w:val="009D5B4A"/>
    <w:rsid w:val="009D75E9"/>
    <w:rsid w:val="009E2661"/>
    <w:rsid w:val="009E3F6F"/>
    <w:rsid w:val="009E4374"/>
    <w:rsid w:val="009E48B5"/>
    <w:rsid w:val="009E521B"/>
    <w:rsid w:val="009E5601"/>
    <w:rsid w:val="009E5625"/>
    <w:rsid w:val="009E5892"/>
    <w:rsid w:val="009E6A1D"/>
    <w:rsid w:val="009E72DF"/>
    <w:rsid w:val="009E77D0"/>
    <w:rsid w:val="009F1A54"/>
    <w:rsid w:val="009F21FE"/>
    <w:rsid w:val="009F3242"/>
    <w:rsid w:val="009F3747"/>
    <w:rsid w:val="009F3968"/>
    <w:rsid w:val="009F4061"/>
    <w:rsid w:val="009F4146"/>
    <w:rsid w:val="009F4780"/>
    <w:rsid w:val="009F4F85"/>
    <w:rsid w:val="009F5063"/>
    <w:rsid w:val="009F5DF7"/>
    <w:rsid w:val="009F61BD"/>
    <w:rsid w:val="009F6793"/>
    <w:rsid w:val="009F76D7"/>
    <w:rsid w:val="00A00650"/>
    <w:rsid w:val="00A00E63"/>
    <w:rsid w:val="00A00FA5"/>
    <w:rsid w:val="00A0127F"/>
    <w:rsid w:val="00A018F1"/>
    <w:rsid w:val="00A01DD2"/>
    <w:rsid w:val="00A029C4"/>
    <w:rsid w:val="00A02DB9"/>
    <w:rsid w:val="00A03230"/>
    <w:rsid w:val="00A034B5"/>
    <w:rsid w:val="00A03F17"/>
    <w:rsid w:val="00A055EC"/>
    <w:rsid w:val="00A05723"/>
    <w:rsid w:val="00A05795"/>
    <w:rsid w:val="00A060E7"/>
    <w:rsid w:val="00A07E58"/>
    <w:rsid w:val="00A1023C"/>
    <w:rsid w:val="00A11F1E"/>
    <w:rsid w:val="00A12ED0"/>
    <w:rsid w:val="00A13F47"/>
    <w:rsid w:val="00A14C20"/>
    <w:rsid w:val="00A1554B"/>
    <w:rsid w:val="00A156D1"/>
    <w:rsid w:val="00A15BAD"/>
    <w:rsid w:val="00A15BD3"/>
    <w:rsid w:val="00A15F4E"/>
    <w:rsid w:val="00A16E04"/>
    <w:rsid w:val="00A16FFA"/>
    <w:rsid w:val="00A204B0"/>
    <w:rsid w:val="00A209E5"/>
    <w:rsid w:val="00A20F36"/>
    <w:rsid w:val="00A213A0"/>
    <w:rsid w:val="00A215A3"/>
    <w:rsid w:val="00A216BB"/>
    <w:rsid w:val="00A21DD1"/>
    <w:rsid w:val="00A2249C"/>
    <w:rsid w:val="00A231AF"/>
    <w:rsid w:val="00A23413"/>
    <w:rsid w:val="00A237B0"/>
    <w:rsid w:val="00A24BE4"/>
    <w:rsid w:val="00A250F0"/>
    <w:rsid w:val="00A2535B"/>
    <w:rsid w:val="00A253C3"/>
    <w:rsid w:val="00A270E8"/>
    <w:rsid w:val="00A27BFD"/>
    <w:rsid w:val="00A27F21"/>
    <w:rsid w:val="00A306DB"/>
    <w:rsid w:val="00A30971"/>
    <w:rsid w:val="00A309B1"/>
    <w:rsid w:val="00A30D50"/>
    <w:rsid w:val="00A30E6C"/>
    <w:rsid w:val="00A30F3B"/>
    <w:rsid w:val="00A31381"/>
    <w:rsid w:val="00A31A16"/>
    <w:rsid w:val="00A3212A"/>
    <w:rsid w:val="00A32336"/>
    <w:rsid w:val="00A33625"/>
    <w:rsid w:val="00A337E6"/>
    <w:rsid w:val="00A33A3E"/>
    <w:rsid w:val="00A34E0A"/>
    <w:rsid w:val="00A34F18"/>
    <w:rsid w:val="00A35A46"/>
    <w:rsid w:val="00A3666D"/>
    <w:rsid w:val="00A370E1"/>
    <w:rsid w:val="00A40B83"/>
    <w:rsid w:val="00A410C0"/>
    <w:rsid w:val="00A42181"/>
    <w:rsid w:val="00A42407"/>
    <w:rsid w:val="00A42D08"/>
    <w:rsid w:val="00A43FD7"/>
    <w:rsid w:val="00A44680"/>
    <w:rsid w:val="00A44D8B"/>
    <w:rsid w:val="00A45E04"/>
    <w:rsid w:val="00A47062"/>
    <w:rsid w:val="00A47DA9"/>
    <w:rsid w:val="00A50098"/>
    <w:rsid w:val="00A50B58"/>
    <w:rsid w:val="00A51DE5"/>
    <w:rsid w:val="00A536B5"/>
    <w:rsid w:val="00A543E8"/>
    <w:rsid w:val="00A54469"/>
    <w:rsid w:val="00A54A4E"/>
    <w:rsid w:val="00A5523F"/>
    <w:rsid w:val="00A55E63"/>
    <w:rsid w:val="00A56CE9"/>
    <w:rsid w:val="00A57060"/>
    <w:rsid w:val="00A61A13"/>
    <w:rsid w:val="00A62083"/>
    <w:rsid w:val="00A6272F"/>
    <w:rsid w:val="00A62C9F"/>
    <w:rsid w:val="00A64AD0"/>
    <w:rsid w:val="00A6639D"/>
    <w:rsid w:val="00A67B81"/>
    <w:rsid w:val="00A67CDA"/>
    <w:rsid w:val="00A705A4"/>
    <w:rsid w:val="00A71A5A"/>
    <w:rsid w:val="00A72601"/>
    <w:rsid w:val="00A727ED"/>
    <w:rsid w:val="00A736B8"/>
    <w:rsid w:val="00A73C84"/>
    <w:rsid w:val="00A74AFE"/>
    <w:rsid w:val="00A74D14"/>
    <w:rsid w:val="00A75231"/>
    <w:rsid w:val="00A7583F"/>
    <w:rsid w:val="00A76C26"/>
    <w:rsid w:val="00A80AD9"/>
    <w:rsid w:val="00A81332"/>
    <w:rsid w:val="00A81E4C"/>
    <w:rsid w:val="00A829CC"/>
    <w:rsid w:val="00A83111"/>
    <w:rsid w:val="00A832FA"/>
    <w:rsid w:val="00A83535"/>
    <w:rsid w:val="00A84096"/>
    <w:rsid w:val="00A841AA"/>
    <w:rsid w:val="00A84688"/>
    <w:rsid w:val="00A849E0"/>
    <w:rsid w:val="00A84BF1"/>
    <w:rsid w:val="00A852A4"/>
    <w:rsid w:val="00A85456"/>
    <w:rsid w:val="00A855D8"/>
    <w:rsid w:val="00A8629C"/>
    <w:rsid w:val="00A869F4"/>
    <w:rsid w:val="00A879DF"/>
    <w:rsid w:val="00A9138B"/>
    <w:rsid w:val="00A91922"/>
    <w:rsid w:val="00A91CC4"/>
    <w:rsid w:val="00A92AC8"/>
    <w:rsid w:val="00A935FD"/>
    <w:rsid w:val="00A9478F"/>
    <w:rsid w:val="00A95650"/>
    <w:rsid w:val="00A95674"/>
    <w:rsid w:val="00A956C5"/>
    <w:rsid w:val="00A9571B"/>
    <w:rsid w:val="00A95A57"/>
    <w:rsid w:val="00A95F12"/>
    <w:rsid w:val="00A974E7"/>
    <w:rsid w:val="00A97F8E"/>
    <w:rsid w:val="00AA0806"/>
    <w:rsid w:val="00AA0899"/>
    <w:rsid w:val="00AA0A25"/>
    <w:rsid w:val="00AA0DB2"/>
    <w:rsid w:val="00AA10BD"/>
    <w:rsid w:val="00AA3840"/>
    <w:rsid w:val="00AA3D8C"/>
    <w:rsid w:val="00AA3E64"/>
    <w:rsid w:val="00AA4E97"/>
    <w:rsid w:val="00AA5BBF"/>
    <w:rsid w:val="00AA5C73"/>
    <w:rsid w:val="00AA6273"/>
    <w:rsid w:val="00AA6A59"/>
    <w:rsid w:val="00AB0D24"/>
    <w:rsid w:val="00AB16A9"/>
    <w:rsid w:val="00AB193D"/>
    <w:rsid w:val="00AB2F43"/>
    <w:rsid w:val="00AB3482"/>
    <w:rsid w:val="00AB42E8"/>
    <w:rsid w:val="00AB4C5F"/>
    <w:rsid w:val="00AB4DAC"/>
    <w:rsid w:val="00AB53E6"/>
    <w:rsid w:val="00AB6220"/>
    <w:rsid w:val="00AB6937"/>
    <w:rsid w:val="00AB712B"/>
    <w:rsid w:val="00AB7C16"/>
    <w:rsid w:val="00AB7E37"/>
    <w:rsid w:val="00AB7F04"/>
    <w:rsid w:val="00AC11D4"/>
    <w:rsid w:val="00AC136C"/>
    <w:rsid w:val="00AC164B"/>
    <w:rsid w:val="00AC2733"/>
    <w:rsid w:val="00AC2F1C"/>
    <w:rsid w:val="00AC3052"/>
    <w:rsid w:val="00AC3223"/>
    <w:rsid w:val="00AC32E8"/>
    <w:rsid w:val="00AC5800"/>
    <w:rsid w:val="00AC667C"/>
    <w:rsid w:val="00AC6ED0"/>
    <w:rsid w:val="00AC782B"/>
    <w:rsid w:val="00AC7B7C"/>
    <w:rsid w:val="00AC7FE3"/>
    <w:rsid w:val="00AD02BD"/>
    <w:rsid w:val="00AD0314"/>
    <w:rsid w:val="00AD072A"/>
    <w:rsid w:val="00AD1108"/>
    <w:rsid w:val="00AD1D65"/>
    <w:rsid w:val="00AD1EDF"/>
    <w:rsid w:val="00AD23EC"/>
    <w:rsid w:val="00AD2CAA"/>
    <w:rsid w:val="00AD3836"/>
    <w:rsid w:val="00AD41C4"/>
    <w:rsid w:val="00AD4430"/>
    <w:rsid w:val="00AD4F32"/>
    <w:rsid w:val="00AD5999"/>
    <w:rsid w:val="00AD65D5"/>
    <w:rsid w:val="00AD67D6"/>
    <w:rsid w:val="00AD6A06"/>
    <w:rsid w:val="00AD7DCE"/>
    <w:rsid w:val="00AE01E4"/>
    <w:rsid w:val="00AE0535"/>
    <w:rsid w:val="00AE10D3"/>
    <w:rsid w:val="00AE13A0"/>
    <w:rsid w:val="00AE2BD1"/>
    <w:rsid w:val="00AE3885"/>
    <w:rsid w:val="00AE3984"/>
    <w:rsid w:val="00AE39F2"/>
    <w:rsid w:val="00AE3B8E"/>
    <w:rsid w:val="00AE4290"/>
    <w:rsid w:val="00AE4535"/>
    <w:rsid w:val="00AE469D"/>
    <w:rsid w:val="00AE4E04"/>
    <w:rsid w:val="00AE50CB"/>
    <w:rsid w:val="00AE60BA"/>
    <w:rsid w:val="00AE6187"/>
    <w:rsid w:val="00AE7F97"/>
    <w:rsid w:val="00AF1179"/>
    <w:rsid w:val="00AF1860"/>
    <w:rsid w:val="00AF1B72"/>
    <w:rsid w:val="00AF210F"/>
    <w:rsid w:val="00AF22CE"/>
    <w:rsid w:val="00AF2571"/>
    <w:rsid w:val="00AF3216"/>
    <w:rsid w:val="00AF3667"/>
    <w:rsid w:val="00AF575D"/>
    <w:rsid w:val="00AF59AA"/>
    <w:rsid w:val="00AF5DA2"/>
    <w:rsid w:val="00AF5FA7"/>
    <w:rsid w:val="00AF6857"/>
    <w:rsid w:val="00AF6C54"/>
    <w:rsid w:val="00B0057C"/>
    <w:rsid w:val="00B01B49"/>
    <w:rsid w:val="00B01DFF"/>
    <w:rsid w:val="00B02C1D"/>
    <w:rsid w:val="00B03357"/>
    <w:rsid w:val="00B041F2"/>
    <w:rsid w:val="00B047C2"/>
    <w:rsid w:val="00B04967"/>
    <w:rsid w:val="00B05494"/>
    <w:rsid w:val="00B05919"/>
    <w:rsid w:val="00B05CC7"/>
    <w:rsid w:val="00B05E37"/>
    <w:rsid w:val="00B06A1B"/>
    <w:rsid w:val="00B1011C"/>
    <w:rsid w:val="00B1182B"/>
    <w:rsid w:val="00B11E70"/>
    <w:rsid w:val="00B11F67"/>
    <w:rsid w:val="00B122C3"/>
    <w:rsid w:val="00B12748"/>
    <w:rsid w:val="00B12B37"/>
    <w:rsid w:val="00B1342F"/>
    <w:rsid w:val="00B14FEA"/>
    <w:rsid w:val="00B151E0"/>
    <w:rsid w:val="00B1699A"/>
    <w:rsid w:val="00B16C9E"/>
    <w:rsid w:val="00B16E02"/>
    <w:rsid w:val="00B17114"/>
    <w:rsid w:val="00B173AD"/>
    <w:rsid w:val="00B17E8D"/>
    <w:rsid w:val="00B2114A"/>
    <w:rsid w:val="00B21CEA"/>
    <w:rsid w:val="00B220F0"/>
    <w:rsid w:val="00B229BC"/>
    <w:rsid w:val="00B229E3"/>
    <w:rsid w:val="00B23263"/>
    <w:rsid w:val="00B233C5"/>
    <w:rsid w:val="00B2401A"/>
    <w:rsid w:val="00B2403B"/>
    <w:rsid w:val="00B244B2"/>
    <w:rsid w:val="00B24855"/>
    <w:rsid w:val="00B24DCA"/>
    <w:rsid w:val="00B25EF7"/>
    <w:rsid w:val="00B265D0"/>
    <w:rsid w:val="00B2682D"/>
    <w:rsid w:val="00B30285"/>
    <w:rsid w:val="00B30C3D"/>
    <w:rsid w:val="00B31269"/>
    <w:rsid w:val="00B3157F"/>
    <w:rsid w:val="00B3248E"/>
    <w:rsid w:val="00B3268C"/>
    <w:rsid w:val="00B32A21"/>
    <w:rsid w:val="00B33A92"/>
    <w:rsid w:val="00B33E43"/>
    <w:rsid w:val="00B343A0"/>
    <w:rsid w:val="00B349E2"/>
    <w:rsid w:val="00B34C14"/>
    <w:rsid w:val="00B362A0"/>
    <w:rsid w:val="00B365C6"/>
    <w:rsid w:val="00B36B36"/>
    <w:rsid w:val="00B3791E"/>
    <w:rsid w:val="00B41825"/>
    <w:rsid w:val="00B41EA9"/>
    <w:rsid w:val="00B42219"/>
    <w:rsid w:val="00B4279E"/>
    <w:rsid w:val="00B42C67"/>
    <w:rsid w:val="00B43552"/>
    <w:rsid w:val="00B44460"/>
    <w:rsid w:val="00B46551"/>
    <w:rsid w:val="00B5008C"/>
    <w:rsid w:val="00B5035A"/>
    <w:rsid w:val="00B50945"/>
    <w:rsid w:val="00B50BF3"/>
    <w:rsid w:val="00B50C93"/>
    <w:rsid w:val="00B50F0E"/>
    <w:rsid w:val="00B510F4"/>
    <w:rsid w:val="00B515EC"/>
    <w:rsid w:val="00B5197A"/>
    <w:rsid w:val="00B51D5C"/>
    <w:rsid w:val="00B532C4"/>
    <w:rsid w:val="00B53DB0"/>
    <w:rsid w:val="00B53F6C"/>
    <w:rsid w:val="00B53FA3"/>
    <w:rsid w:val="00B55771"/>
    <w:rsid w:val="00B56191"/>
    <w:rsid w:val="00B56D0E"/>
    <w:rsid w:val="00B56E4C"/>
    <w:rsid w:val="00B56F33"/>
    <w:rsid w:val="00B56F64"/>
    <w:rsid w:val="00B57AA3"/>
    <w:rsid w:val="00B6026F"/>
    <w:rsid w:val="00B6080D"/>
    <w:rsid w:val="00B60D7F"/>
    <w:rsid w:val="00B60DA3"/>
    <w:rsid w:val="00B6341B"/>
    <w:rsid w:val="00B63B93"/>
    <w:rsid w:val="00B63CD5"/>
    <w:rsid w:val="00B643B5"/>
    <w:rsid w:val="00B65437"/>
    <w:rsid w:val="00B65AA5"/>
    <w:rsid w:val="00B666C0"/>
    <w:rsid w:val="00B66D36"/>
    <w:rsid w:val="00B66F24"/>
    <w:rsid w:val="00B677B0"/>
    <w:rsid w:val="00B67A35"/>
    <w:rsid w:val="00B7078F"/>
    <w:rsid w:val="00B708CF"/>
    <w:rsid w:val="00B70D54"/>
    <w:rsid w:val="00B72241"/>
    <w:rsid w:val="00B72F0D"/>
    <w:rsid w:val="00B75029"/>
    <w:rsid w:val="00B75B80"/>
    <w:rsid w:val="00B77327"/>
    <w:rsid w:val="00B81248"/>
    <w:rsid w:val="00B82BF4"/>
    <w:rsid w:val="00B8396F"/>
    <w:rsid w:val="00B8448B"/>
    <w:rsid w:val="00B84A27"/>
    <w:rsid w:val="00B859E1"/>
    <w:rsid w:val="00B8622A"/>
    <w:rsid w:val="00B87A07"/>
    <w:rsid w:val="00B91F6D"/>
    <w:rsid w:val="00B9238D"/>
    <w:rsid w:val="00B92CCB"/>
    <w:rsid w:val="00B92F06"/>
    <w:rsid w:val="00B93085"/>
    <w:rsid w:val="00B9415E"/>
    <w:rsid w:val="00B9483D"/>
    <w:rsid w:val="00B94B30"/>
    <w:rsid w:val="00B94CE0"/>
    <w:rsid w:val="00B94EC0"/>
    <w:rsid w:val="00B953E5"/>
    <w:rsid w:val="00B96556"/>
    <w:rsid w:val="00B97AAF"/>
    <w:rsid w:val="00B97D57"/>
    <w:rsid w:val="00BA06D6"/>
    <w:rsid w:val="00BA0DA1"/>
    <w:rsid w:val="00BA1830"/>
    <w:rsid w:val="00BA240A"/>
    <w:rsid w:val="00BA3821"/>
    <w:rsid w:val="00BA431A"/>
    <w:rsid w:val="00BA455D"/>
    <w:rsid w:val="00BA4E21"/>
    <w:rsid w:val="00BA506E"/>
    <w:rsid w:val="00BA52AC"/>
    <w:rsid w:val="00BA562B"/>
    <w:rsid w:val="00BA6764"/>
    <w:rsid w:val="00BA6BAA"/>
    <w:rsid w:val="00BA7B40"/>
    <w:rsid w:val="00BA7EC5"/>
    <w:rsid w:val="00BB03D5"/>
    <w:rsid w:val="00BB0716"/>
    <w:rsid w:val="00BB10E6"/>
    <w:rsid w:val="00BB1A65"/>
    <w:rsid w:val="00BB1DFB"/>
    <w:rsid w:val="00BB1F6B"/>
    <w:rsid w:val="00BB3164"/>
    <w:rsid w:val="00BB3A8F"/>
    <w:rsid w:val="00BB4184"/>
    <w:rsid w:val="00BB468A"/>
    <w:rsid w:val="00BB4864"/>
    <w:rsid w:val="00BB5DB1"/>
    <w:rsid w:val="00BB7BF3"/>
    <w:rsid w:val="00BC0183"/>
    <w:rsid w:val="00BC01FF"/>
    <w:rsid w:val="00BC047B"/>
    <w:rsid w:val="00BC061F"/>
    <w:rsid w:val="00BC0760"/>
    <w:rsid w:val="00BC1592"/>
    <w:rsid w:val="00BC1D36"/>
    <w:rsid w:val="00BC2775"/>
    <w:rsid w:val="00BC3319"/>
    <w:rsid w:val="00BC3A63"/>
    <w:rsid w:val="00BC58C5"/>
    <w:rsid w:val="00BC5D44"/>
    <w:rsid w:val="00BC6350"/>
    <w:rsid w:val="00BD0849"/>
    <w:rsid w:val="00BD0905"/>
    <w:rsid w:val="00BD1077"/>
    <w:rsid w:val="00BD1E34"/>
    <w:rsid w:val="00BD2F56"/>
    <w:rsid w:val="00BD37E8"/>
    <w:rsid w:val="00BD3B69"/>
    <w:rsid w:val="00BD3FE1"/>
    <w:rsid w:val="00BD4B6C"/>
    <w:rsid w:val="00BD510F"/>
    <w:rsid w:val="00BD5EEE"/>
    <w:rsid w:val="00BD5F37"/>
    <w:rsid w:val="00BD60F9"/>
    <w:rsid w:val="00BD6719"/>
    <w:rsid w:val="00BD6A5D"/>
    <w:rsid w:val="00BD6DE0"/>
    <w:rsid w:val="00BD6F4F"/>
    <w:rsid w:val="00BE02CB"/>
    <w:rsid w:val="00BE02F4"/>
    <w:rsid w:val="00BE0B87"/>
    <w:rsid w:val="00BE17DB"/>
    <w:rsid w:val="00BE1AC9"/>
    <w:rsid w:val="00BE2CF8"/>
    <w:rsid w:val="00BE2DD7"/>
    <w:rsid w:val="00BE38F9"/>
    <w:rsid w:val="00BE407B"/>
    <w:rsid w:val="00BE40D6"/>
    <w:rsid w:val="00BE4436"/>
    <w:rsid w:val="00BE4446"/>
    <w:rsid w:val="00BE52B5"/>
    <w:rsid w:val="00BE52D3"/>
    <w:rsid w:val="00BE5613"/>
    <w:rsid w:val="00BE59EC"/>
    <w:rsid w:val="00BE6FC3"/>
    <w:rsid w:val="00BE7657"/>
    <w:rsid w:val="00BF100C"/>
    <w:rsid w:val="00BF1DBA"/>
    <w:rsid w:val="00BF26AF"/>
    <w:rsid w:val="00BF26C6"/>
    <w:rsid w:val="00BF27FC"/>
    <w:rsid w:val="00BF2AB0"/>
    <w:rsid w:val="00BF340E"/>
    <w:rsid w:val="00BF3765"/>
    <w:rsid w:val="00BF3D2F"/>
    <w:rsid w:val="00BF46AF"/>
    <w:rsid w:val="00BF46DD"/>
    <w:rsid w:val="00BF47C4"/>
    <w:rsid w:val="00BF4C73"/>
    <w:rsid w:val="00BF5914"/>
    <w:rsid w:val="00BF6417"/>
    <w:rsid w:val="00BF66DA"/>
    <w:rsid w:val="00BF7A02"/>
    <w:rsid w:val="00C000DF"/>
    <w:rsid w:val="00C00569"/>
    <w:rsid w:val="00C011B3"/>
    <w:rsid w:val="00C01D74"/>
    <w:rsid w:val="00C01E6B"/>
    <w:rsid w:val="00C03567"/>
    <w:rsid w:val="00C03C1F"/>
    <w:rsid w:val="00C04B2A"/>
    <w:rsid w:val="00C05E37"/>
    <w:rsid w:val="00C06581"/>
    <w:rsid w:val="00C06B4C"/>
    <w:rsid w:val="00C07D29"/>
    <w:rsid w:val="00C07DED"/>
    <w:rsid w:val="00C1056E"/>
    <w:rsid w:val="00C10D9F"/>
    <w:rsid w:val="00C10DAA"/>
    <w:rsid w:val="00C11CED"/>
    <w:rsid w:val="00C125A9"/>
    <w:rsid w:val="00C126F2"/>
    <w:rsid w:val="00C137DB"/>
    <w:rsid w:val="00C148E3"/>
    <w:rsid w:val="00C15894"/>
    <w:rsid w:val="00C15B98"/>
    <w:rsid w:val="00C15CD1"/>
    <w:rsid w:val="00C16327"/>
    <w:rsid w:val="00C1734E"/>
    <w:rsid w:val="00C1763E"/>
    <w:rsid w:val="00C17CE5"/>
    <w:rsid w:val="00C20635"/>
    <w:rsid w:val="00C20719"/>
    <w:rsid w:val="00C21803"/>
    <w:rsid w:val="00C22E92"/>
    <w:rsid w:val="00C238CA"/>
    <w:rsid w:val="00C24460"/>
    <w:rsid w:val="00C24DCF"/>
    <w:rsid w:val="00C25863"/>
    <w:rsid w:val="00C26183"/>
    <w:rsid w:val="00C262B6"/>
    <w:rsid w:val="00C271EB"/>
    <w:rsid w:val="00C27799"/>
    <w:rsid w:val="00C27DF4"/>
    <w:rsid w:val="00C27EFA"/>
    <w:rsid w:val="00C27F93"/>
    <w:rsid w:val="00C3021D"/>
    <w:rsid w:val="00C30399"/>
    <w:rsid w:val="00C30485"/>
    <w:rsid w:val="00C312F3"/>
    <w:rsid w:val="00C32282"/>
    <w:rsid w:val="00C33453"/>
    <w:rsid w:val="00C337D5"/>
    <w:rsid w:val="00C342E7"/>
    <w:rsid w:val="00C34715"/>
    <w:rsid w:val="00C35AE1"/>
    <w:rsid w:val="00C35B2E"/>
    <w:rsid w:val="00C363FD"/>
    <w:rsid w:val="00C3669C"/>
    <w:rsid w:val="00C37179"/>
    <w:rsid w:val="00C378D0"/>
    <w:rsid w:val="00C37D2D"/>
    <w:rsid w:val="00C40DD4"/>
    <w:rsid w:val="00C40E5E"/>
    <w:rsid w:val="00C416C1"/>
    <w:rsid w:val="00C425D5"/>
    <w:rsid w:val="00C42905"/>
    <w:rsid w:val="00C42936"/>
    <w:rsid w:val="00C42E23"/>
    <w:rsid w:val="00C43ED0"/>
    <w:rsid w:val="00C445D6"/>
    <w:rsid w:val="00C44B72"/>
    <w:rsid w:val="00C44EC0"/>
    <w:rsid w:val="00C455A2"/>
    <w:rsid w:val="00C45806"/>
    <w:rsid w:val="00C4633C"/>
    <w:rsid w:val="00C464C6"/>
    <w:rsid w:val="00C46768"/>
    <w:rsid w:val="00C46797"/>
    <w:rsid w:val="00C474C1"/>
    <w:rsid w:val="00C47E4E"/>
    <w:rsid w:val="00C47FBA"/>
    <w:rsid w:val="00C50165"/>
    <w:rsid w:val="00C50187"/>
    <w:rsid w:val="00C518F3"/>
    <w:rsid w:val="00C51B6E"/>
    <w:rsid w:val="00C51BB8"/>
    <w:rsid w:val="00C51CBA"/>
    <w:rsid w:val="00C522C6"/>
    <w:rsid w:val="00C54464"/>
    <w:rsid w:val="00C547B3"/>
    <w:rsid w:val="00C559F4"/>
    <w:rsid w:val="00C5600A"/>
    <w:rsid w:val="00C5643E"/>
    <w:rsid w:val="00C56B5F"/>
    <w:rsid w:val="00C56C8A"/>
    <w:rsid w:val="00C5745B"/>
    <w:rsid w:val="00C5758E"/>
    <w:rsid w:val="00C57AF3"/>
    <w:rsid w:val="00C60414"/>
    <w:rsid w:val="00C60F42"/>
    <w:rsid w:val="00C61CD4"/>
    <w:rsid w:val="00C62512"/>
    <w:rsid w:val="00C62F3D"/>
    <w:rsid w:val="00C62FF3"/>
    <w:rsid w:val="00C65A7A"/>
    <w:rsid w:val="00C65E7A"/>
    <w:rsid w:val="00C671EE"/>
    <w:rsid w:val="00C704DA"/>
    <w:rsid w:val="00C709A9"/>
    <w:rsid w:val="00C70D6A"/>
    <w:rsid w:val="00C72BED"/>
    <w:rsid w:val="00C7305B"/>
    <w:rsid w:val="00C7393F"/>
    <w:rsid w:val="00C73B64"/>
    <w:rsid w:val="00C74607"/>
    <w:rsid w:val="00C74A14"/>
    <w:rsid w:val="00C754BA"/>
    <w:rsid w:val="00C75F03"/>
    <w:rsid w:val="00C75F61"/>
    <w:rsid w:val="00C76478"/>
    <w:rsid w:val="00C76CCD"/>
    <w:rsid w:val="00C77361"/>
    <w:rsid w:val="00C77F86"/>
    <w:rsid w:val="00C80212"/>
    <w:rsid w:val="00C803FC"/>
    <w:rsid w:val="00C81995"/>
    <w:rsid w:val="00C82014"/>
    <w:rsid w:val="00C823EE"/>
    <w:rsid w:val="00C828AF"/>
    <w:rsid w:val="00C83AA5"/>
    <w:rsid w:val="00C8467B"/>
    <w:rsid w:val="00C846CA"/>
    <w:rsid w:val="00C84ABB"/>
    <w:rsid w:val="00C84C45"/>
    <w:rsid w:val="00C856CE"/>
    <w:rsid w:val="00C85AA7"/>
    <w:rsid w:val="00C85BDE"/>
    <w:rsid w:val="00C866D6"/>
    <w:rsid w:val="00C87287"/>
    <w:rsid w:val="00C91932"/>
    <w:rsid w:val="00C91D83"/>
    <w:rsid w:val="00C91EDD"/>
    <w:rsid w:val="00C923BE"/>
    <w:rsid w:val="00C92D43"/>
    <w:rsid w:val="00C939CE"/>
    <w:rsid w:val="00C93A41"/>
    <w:rsid w:val="00C946F8"/>
    <w:rsid w:val="00C948A2"/>
    <w:rsid w:val="00C95FBF"/>
    <w:rsid w:val="00C962F1"/>
    <w:rsid w:val="00C963BB"/>
    <w:rsid w:val="00C963FC"/>
    <w:rsid w:val="00C9673F"/>
    <w:rsid w:val="00C96A46"/>
    <w:rsid w:val="00C97C57"/>
    <w:rsid w:val="00C97D06"/>
    <w:rsid w:val="00CA0154"/>
    <w:rsid w:val="00CA024F"/>
    <w:rsid w:val="00CA21F8"/>
    <w:rsid w:val="00CA275D"/>
    <w:rsid w:val="00CA2F02"/>
    <w:rsid w:val="00CA394C"/>
    <w:rsid w:val="00CA3C9F"/>
    <w:rsid w:val="00CA43F8"/>
    <w:rsid w:val="00CA5072"/>
    <w:rsid w:val="00CA5320"/>
    <w:rsid w:val="00CA5355"/>
    <w:rsid w:val="00CA55AE"/>
    <w:rsid w:val="00CA5621"/>
    <w:rsid w:val="00CA6352"/>
    <w:rsid w:val="00CA6708"/>
    <w:rsid w:val="00CA6D87"/>
    <w:rsid w:val="00CA75A5"/>
    <w:rsid w:val="00CA76B0"/>
    <w:rsid w:val="00CA7BB2"/>
    <w:rsid w:val="00CB045A"/>
    <w:rsid w:val="00CB1EDD"/>
    <w:rsid w:val="00CB2D5E"/>
    <w:rsid w:val="00CB3186"/>
    <w:rsid w:val="00CB4183"/>
    <w:rsid w:val="00CB4E9E"/>
    <w:rsid w:val="00CB5AD1"/>
    <w:rsid w:val="00CB632B"/>
    <w:rsid w:val="00CB7642"/>
    <w:rsid w:val="00CB7C1C"/>
    <w:rsid w:val="00CB7D2E"/>
    <w:rsid w:val="00CB7D53"/>
    <w:rsid w:val="00CB7D6A"/>
    <w:rsid w:val="00CC00CD"/>
    <w:rsid w:val="00CC01A3"/>
    <w:rsid w:val="00CC0B36"/>
    <w:rsid w:val="00CC14EF"/>
    <w:rsid w:val="00CC1C4F"/>
    <w:rsid w:val="00CC2B75"/>
    <w:rsid w:val="00CC30B0"/>
    <w:rsid w:val="00CC4EB0"/>
    <w:rsid w:val="00CC54D7"/>
    <w:rsid w:val="00CC63FD"/>
    <w:rsid w:val="00CC6EBF"/>
    <w:rsid w:val="00CC7073"/>
    <w:rsid w:val="00CC75A4"/>
    <w:rsid w:val="00CC776C"/>
    <w:rsid w:val="00CC7ACD"/>
    <w:rsid w:val="00CD1B77"/>
    <w:rsid w:val="00CD1D24"/>
    <w:rsid w:val="00CD1DB7"/>
    <w:rsid w:val="00CD1EF6"/>
    <w:rsid w:val="00CD3890"/>
    <w:rsid w:val="00CD4FC3"/>
    <w:rsid w:val="00CD5DB9"/>
    <w:rsid w:val="00CD5E0F"/>
    <w:rsid w:val="00CE03A0"/>
    <w:rsid w:val="00CE3634"/>
    <w:rsid w:val="00CE5EC2"/>
    <w:rsid w:val="00CE6C14"/>
    <w:rsid w:val="00CE6DBC"/>
    <w:rsid w:val="00CE722B"/>
    <w:rsid w:val="00CF04F8"/>
    <w:rsid w:val="00CF116E"/>
    <w:rsid w:val="00CF1FE1"/>
    <w:rsid w:val="00CF418B"/>
    <w:rsid w:val="00CF43D1"/>
    <w:rsid w:val="00CF44DC"/>
    <w:rsid w:val="00CF482E"/>
    <w:rsid w:val="00CF5AA2"/>
    <w:rsid w:val="00CF6856"/>
    <w:rsid w:val="00CF6CB2"/>
    <w:rsid w:val="00CF7B9D"/>
    <w:rsid w:val="00CF7CD8"/>
    <w:rsid w:val="00D00759"/>
    <w:rsid w:val="00D008F0"/>
    <w:rsid w:val="00D01B27"/>
    <w:rsid w:val="00D01BCA"/>
    <w:rsid w:val="00D020FD"/>
    <w:rsid w:val="00D0312D"/>
    <w:rsid w:val="00D04A9C"/>
    <w:rsid w:val="00D04B25"/>
    <w:rsid w:val="00D05010"/>
    <w:rsid w:val="00D050AC"/>
    <w:rsid w:val="00D05F01"/>
    <w:rsid w:val="00D06B0D"/>
    <w:rsid w:val="00D06CB6"/>
    <w:rsid w:val="00D06EEB"/>
    <w:rsid w:val="00D10607"/>
    <w:rsid w:val="00D10649"/>
    <w:rsid w:val="00D10B8A"/>
    <w:rsid w:val="00D1118F"/>
    <w:rsid w:val="00D11EDE"/>
    <w:rsid w:val="00D12420"/>
    <w:rsid w:val="00D12835"/>
    <w:rsid w:val="00D138F0"/>
    <w:rsid w:val="00D14741"/>
    <w:rsid w:val="00D15423"/>
    <w:rsid w:val="00D1581D"/>
    <w:rsid w:val="00D15A13"/>
    <w:rsid w:val="00D16071"/>
    <w:rsid w:val="00D1628C"/>
    <w:rsid w:val="00D16420"/>
    <w:rsid w:val="00D164B1"/>
    <w:rsid w:val="00D17442"/>
    <w:rsid w:val="00D177A6"/>
    <w:rsid w:val="00D17E8F"/>
    <w:rsid w:val="00D20540"/>
    <w:rsid w:val="00D205BF"/>
    <w:rsid w:val="00D2141A"/>
    <w:rsid w:val="00D2191D"/>
    <w:rsid w:val="00D2293F"/>
    <w:rsid w:val="00D23177"/>
    <w:rsid w:val="00D23A45"/>
    <w:rsid w:val="00D24B0A"/>
    <w:rsid w:val="00D24BBC"/>
    <w:rsid w:val="00D24E49"/>
    <w:rsid w:val="00D27C10"/>
    <w:rsid w:val="00D27CCE"/>
    <w:rsid w:val="00D3005B"/>
    <w:rsid w:val="00D31235"/>
    <w:rsid w:val="00D3128F"/>
    <w:rsid w:val="00D31570"/>
    <w:rsid w:val="00D3193A"/>
    <w:rsid w:val="00D32647"/>
    <w:rsid w:val="00D32A74"/>
    <w:rsid w:val="00D3331E"/>
    <w:rsid w:val="00D337ED"/>
    <w:rsid w:val="00D3387F"/>
    <w:rsid w:val="00D34B73"/>
    <w:rsid w:val="00D35083"/>
    <w:rsid w:val="00D36398"/>
    <w:rsid w:val="00D37080"/>
    <w:rsid w:val="00D37359"/>
    <w:rsid w:val="00D37476"/>
    <w:rsid w:val="00D37491"/>
    <w:rsid w:val="00D374E1"/>
    <w:rsid w:val="00D377EF"/>
    <w:rsid w:val="00D4070D"/>
    <w:rsid w:val="00D40810"/>
    <w:rsid w:val="00D416F5"/>
    <w:rsid w:val="00D41954"/>
    <w:rsid w:val="00D41C28"/>
    <w:rsid w:val="00D433BC"/>
    <w:rsid w:val="00D43BE1"/>
    <w:rsid w:val="00D446FB"/>
    <w:rsid w:val="00D44DD4"/>
    <w:rsid w:val="00D44FDC"/>
    <w:rsid w:val="00D45AE0"/>
    <w:rsid w:val="00D47177"/>
    <w:rsid w:val="00D4799F"/>
    <w:rsid w:val="00D47BA7"/>
    <w:rsid w:val="00D50359"/>
    <w:rsid w:val="00D51378"/>
    <w:rsid w:val="00D513D4"/>
    <w:rsid w:val="00D52015"/>
    <w:rsid w:val="00D5345E"/>
    <w:rsid w:val="00D53B9C"/>
    <w:rsid w:val="00D553F4"/>
    <w:rsid w:val="00D556DD"/>
    <w:rsid w:val="00D55921"/>
    <w:rsid w:val="00D56348"/>
    <w:rsid w:val="00D567C6"/>
    <w:rsid w:val="00D573E7"/>
    <w:rsid w:val="00D576BE"/>
    <w:rsid w:val="00D57735"/>
    <w:rsid w:val="00D57DDA"/>
    <w:rsid w:val="00D57F3C"/>
    <w:rsid w:val="00D603B5"/>
    <w:rsid w:val="00D60586"/>
    <w:rsid w:val="00D60653"/>
    <w:rsid w:val="00D608BB"/>
    <w:rsid w:val="00D616F1"/>
    <w:rsid w:val="00D61F34"/>
    <w:rsid w:val="00D628A9"/>
    <w:rsid w:val="00D63A4D"/>
    <w:rsid w:val="00D63A65"/>
    <w:rsid w:val="00D63E03"/>
    <w:rsid w:val="00D642D3"/>
    <w:rsid w:val="00D64B4A"/>
    <w:rsid w:val="00D64DFC"/>
    <w:rsid w:val="00D64F35"/>
    <w:rsid w:val="00D656BE"/>
    <w:rsid w:val="00D65756"/>
    <w:rsid w:val="00D66B5F"/>
    <w:rsid w:val="00D6720E"/>
    <w:rsid w:val="00D672EF"/>
    <w:rsid w:val="00D674B1"/>
    <w:rsid w:val="00D676D4"/>
    <w:rsid w:val="00D70196"/>
    <w:rsid w:val="00D702F9"/>
    <w:rsid w:val="00D71126"/>
    <w:rsid w:val="00D71356"/>
    <w:rsid w:val="00D7141A"/>
    <w:rsid w:val="00D7168B"/>
    <w:rsid w:val="00D717E4"/>
    <w:rsid w:val="00D71FEB"/>
    <w:rsid w:val="00D72F7E"/>
    <w:rsid w:val="00D74571"/>
    <w:rsid w:val="00D74629"/>
    <w:rsid w:val="00D74DAB"/>
    <w:rsid w:val="00D75A2B"/>
    <w:rsid w:val="00D762F1"/>
    <w:rsid w:val="00D76506"/>
    <w:rsid w:val="00D76887"/>
    <w:rsid w:val="00D76D2F"/>
    <w:rsid w:val="00D7729A"/>
    <w:rsid w:val="00D77AB7"/>
    <w:rsid w:val="00D80FC0"/>
    <w:rsid w:val="00D81707"/>
    <w:rsid w:val="00D81C5F"/>
    <w:rsid w:val="00D83BB3"/>
    <w:rsid w:val="00D84682"/>
    <w:rsid w:val="00D84DF4"/>
    <w:rsid w:val="00D84DF7"/>
    <w:rsid w:val="00D84F45"/>
    <w:rsid w:val="00D852CB"/>
    <w:rsid w:val="00D86174"/>
    <w:rsid w:val="00D869FE"/>
    <w:rsid w:val="00D86B9F"/>
    <w:rsid w:val="00D86CC0"/>
    <w:rsid w:val="00D86DE6"/>
    <w:rsid w:val="00D87096"/>
    <w:rsid w:val="00D87F79"/>
    <w:rsid w:val="00D90009"/>
    <w:rsid w:val="00D90C22"/>
    <w:rsid w:val="00D90E68"/>
    <w:rsid w:val="00D90FC4"/>
    <w:rsid w:val="00D91E72"/>
    <w:rsid w:val="00D92A54"/>
    <w:rsid w:val="00D92EAB"/>
    <w:rsid w:val="00D93527"/>
    <w:rsid w:val="00D94FC5"/>
    <w:rsid w:val="00D956B3"/>
    <w:rsid w:val="00D964AA"/>
    <w:rsid w:val="00D972B0"/>
    <w:rsid w:val="00D972B4"/>
    <w:rsid w:val="00D97F96"/>
    <w:rsid w:val="00DA0099"/>
    <w:rsid w:val="00DA063C"/>
    <w:rsid w:val="00DA0BDE"/>
    <w:rsid w:val="00DA1383"/>
    <w:rsid w:val="00DA16AF"/>
    <w:rsid w:val="00DA1FD4"/>
    <w:rsid w:val="00DA23AD"/>
    <w:rsid w:val="00DA256E"/>
    <w:rsid w:val="00DA3E28"/>
    <w:rsid w:val="00DA3EA6"/>
    <w:rsid w:val="00DA4535"/>
    <w:rsid w:val="00DA48D5"/>
    <w:rsid w:val="00DA4AF1"/>
    <w:rsid w:val="00DA5018"/>
    <w:rsid w:val="00DA5156"/>
    <w:rsid w:val="00DA6FC7"/>
    <w:rsid w:val="00DA72F7"/>
    <w:rsid w:val="00DA73A2"/>
    <w:rsid w:val="00DA7575"/>
    <w:rsid w:val="00DA7B82"/>
    <w:rsid w:val="00DB12A8"/>
    <w:rsid w:val="00DB1B0A"/>
    <w:rsid w:val="00DB1B10"/>
    <w:rsid w:val="00DB2BD8"/>
    <w:rsid w:val="00DB3F45"/>
    <w:rsid w:val="00DB596F"/>
    <w:rsid w:val="00DB5A6E"/>
    <w:rsid w:val="00DB60BE"/>
    <w:rsid w:val="00DB646C"/>
    <w:rsid w:val="00DB6937"/>
    <w:rsid w:val="00DB7E80"/>
    <w:rsid w:val="00DC0B36"/>
    <w:rsid w:val="00DC0BCD"/>
    <w:rsid w:val="00DC0C1F"/>
    <w:rsid w:val="00DC0C4D"/>
    <w:rsid w:val="00DC1FE2"/>
    <w:rsid w:val="00DC2EA5"/>
    <w:rsid w:val="00DC36F5"/>
    <w:rsid w:val="00DC38A8"/>
    <w:rsid w:val="00DC3FC4"/>
    <w:rsid w:val="00DC4472"/>
    <w:rsid w:val="00DC45F0"/>
    <w:rsid w:val="00DC464F"/>
    <w:rsid w:val="00DC485B"/>
    <w:rsid w:val="00DC5872"/>
    <w:rsid w:val="00DC68D5"/>
    <w:rsid w:val="00DC6A79"/>
    <w:rsid w:val="00DC6FD4"/>
    <w:rsid w:val="00DC74E6"/>
    <w:rsid w:val="00DC7B6C"/>
    <w:rsid w:val="00DD0027"/>
    <w:rsid w:val="00DD0ECE"/>
    <w:rsid w:val="00DD1128"/>
    <w:rsid w:val="00DD2117"/>
    <w:rsid w:val="00DD2952"/>
    <w:rsid w:val="00DD45E5"/>
    <w:rsid w:val="00DD53E9"/>
    <w:rsid w:val="00DD62CC"/>
    <w:rsid w:val="00DD6DC3"/>
    <w:rsid w:val="00DD7F1B"/>
    <w:rsid w:val="00DE1627"/>
    <w:rsid w:val="00DE1B06"/>
    <w:rsid w:val="00DE214E"/>
    <w:rsid w:val="00DE29D5"/>
    <w:rsid w:val="00DE2B63"/>
    <w:rsid w:val="00DE2BD1"/>
    <w:rsid w:val="00DE34A1"/>
    <w:rsid w:val="00DE42CE"/>
    <w:rsid w:val="00DE4CEA"/>
    <w:rsid w:val="00DE572A"/>
    <w:rsid w:val="00DE6697"/>
    <w:rsid w:val="00DE6920"/>
    <w:rsid w:val="00DE6967"/>
    <w:rsid w:val="00DE7B6F"/>
    <w:rsid w:val="00DF04A6"/>
    <w:rsid w:val="00DF1CD4"/>
    <w:rsid w:val="00DF2171"/>
    <w:rsid w:val="00DF376A"/>
    <w:rsid w:val="00DF394B"/>
    <w:rsid w:val="00DF3D56"/>
    <w:rsid w:val="00DF43A2"/>
    <w:rsid w:val="00DF4B35"/>
    <w:rsid w:val="00DF538B"/>
    <w:rsid w:val="00DF5D45"/>
    <w:rsid w:val="00DF6D49"/>
    <w:rsid w:val="00DF74EA"/>
    <w:rsid w:val="00E00090"/>
    <w:rsid w:val="00E00FB2"/>
    <w:rsid w:val="00E01541"/>
    <w:rsid w:val="00E01A63"/>
    <w:rsid w:val="00E03026"/>
    <w:rsid w:val="00E03759"/>
    <w:rsid w:val="00E03CBB"/>
    <w:rsid w:val="00E04C1E"/>
    <w:rsid w:val="00E04EFD"/>
    <w:rsid w:val="00E04F3F"/>
    <w:rsid w:val="00E05228"/>
    <w:rsid w:val="00E058EE"/>
    <w:rsid w:val="00E06224"/>
    <w:rsid w:val="00E07131"/>
    <w:rsid w:val="00E10134"/>
    <w:rsid w:val="00E126BD"/>
    <w:rsid w:val="00E12C2F"/>
    <w:rsid w:val="00E13588"/>
    <w:rsid w:val="00E13A52"/>
    <w:rsid w:val="00E13FA0"/>
    <w:rsid w:val="00E142B7"/>
    <w:rsid w:val="00E14D36"/>
    <w:rsid w:val="00E14F5A"/>
    <w:rsid w:val="00E15462"/>
    <w:rsid w:val="00E168B1"/>
    <w:rsid w:val="00E16E27"/>
    <w:rsid w:val="00E17904"/>
    <w:rsid w:val="00E17CFE"/>
    <w:rsid w:val="00E20374"/>
    <w:rsid w:val="00E22755"/>
    <w:rsid w:val="00E24598"/>
    <w:rsid w:val="00E24C0C"/>
    <w:rsid w:val="00E25C2F"/>
    <w:rsid w:val="00E25CCA"/>
    <w:rsid w:val="00E2622B"/>
    <w:rsid w:val="00E26DE7"/>
    <w:rsid w:val="00E274C7"/>
    <w:rsid w:val="00E30D4A"/>
    <w:rsid w:val="00E30F49"/>
    <w:rsid w:val="00E3152F"/>
    <w:rsid w:val="00E3328F"/>
    <w:rsid w:val="00E33FB3"/>
    <w:rsid w:val="00E34152"/>
    <w:rsid w:val="00E342B9"/>
    <w:rsid w:val="00E34EE1"/>
    <w:rsid w:val="00E350F8"/>
    <w:rsid w:val="00E35BFD"/>
    <w:rsid w:val="00E36AAA"/>
    <w:rsid w:val="00E4138A"/>
    <w:rsid w:val="00E414E7"/>
    <w:rsid w:val="00E421BF"/>
    <w:rsid w:val="00E42976"/>
    <w:rsid w:val="00E43342"/>
    <w:rsid w:val="00E43B37"/>
    <w:rsid w:val="00E43C73"/>
    <w:rsid w:val="00E43FE0"/>
    <w:rsid w:val="00E44338"/>
    <w:rsid w:val="00E449DC"/>
    <w:rsid w:val="00E458EA"/>
    <w:rsid w:val="00E4596A"/>
    <w:rsid w:val="00E465E0"/>
    <w:rsid w:val="00E4730A"/>
    <w:rsid w:val="00E47A67"/>
    <w:rsid w:val="00E50AF7"/>
    <w:rsid w:val="00E520FD"/>
    <w:rsid w:val="00E53C65"/>
    <w:rsid w:val="00E53CDD"/>
    <w:rsid w:val="00E54605"/>
    <w:rsid w:val="00E546F4"/>
    <w:rsid w:val="00E54E03"/>
    <w:rsid w:val="00E55353"/>
    <w:rsid w:val="00E557C1"/>
    <w:rsid w:val="00E55B24"/>
    <w:rsid w:val="00E55B4B"/>
    <w:rsid w:val="00E560DD"/>
    <w:rsid w:val="00E5724C"/>
    <w:rsid w:val="00E57F29"/>
    <w:rsid w:val="00E60339"/>
    <w:rsid w:val="00E60703"/>
    <w:rsid w:val="00E60D76"/>
    <w:rsid w:val="00E6144E"/>
    <w:rsid w:val="00E61881"/>
    <w:rsid w:val="00E6199C"/>
    <w:rsid w:val="00E6250A"/>
    <w:rsid w:val="00E63BD6"/>
    <w:rsid w:val="00E64714"/>
    <w:rsid w:val="00E651FF"/>
    <w:rsid w:val="00E65450"/>
    <w:rsid w:val="00E66490"/>
    <w:rsid w:val="00E667C6"/>
    <w:rsid w:val="00E6686E"/>
    <w:rsid w:val="00E66D44"/>
    <w:rsid w:val="00E675B8"/>
    <w:rsid w:val="00E67EF3"/>
    <w:rsid w:val="00E70FDA"/>
    <w:rsid w:val="00E716CC"/>
    <w:rsid w:val="00E71E37"/>
    <w:rsid w:val="00E7209B"/>
    <w:rsid w:val="00E7250E"/>
    <w:rsid w:val="00E72ABD"/>
    <w:rsid w:val="00E72CE0"/>
    <w:rsid w:val="00E72E0A"/>
    <w:rsid w:val="00E733E0"/>
    <w:rsid w:val="00E7418A"/>
    <w:rsid w:val="00E76120"/>
    <w:rsid w:val="00E76D5A"/>
    <w:rsid w:val="00E800CB"/>
    <w:rsid w:val="00E80B6A"/>
    <w:rsid w:val="00E82248"/>
    <w:rsid w:val="00E824E7"/>
    <w:rsid w:val="00E82F6E"/>
    <w:rsid w:val="00E838C5"/>
    <w:rsid w:val="00E839CB"/>
    <w:rsid w:val="00E83C9D"/>
    <w:rsid w:val="00E8472C"/>
    <w:rsid w:val="00E84736"/>
    <w:rsid w:val="00E85743"/>
    <w:rsid w:val="00E8574A"/>
    <w:rsid w:val="00E86CE0"/>
    <w:rsid w:val="00E8773D"/>
    <w:rsid w:val="00E90662"/>
    <w:rsid w:val="00E909E0"/>
    <w:rsid w:val="00E916A9"/>
    <w:rsid w:val="00E916DD"/>
    <w:rsid w:val="00E91AA6"/>
    <w:rsid w:val="00E92349"/>
    <w:rsid w:val="00E935A7"/>
    <w:rsid w:val="00E93C02"/>
    <w:rsid w:val="00E93F05"/>
    <w:rsid w:val="00E94120"/>
    <w:rsid w:val="00E948F4"/>
    <w:rsid w:val="00E9498F"/>
    <w:rsid w:val="00E94A1B"/>
    <w:rsid w:val="00E94A33"/>
    <w:rsid w:val="00E963F9"/>
    <w:rsid w:val="00E965C0"/>
    <w:rsid w:val="00E969E3"/>
    <w:rsid w:val="00E96BAD"/>
    <w:rsid w:val="00E97082"/>
    <w:rsid w:val="00EA0346"/>
    <w:rsid w:val="00EA0AC9"/>
    <w:rsid w:val="00EA0DA7"/>
    <w:rsid w:val="00EA18EB"/>
    <w:rsid w:val="00EA2401"/>
    <w:rsid w:val="00EA2F79"/>
    <w:rsid w:val="00EA3596"/>
    <w:rsid w:val="00EA451F"/>
    <w:rsid w:val="00EA50BE"/>
    <w:rsid w:val="00EA6785"/>
    <w:rsid w:val="00EA7390"/>
    <w:rsid w:val="00EB094D"/>
    <w:rsid w:val="00EB1820"/>
    <w:rsid w:val="00EB1A73"/>
    <w:rsid w:val="00EB1BE1"/>
    <w:rsid w:val="00EB2411"/>
    <w:rsid w:val="00EB247C"/>
    <w:rsid w:val="00EB27E7"/>
    <w:rsid w:val="00EB2C38"/>
    <w:rsid w:val="00EB2FFC"/>
    <w:rsid w:val="00EB32B7"/>
    <w:rsid w:val="00EB44F3"/>
    <w:rsid w:val="00EB4ADB"/>
    <w:rsid w:val="00EB542E"/>
    <w:rsid w:val="00EB59E5"/>
    <w:rsid w:val="00EB5F4D"/>
    <w:rsid w:val="00EB633D"/>
    <w:rsid w:val="00EB6A73"/>
    <w:rsid w:val="00EB7235"/>
    <w:rsid w:val="00EB74AC"/>
    <w:rsid w:val="00EB7B0E"/>
    <w:rsid w:val="00EB7C38"/>
    <w:rsid w:val="00EB7E96"/>
    <w:rsid w:val="00EB7F34"/>
    <w:rsid w:val="00EC0039"/>
    <w:rsid w:val="00EC0049"/>
    <w:rsid w:val="00EC100E"/>
    <w:rsid w:val="00EC10C3"/>
    <w:rsid w:val="00EC137E"/>
    <w:rsid w:val="00EC2478"/>
    <w:rsid w:val="00EC27CE"/>
    <w:rsid w:val="00EC355F"/>
    <w:rsid w:val="00EC3575"/>
    <w:rsid w:val="00EC35E1"/>
    <w:rsid w:val="00EC42F0"/>
    <w:rsid w:val="00EC4535"/>
    <w:rsid w:val="00EC4722"/>
    <w:rsid w:val="00EC4777"/>
    <w:rsid w:val="00EC55E0"/>
    <w:rsid w:val="00EC6B2B"/>
    <w:rsid w:val="00EC7413"/>
    <w:rsid w:val="00EC79B9"/>
    <w:rsid w:val="00ED0771"/>
    <w:rsid w:val="00ED0F0B"/>
    <w:rsid w:val="00ED20AB"/>
    <w:rsid w:val="00ED21EC"/>
    <w:rsid w:val="00ED2B81"/>
    <w:rsid w:val="00ED3530"/>
    <w:rsid w:val="00ED4C33"/>
    <w:rsid w:val="00ED53CD"/>
    <w:rsid w:val="00ED59BA"/>
    <w:rsid w:val="00ED633F"/>
    <w:rsid w:val="00ED63D6"/>
    <w:rsid w:val="00ED6A74"/>
    <w:rsid w:val="00ED7600"/>
    <w:rsid w:val="00EE0209"/>
    <w:rsid w:val="00EE0A85"/>
    <w:rsid w:val="00EE0E61"/>
    <w:rsid w:val="00EE2F62"/>
    <w:rsid w:val="00EE437B"/>
    <w:rsid w:val="00EE4EAF"/>
    <w:rsid w:val="00EE6875"/>
    <w:rsid w:val="00EE6939"/>
    <w:rsid w:val="00EE6D6D"/>
    <w:rsid w:val="00EE708D"/>
    <w:rsid w:val="00EE7833"/>
    <w:rsid w:val="00EF05D5"/>
    <w:rsid w:val="00EF1486"/>
    <w:rsid w:val="00EF14EE"/>
    <w:rsid w:val="00EF16A1"/>
    <w:rsid w:val="00EF173D"/>
    <w:rsid w:val="00EF1EB9"/>
    <w:rsid w:val="00EF23CF"/>
    <w:rsid w:val="00EF2F6E"/>
    <w:rsid w:val="00EF3A48"/>
    <w:rsid w:val="00EF42E8"/>
    <w:rsid w:val="00EF4889"/>
    <w:rsid w:val="00EF50A9"/>
    <w:rsid w:val="00EF54D3"/>
    <w:rsid w:val="00EF60CB"/>
    <w:rsid w:val="00EF65EB"/>
    <w:rsid w:val="00EF6992"/>
    <w:rsid w:val="00EF6F64"/>
    <w:rsid w:val="00EF7128"/>
    <w:rsid w:val="00EF7138"/>
    <w:rsid w:val="00EF72D8"/>
    <w:rsid w:val="00EF78A6"/>
    <w:rsid w:val="00F00486"/>
    <w:rsid w:val="00F0098A"/>
    <w:rsid w:val="00F009A2"/>
    <w:rsid w:val="00F00F6E"/>
    <w:rsid w:val="00F01538"/>
    <w:rsid w:val="00F02E6C"/>
    <w:rsid w:val="00F0326C"/>
    <w:rsid w:val="00F033CA"/>
    <w:rsid w:val="00F039AC"/>
    <w:rsid w:val="00F03EAE"/>
    <w:rsid w:val="00F040B5"/>
    <w:rsid w:val="00F04D4D"/>
    <w:rsid w:val="00F0586E"/>
    <w:rsid w:val="00F05FB1"/>
    <w:rsid w:val="00F063D9"/>
    <w:rsid w:val="00F070BB"/>
    <w:rsid w:val="00F078E8"/>
    <w:rsid w:val="00F07B7A"/>
    <w:rsid w:val="00F11045"/>
    <w:rsid w:val="00F110FB"/>
    <w:rsid w:val="00F111F6"/>
    <w:rsid w:val="00F11446"/>
    <w:rsid w:val="00F1183D"/>
    <w:rsid w:val="00F12D28"/>
    <w:rsid w:val="00F1324B"/>
    <w:rsid w:val="00F14154"/>
    <w:rsid w:val="00F14583"/>
    <w:rsid w:val="00F149B9"/>
    <w:rsid w:val="00F14D90"/>
    <w:rsid w:val="00F157B6"/>
    <w:rsid w:val="00F163BF"/>
    <w:rsid w:val="00F16C39"/>
    <w:rsid w:val="00F17A92"/>
    <w:rsid w:val="00F20045"/>
    <w:rsid w:val="00F202AF"/>
    <w:rsid w:val="00F20D11"/>
    <w:rsid w:val="00F21083"/>
    <w:rsid w:val="00F2109D"/>
    <w:rsid w:val="00F21458"/>
    <w:rsid w:val="00F23217"/>
    <w:rsid w:val="00F23544"/>
    <w:rsid w:val="00F23630"/>
    <w:rsid w:val="00F23929"/>
    <w:rsid w:val="00F242F7"/>
    <w:rsid w:val="00F24366"/>
    <w:rsid w:val="00F24B4A"/>
    <w:rsid w:val="00F26A58"/>
    <w:rsid w:val="00F26E60"/>
    <w:rsid w:val="00F30376"/>
    <w:rsid w:val="00F30987"/>
    <w:rsid w:val="00F328B8"/>
    <w:rsid w:val="00F32D76"/>
    <w:rsid w:val="00F338B4"/>
    <w:rsid w:val="00F344D7"/>
    <w:rsid w:val="00F35736"/>
    <w:rsid w:val="00F365B8"/>
    <w:rsid w:val="00F366EB"/>
    <w:rsid w:val="00F36E22"/>
    <w:rsid w:val="00F40005"/>
    <w:rsid w:val="00F4069F"/>
    <w:rsid w:val="00F40A43"/>
    <w:rsid w:val="00F421F0"/>
    <w:rsid w:val="00F42605"/>
    <w:rsid w:val="00F428CE"/>
    <w:rsid w:val="00F42BAF"/>
    <w:rsid w:val="00F430E5"/>
    <w:rsid w:val="00F43416"/>
    <w:rsid w:val="00F43443"/>
    <w:rsid w:val="00F43CDB"/>
    <w:rsid w:val="00F45454"/>
    <w:rsid w:val="00F46371"/>
    <w:rsid w:val="00F46D7F"/>
    <w:rsid w:val="00F509EA"/>
    <w:rsid w:val="00F50EC3"/>
    <w:rsid w:val="00F5153B"/>
    <w:rsid w:val="00F51912"/>
    <w:rsid w:val="00F53213"/>
    <w:rsid w:val="00F5326F"/>
    <w:rsid w:val="00F53535"/>
    <w:rsid w:val="00F53F0C"/>
    <w:rsid w:val="00F54D93"/>
    <w:rsid w:val="00F5596C"/>
    <w:rsid w:val="00F561B4"/>
    <w:rsid w:val="00F56462"/>
    <w:rsid w:val="00F56A6D"/>
    <w:rsid w:val="00F578EE"/>
    <w:rsid w:val="00F57B4D"/>
    <w:rsid w:val="00F60A7C"/>
    <w:rsid w:val="00F60AE3"/>
    <w:rsid w:val="00F60C3B"/>
    <w:rsid w:val="00F62517"/>
    <w:rsid w:val="00F626F8"/>
    <w:rsid w:val="00F62CFD"/>
    <w:rsid w:val="00F63016"/>
    <w:rsid w:val="00F63140"/>
    <w:rsid w:val="00F637F5"/>
    <w:rsid w:val="00F638CE"/>
    <w:rsid w:val="00F63932"/>
    <w:rsid w:val="00F6406F"/>
    <w:rsid w:val="00F641D8"/>
    <w:rsid w:val="00F64700"/>
    <w:rsid w:val="00F64ABD"/>
    <w:rsid w:val="00F64E85"/>
    <w:rsid w:val="00F65320"/>
    <w:rsid w:val="00F6534D"/>
    <w:rsid w:val="00F65B44"/>
    <w:rsid w:val="00F65FCC"/>
    <w:rsid w:val="00F663B5"/>
    <w:rsid w:val="00F66B12"/>
    <w:rsid w:val="00F67190"/>
    <w:rsid w:val="00F676F7"/>
    <w:rsid w:val="00F677E7"/>
    <w:rsid w:val="00F67BB4"/>
    <w:rsid w:val="00F67BBC"/>
    <w:rsid w:val="00F70A02"/>
    <w:rsid w:val="00F713B1"/>
    <w:rsid w:val="00F71866"/>
    <w:rsid w:val="00F73D3A"/>
    <w:rsid w:val="00F7408F"/>
    <w:rsid w:val="00F74ABE"/>
    <w:rsid w:val="00F75EAC"/>
    <w:rsid w:val="00F76588"/>
    <w:rsid w:val="00F7679C"/>
    <w:rsid w:val="00F771C9"/>
    <w:rsid w:val="00F77212"/>
    <w:rsid w:val="00F772DD"/>
    <w:rsid w:val="00F77910"/>
    <w:rsid w:val="00F810B0"/>
    <w:rsid w:val="00F81CA3"/>
    <w:rsid w:val="00F81FC9"/>
    <w:rsid w:val="00F820EF"/>
    <w:rsid w:val="00F828F7"/>
    <w:rsid w:val="00F830B3"/>
    <w:rsid w:val="00F83432"/>
    <w:rsid w:val="00F84E9C"/>
    <w:rsid w:val="00F85A37"/>
    <w:rsid w:val="00F869A1"/>
    <w:rsid w:val="00F86AE9"/>
    <w:rsid w:val="00F87AC3"/>
    <w:rsid w:val="00F87E35"/>
    <w:rsid w:val="00F87FB8"/>
    <w:rsid w:val="00F901B1"/>
    <w:rsid w:val="00F9164B"/>
    <w:rsid w:val="00F91AA0"/>
    <w:rsid w:val="00F91B8F"/>
    <w:rsid w:val="00F91CE5"/>
    <w:rsid w:val="00F924A2"/>
    <w:rsid w:val="00F935C3"/>
    <w:rsid w:val="00F946D5"/>
    <w:rsid w:val="00F950C5"/>
    <w:rsid w:val="00F9510F"/>
    <w:rsid w:val="00F9582D"/>
    <w:rsid w:val="00F95CA1"/>
    <w:rsid w:val="00F96208"/>
    <w:rsid w:val="00F965AF"/>
    <w:rsid w:val="00F96756"/>
    <w:rsid w:val="00F96E60"/>
    <w:rsid w:val="00F974D7"/>
    <w:rsid w:val="00F97F46"/>
    <w:rsid w:val="00FA0C08"/>
    <w:rsid w:val="00FA1860"/>
    <w:rsid w:val="00FA1DE9"/>
    <w:rsid w:val="00FA1E29"/>
    <w:rsid w:val="00FA1E52"/>
    <w:rsid w:val="00FA2269"/>
    <w:rsid w:val="00FA2F16"/>
    <w:rsid w:val="00FA363A"/>
    <w:rsid w:val="00FA36C1"/>
    <w:rsid w:val="00FA3812"/>
    <w:rsid w:val="00FA3838"/>
    <w:rsid w:val="00FA402C"/>
    <w:rsid w:val="00FA46C3"/>
    <w:rsid w:val="00FA62B8"/>
    <w:rsid w:val="00FA67ED"/>
    <w:rsid w:val="00FA6B45"/>
    <w:rsid w:val="00FA7782"/>
    <w:rsid w:val="00FB2942"/>
    <w:rsid w:val="00FB2CCC"/>
    <w:rsid w:val="00FB2FDC"/>
    <w:rsid w:val="00FB34D8"/>
    <w:rsid w:val="00FB3FED"/>
    <w:rsid w:val="00FB45D5"/>
    <w:rsid w:val="00FB4606"/>
    <w:rsid w:val="00FB485F"/>
    <w:rsid w:val="00FB54D6"/>
    <w:rsid w:val="00FB582B"/>
    <w:rsid w:val="00FB6212"/>
    <w:rsid w:val="00FB6A66"/>
    <w:rsid w:val="00FB6BFC"/>
    <w:rsid w:val="00FB6D91"/>
    <w:rsid w:val="00FC0396"/>
    <w:rsid w:val="00FC043F"/>
    <w:rsid w:val="00FC04EB"/>
    <w:rsid w:val="00FC06EF"/>
    <w:rsid w:val="00FC17A0"/>
    <w:rsid w:val="00FC2DF5"/>
    <w:rsid w:val="00FC2EC8"/>
    <w:rsid w:val="00FC310D"/>
    <w:rsid w:val="00FC3111"/>
    <w:rsid w:val="00FC3466"/>
    <w:rsid w:val="00FC437B"/>
    <w:rsid w:val="00FC441E"/>
    <w:rsid w:val="00FC4528"/>
    <w:rsid w:val="00FC4A75"/>
    <w:rsid w:val="00FC5201"/>
    <w:rsid w:val="00FC5A1F"/>
    <w:rsid w:val="00FC7306"/>
    <w:rsid w:val="00FC73C8"/>
    <w:rsid w:val="00FC7E05"/>
    <w:rsid w:val="00FD0010"/>
    <w:rsid w:val="00FD05AE"/>
    <w:rsid w:val="00FD0DAF"/>
    <w:rsid w:val="00FD2041"/>
    <w:rsid w:val="00FD269F"/>
    <w:rsid w:val="00FD27F2"/>
    <w:rsid w:val="00FD33EE"/>
    <w:rsid w:val="00FD3D96"/>
    <w:rsid w:val="00FD5158"/>
    <w:rsid w:val="00FD52E1"/>
    <w:rsid w:val="00FD6647"/>
    <w:rsid w:val="00FE0420"/>
    <w:rsid w:val="00FE0560"/>
    <w:rsid w:val="00FE0EDB"/>
    <w:rsid w:val="00FE14E2"/>
    <w:rsid w:val="00FE1FD4"/>
    <w:rsid w:val="00FE25F5"/>
    <w:rsid w:val="00FE26E0"/>
    <w:rsid w:val="00FE3B6B"/>
    <w:rsid w:val="00FE4468"/>
    <w:rsid w:val="00FE51FE"/>
    <w:rsid w:val="00FE659A"/>
    <w:rsid w:val="00FE6D9C"/>
    <w:rsid w:val="00FE6E2A"/>
    <w:rsid w:val="00FF0C6C"/>
    <w:rsid w:val="00FF2BB1"/>
    <w:rsid w:val="00FF39DB"/>
    <w:rsid w:val="00FF3A79"/>
    <w:rsid w:val="00FF43BC"/>
    <w:rsid w:val="00FF455C"/>
    <w:rsid w:val="00FF5717"/>
    <w:rsid w:val="00FF5BD7"/>
    <w:rsid w:val="00FF5FBA"/>
    <w:rsid w:val="00FF6259"/>
    <w:rsid w:val="00FF62B3"/>
    <w:rsid w:val="00FF6310"/>
    <w:rsid w:val="00FF6327"/>
    <w:rsid w:val="00FF63B7"/>
    <w:rsid w:val="00FF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46"/>
    <w:pPr>
      <w:spacing w:after="200" w:line="276" w:lineRule="auto"/>
    </w:pPr>
    <w:rPr>
      <w:sz w:val="22"/>
      <w:szCs w:val="22"/>
      <w:lang w:eastAsia="en-US"/>
    </w:rPr>
  </w:style>
  <w:style w:type="paragraph" w:styleId="2">
    <w:name w:val="heading 2"/>
    <w:basedOn w:val="a"/>
    <w:link w:val="20"/>
    <w:uiPriority w:val="9"/>
    <w:qFormat/>
    <w:rsid w:val="002327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D75A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0569"/>
    <w:pPr>
      <w:widowControl w:val="0"/>
      <w:autoSpaceDE w:val="0"/>
      <w:autoSpaceDN w:val="0"/>
    </w:pPr>
    <w:rPr>
      <w:rFonts w:eastAsia="Times New Roman" w:cs="Calibri"/>
      <w:sz w:val="22"/>
      <w:szCs w:val="22"/>
    </w:rPr>
  </w:style>
  <w:style w:type="paragraph" w:customStyle="1" w:styleId="ConsPlusNonformat">
    <w:name w:val="ConsPlusNonformat"/>
    <w:rsid w:val="00C00569"/>
    <w:pPr>
      <w:widowControl w:val="0"/>
      <w:autoSpaceDE w:val="0"/>
      <w:autoSpaceDN w:val="0"/>
    </w:pPr>
    <w:rPr>
      <w:rFonts w:ascii="Courier New" w:eastAsia="Times New Roman" w:hAnsi="Courier New" w:cs="Courier New"/>
    </w:rPr>
  </w:style>
  <w:style w:type="paragraph" w:customStyle="1" w:styleId="ConsPlusTitle">
    <w:name w:val="ConsPlusTitle"/>
    <w:rsid w:val="00C00569"/>
    <w:pPr>
      <w:widowControl w:val="0"/>
      <w:autoSpaceDE w:val="0"/>
      <w:autoSpaceDN w:val="0"/>
    </w:pPr>
    <w:rPr>
      <w:rFonts w:eastAsia="Times New Roman" w:cs="Calibri"/>
      <w:b/>
      <w:sz w:val="22"/>
    </w:rPr>
  </w:style>
  <w:style w:type="paragraph" w:customStyle="1" w:styleId="ConsPlusCell">
    <w:name w:val="ConsPlusCell"/>
    <w:rsid w:val="00C00569"/>
    <w:pPr>
      <w:widowControl w:val="0"/>
      <w:autoSpaceDE w:val="0"/>
      <w:autoSpaceDN w:val="0"/>
    </w:pPr>
    <w:rPr>
      <w:rFonts w:ascii="Courier New" w:eastAsia="Times New Roman" w:hAnsi="Courier New" w:cs="Courier New"/>
    </w:rPr>
  </w:style>
  <w:style w:type="paragraph" w:customStyle="1" w:styleId="ConsPlusDocList">
    <w:name w:val="ConsPlusDocList"/>
    <w:rsid w:val="00C00569"/>
    <w:pPr>
      <w:widowControl w:val="0"/>
      <w:autoSpaceDE w:val="0"/>
      <w:autoSpaceDN w:val="0"/>
    </w:pPr>
    <w:rPr>
      <w:rFonts w:ascii="Courier New" w:eastAsia="Times New Roman" w:hAnsi="Courier New" w:cs="Courier New"/>
    </w:rPr>
  </w:style>
  <w:style w:type="paragraph" w:customStyle="1" w:styleId="ConsPlusTitlePage">
    <w:name w:val="ConsPlusTitlePage"/>
    <w:rsid w:val="00C00569"/>
    <w:pPr>
      <w:widowControl w:val="0"/>
      <w:autoSpaceDE w:val="0"/>
      <w:autoSpaceDN w:val="0"/>
    </w:pPr>
    <w:rPr>
      <w:rFonts w:ascii="Tahoma" w:eastAsia="Times New Roman" w:hAnsi="Tahoma" w:cs="Tahoma"/>
    </w:rPr>
  </w:style>
  <w:style w:type="paragraph" w:customStyle="1" w:styleId="ConsPlusJurTerm">
    <w:name w:val="ConsPlusJurTerm"/>
    <w:rsid w:val="00C00569"/>
    <w:pPr>
      <w:widowControl w:val="0"/>
      <w:autoSpaceDE w:val="0"/>
      <w:autoSpaceDN w:val="0"/>
    </w:pPr>
    <w:rPr>
      <w:rFonts w:ascii="Tahoma" w:eastAsia="Times New Roman" w:hAnsi="Tahoma" w:cs="Tahoma"/>
      <w:sz w:val="26"/>
    </w:rPr>
  </w:style>
  <w:style w:type="paragraph" w:customStyle="1" w:styleId="ConsPlusTextList">
    <w:name w:val="ConsPlusTextList"/>
    <w:rsid w:val="00C00569"/>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1E7BF7"/>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1E7BF7"/>
    <w:rPr>
      <w:rFonts w:ascii="Tahoma" w:hAnsi="Tahoma" w:cs="Tahoma"/>
      <w:sz w:val="16"/>
      <w:szCs w:val="16"/>
    </w:rPr>
  </w:style>
  <w:style w:type="paragraph" w:styleId="a5">
    <w:name w:val="header"/>
    <w:basedOn w:val="a"/>
    <w:link w:val="a6"/>
    <w:unhideWhenUsed/>
    <w:rsid w:val="008F3B76"/>
    <w:pPr>
      <w:tabs>
        <w:tab w:val="center" w:pos="4677"/>
        <w:tab w:val="right" w:pos="9355"/>
      </w:tabs>
      <w:spacing w:after="0" w:line="240" w:lineRule="auto"/>
    </w:pPr>
  </w:style>
  <w:style w:type="character" w:customStyle="1" w:styleId="a6">
    <w:name w:val="Верхний колонтитул Знак"/>
    <w:basedOn w:val="a0"/>
    <w:link w:val="a5"/>
    <w:rsid w:val="008F3B76"/>
  </w:style>
  <w:style w:type="paragraph" w:styleId="a7">
    <w:name w:val="footer"/>
    <w:basedOn w:val="a"/>
    <w:link w:val="a8"/>
    <w:unhideWhenUsed/>
    <w:rsid w:val="008F3B76"/>
    <w:pPr>
      <w:tabs>
        <w:tab w:val="center" w:pos="4677"/>
        <w:tab w:val="right" w:pos="9355"/>
      </w:tabs>
      <w:spacing w:after="0" w:line="240" w:lineRule="auto"/>
    </w:pPr>
  </w:style>
  <w:style w:type="character" w:customStyle="1" w:styleId="a8">
    <w:name w:val="Нижний колонтитул Знак"/>
    <w:basedOn w:val="a0"/>
    <w:link w:val="a7"/>
    <w:rsid w:val="008F3B76"/>
  </w:style>
  <w:style w:type="character" w:styleId="a9">
    <w:name w:val="Hyperlink"/>
    <w:uiPriority w:val="99"/>
    <w:unhideWhenUsed/>
    <w:rsid w:val="00C44B72"/>
    <w:rPr>
      <w:color w:val="0000FF"/>
      <w:u w:val="single"/>
    </w:rPr>
  </w:style>
  <w:style w:type="table" w:styleId="aa">
    <w:name w:val="Table Grid"/>
    <w:basedOn w:val="a1"/>
    <w:uiPriority w:val="59"/>
    <w:rsid w:val="00A02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laceholder Text"/>
    <w:uiPriority w:val="99"/>
    <w:semiHidden/>
    <w:rsid w:val="006137E7"/>
    <w:rPr>
      <w:color w:val="808080"/>
    </w:rPr>
  </w:style>
  <w:style w:type="paragraph" w:styleId="ac">
    <w:name w:val="No Spacing"/>
    <w:uiPriority w:val="1"/>
    <w:qFormat/>
    <w:rsid w:val="00ED59BA"/>
    <w:rPr>
      <w:sz w:val="22"/>
      <w:szCs w:val="22"/>
      <w:lang w:eastAsia="en-US"/>
    </w:rPr>
  </w:style>
  <w:style w:type="paragraph" w:customStyle="1" w:styleId="1">
    <w:name w:val="Абзац списка1"/>
    <w:basedOn w:val="a"/>
    <w:rsid w:val="00CB632B"/>
    <w:pPr>
      <w:spacing w:after="0" w:line="240" w:lineRule="auto"/>
      <w:ind w:left="720"/>
      <w:contextualSpacing/>
      <w:jc w:val="both"/>
    </w:pPr>
    <w:rPr>
      <w:rFonts w:eastAsia="Times New Roman"/>
    </w:rPr>
  </w:style>
  <w:style w:type="character" w:customStyle="1" w:styleId="ConsPlusNormal0">
    <w:name w:val="ConsPlusNormal Знак"/>
    <w:link w:val="ConsPlusNormal"/>
    <w:rsid w:val="00061AD9"/>
    <w:rPr>
      <w:rFonts w:eastAsia="Times New Roman" w:cs="Calibri"/>
      <w:sz w:val="22"/>
      <w:szCs w:val="22"/>
      <w:lang w:eastAsia="ru-RU" w:bidi="ar-SA"/>
    </w:rPr>
  </w:style>
  <w:style w:type="character" w:styleId="ad">
    <w:name w:val="annotation reference"/>
    <w:uiPriority w:val="99"/>
    <w:semiHidden/>
    <w:unhideWhenUsed/>
    <w:rsid w:val="00C445D6"/>
    <w:rPr>
      <w:sz w:val="16"/>
      <w:szCs w:val="16"/>
    </w:rPr>
  </w:style>
  <w:style w:type="paragraph" w:styleId="ae">
    <w:name w:val="annotation text"/>
    <w:basedOn w:val="a"/>
    <w:link w:val="af"/>
    <w:uiPriority w:val="99"/>
    <w:unhideWhenUsed/>
    <w:rsid w:val="00C445D6"/>
    <w:pPr>
      <w:spacing w:line="240" w:lineRule="auto"/>
    </w:pPr>
    <w:rPr>
      <w:sz w:val="20"/>
      <w:szCs w:val="20"/>
      <w:lang w:val="x-none" w:eastAsia="x-none"/>
    </w:rPr>
  </w:style>
  <w:style w:type="character" w:customStyle="1" w:styleId="af">
    <w:name w:val="Текст примечания Знак"/>
    <w:link w:val="ae"/>
    <w:uiPriority w:val="99"/>
    <w:rsid w:val="00C445D6"/>
    <w:rPr>
      <w:sz w:val="20"/>
      <w:szCs w:val="20"/>
    </w:rPr>
  </w:style>
  <w:style w:type="paragraph" w:styleId="af0">
    <w:name w:val="annotation subject"/>
    <w:basedOn w:val="ae"/>
    <w:next w:val="ae"/>
    <w:link w:val="af1"/>
    <w:uiPriority w:val="99"/>
    <w:semiHidden/>
    <w:unhideWhenUsed/>
    <w:rsid w:val="00C445D6"/>
    <w:rPr>
      <w:b/>
      <w:bCs/>
    </w:rPr>
  </w:style>
  <w:style w:type="character" w:customStyle="1" w:styleId="af1">
    <w:name w:val="Тема примечания Знак"/>
    <w:link w:val="af0"/>
    <w:uiPriority w:val="99"/>
    <w:semiHidden/>
    <w:rsid w:val="00C445D6"/>
    <w:rPr>
      <w:b/>
      <w:bCs/>
      <w:sz w:val="20"/>
      <w:szCs w:val="20"/>
    </w:rPr>
  </w:style>
  <w:style w:type="character" w:styleId="af2">
    <w:name w:val="page number"/>
    <w:rsid w:val="00492F14"/>
    <w:rPr>
      <w:rFonts w:cs="Times New Roman"/>
    </w:rPr>
  </w:style>
  <w:style w:type="paragraph" w:customStyle="1" w:styleId="Default">
    <w:name w:val="Default"/>
    <w:rsid w:val="00CB7D53"/>
    <w:pPr>
      <w:autoSpaceDE w:val="0"/>
      <w:autoSpaceDN w:val="0"/>
      <w:adjustRightInd w:val="0"/>
    </w:pPr>
    <w:rPr>
      <w:rFonts w:ascii="Arial" w:eastAsia="Times New Roman" w:hAnsi="Arial" w:cs="Arial"/>
      <w:color w:val="000000"/>
      <w:sz w:val="24"/>
      <w:szCs w:val="24"/>
    </w:rPr>
  </w:style>
  <w:style w:type="paragraph" w:styleId="af3">
    <w:name w:val="footnote text"/>
    <w:basedOn w:val="a"/>
    <w:link w:val="af4"/>
    <w:uiPriority w:val="99"/>
    <w:semiHidden/>
    <w:unhideWhenUsed/>
    <w:rsid w:val="00B3268C"/>
    <w:pPr>
      <w:spacing w:after="0" w:line="240" w:lineRule="auto"/>
    </w:pPr>
    <w:rPr>
      <w:sz w:val="20"/>
      <w:szCs w:val="20"/>
      <w:lang w:val="x-none" w:eastAsia="x-none"/>
    </w:rPr>
  </w:style>
  <w:style w:type="character" w:customStyle="1" w:styleId="af4">
    <w:name w:val="Текст сноски Знак"/>
    <w:link w:val="af3"/>
    <w:uiPriority w:val="99"/>
    <w:semiHidden/>
    <w:rsid w:val="00B3268C"/>
    <w:rPr>
      <w:sz w:val="20"/>
      <w:szCs w:val="20"/>
    </w:rPr>
  </w:style>
  <w:style w:type="character" w:styleId="af5">
    <w:name w:val="footnote reference"/>
    <w:uiPriority w:val="99"/>
    <w:semiHidden/>
    <w:unhideWhenUsed/>
    <w:rsid w:val="00B3268C"/>
    <w:rPr>
      <w:vertAlign w:val="superscript"/>
    </w:rPr>
  </w:style>
  <w:style w:type="paragraph" w:styleId="af6">
    <w:name w:val="Body Text"/>
    <w:basedOn w:val="a"/>
    <w:link w:val="af7"/>
    <w:rsid w:val="00BF2AB0"/>
    <w:pPr>
      <w:spacing w:after="120" w:line="240" w:lineRule="auto"/>
    </w:pPr>
    <w:rPr>
      <w:rFonts w:ascii="Times New Roman" w:eastAsia="Times New Roman" w:hAnsi="Times New Roman"/>
      <w:sz w:val="28"/>
      <w:szCs w:val="20"/>
      <w:lang w:eastAsia="ru-RU"/>
    </w:rPr>
  </w:style>
  <w:style w:type="character" w:customStyle="1" w:styleId="af7">
    <w:name w:val="Основной текст Знак"/>
    <w:basedOn w:val="a0"/>
    <w:link w:val="af6"/>
    <w:rsid w:val="00BF2AB0"/>
    <w:rPr>
      <w:rFonts w:ascii="Times New Roman" w:eastAsia="Times New Roman" w:hAnsi="Times New Roman"/>
      <w:sz w:val="28"/>
    </w:rPr>
  </w:style>
  <w:style w:type="paragraph" w:customStyle="1" w:styleId="formattext">
    <w:name w:val="formattext"/>
    <w:basedOn w:val="a"/>
    <w:rsid w:val="00BF2A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232735"/>
    <w:rPr>
      <w:rFonts w:ascii="Times New Roman" w:eastAsia="Times New Roman" w:hAnsi="Times New Roman"/>
      <w:b/>
      <w:bCs/>
      <w:sz w:val="36"/>
      <w:szCs w:val="36"/>
    </w:rPr>
  </w:style>
  <w:style w:type="paragraph" w:customStyle="1" w:styleId="TableParagraph">
    <w:name w:val="Table Paragraph"/>
    <w:basedOn w:val="a"/>
    <w:uiPriority w:val="1"/>
    <w:qFormat/>
    <w:rsid w:val="00724CFB"/>
    <w:pPr>
      <w:widowControl w:val="0"/>
      <w:autoSpaceDE w:val="0"/>
      <w:autoSpaceDN w:val="0"/>
      <w:spacing w:before="59" w:after="0" w:line="240" w:lineRule="auto"/>
    </w:pPr>
    <w:rPr>
      <w:rFonts w:ascii="Cambria" w:eastAsia="Cambria" w:hAnsi="Cambria" w:cs="Cambria"/>
    </w:rPr>
  </w:style>
  <w:style w:type="character" w:customStyle="1" w:styleId="apple-converted-space">
    <w:name w:val="apple-converted-space"/>
    <w:basedOn w:val="a0"/>
    <w:rsid w:val="0015123D"/>
  </w:style>
  <w:style w:type="character" w:customStyle="1" w:styleId="30">
    <w:name w:val="Заголовок 3 Знак"/>
    <w:basedOn w:val="a0"/>
    <w:link w:val="3"/>
    <w:uiPriority w:val="9"/>
    <w:semiHidden/>
    <w:rsid w:val="00D75A2B"/>
    <w:rPr>
      <w:rFonts w:asciiTheme="majorHAnsi" w:eastAsiaTheme="majorEastAsia" w:hAnsiTheme="majorHAnsi" w:cstheme="majorBidi"/>
      <w:color w:val="1F4D78" w:themeColor="accent1" w:themeShade="7F"/>
      <w:sz w:val="24"/>
      <w:szCs w:val="24"/>
      <w:lang w:eastAsia="en-US"/>
    </w:rPr>
  </w:style>
  <w:style w:type="paragraph" w:customStyle="1" w:styleId="v2-wkt-item">
    <w:name w:val="v2-wkt-item"/>
    <w:basedOn w:val="a"/>
    <w:rsid w:val="00D75A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2-wkt-index">
    <w:name w:val="v2-wkt-index"/>
    <w:basedOn w:val="a0"/>
    <w:rsid w:val="00D75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46"/>
    <w:pPr>
      <w:spacing w:after="200" w:line="276" w:lineRule="auto"/>
    </w:pPr>
    <w:rPr>
      <w:sz w:val="22"/>
      <w:szCs w:val="22"/>
      <w:lang w:eastAsia="en-US"/>
    </w:rPr>
  </w:style>
  <w:style w:type="paragraph" w:styleId="2">
    <w:name w:val="heading 2"/>
    <w:basedOn w:val="a"/>
    <w:link w:val="20"/>
    <w:uiPriority w:val="9"/>
    <w:qFormat/>
    <w:rsid w:val="002327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D75A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0569"/>
    <w:pPr>
      <w:widowControl w:val="0"/>
      <w:autoSpaceDE w:val="0"/>
      <w:autoSpaceDN w:val="0"/>
    </w:pPr>
    <w:rPr>
      <w:rFonts w:eastAsia="Times New Roman" w:cs="Calibri"/>
      <w:sz w:val="22"/>
      <w:szCs w:val="22"/>
    </w:rPr>
  </w:style>
  <w:style w:type="paragraph" w:customStyle="1" w:styleId="ConsPlusNonformat">
    <w:name w:val="ConsPlusNonformat"/>
    <w:rsid w:val="00C00569"/>
    <w:pPr>
      <w:widowControl w:val="0"/>
      <w:autoSpaceDE w:val="0"/>
      <w:autoSpaceDN w:val="0"/>
    </w:pPr>
    <w:rPr>
      <w:rFonts w:ascii="Courier New" w:eastAsia="Times New Roman" w:hAnsi="Courier New" w:cs="Courier New"/>
    </w:rPr>
  </w:style>
  <w:style w:type="paragraph" w:customStyle="1" w:styleId="ConsPlusTitle">
    <w:name w:val="ConsPlusTitle"/>
    <w:rsid w:val="00C00569"/>
    <w:pPr>
      <w:widowControl w:val="0"/>
      <w:autoSpaceDE w:val="0"/>
      <w:autoSpaceDN w:val="0"/>
    </w:pPr>
    <w:rPr>
      <w:rFonts w:eastAsia="Times New Roman" w:cs="Calibri"/>
      <w:b/>
      <w:sz w:val="22"/>
    </w:rPr>
  </w:style>
  <w:style w:type="paragraph" w:customStyle="1" w:styleId="ConsPlusCell">
    <w:name w:val="ConsPlusCell"/>
    <w:rsid w:val="00C00569"/>
    <w:pPr>
      <w:widowControl w:val="0"/>
      <w:autoSpaceDE w:val="0"/>
      <w:autoSpaceDN w:val="0"/>
    </w:pPr>
    <w:rPr>
      <w:rFonts w:ascii="Courier New" w:eastAsia="Times New Roman" w:hAnsi="Courier New" w:cs="Courier New"/>
    </w:rPr>
  </w:style>
  <w:style w:type="paragraph" w:customStyle="1" w:styleId="ConsPlusDocList">
    <w:name w:val="ConsPlusDocList"/>
    <w:rsid w:val="00C00569"/>
    <w:pPr>
      <w:widowControl w:val="0"/>
      <w:autoSpaceDE w:val="0"/>
      <w:autoSpaceDN w:val="0"/>
    </w:pPr>
    <w:rPr>
      <w:rFonts w:ascii="Courier New" w:eastAsia="Times New Roman" w:hAnsi="Courier New" w:cs="Courier New"/>
    </w:rPr>
  </w:style>
  <w:style w:type="paragraph" w:customStyle="1" w:styleId="ConsPlusTitlePage">
    <w:name w:val="ConsPlusTitlePage"/>
    <w:rsid w:val="00C00569"/>
    <w:pPr>
      <w:widowControl w:val="0"/>
      <w:autoSpaceDE w:val="0"/>
      <w:autoSpaceDN w:val="0"/>
    </w:pPr>
    <w:rPr>
      <w:rFonts w:ascii="Tahoma" w:eastAsia="Times New Roman" w:hAnsi="Tahoma" w:cs="Tahoma"/>
    </w:rPr>
  </w:style>
  <w:style w:type="paragraph" w:customStyle="1" w:styleId="ConsPlusJurTerm">
    <w:name w:val="ConsPlusJurTerm"/>
    <w:rsid w:val="00C00569"/>
    <w:pPr>
      <w:widowControl w:val="0"/>
      <w:autoSpaceDE w:val="0"/>
      <w:autoSpaceDN w:val="0"/>
    </w:pPr>
    <w:rPr>
      <w:rFonts w:ascii="Tahoma" w:eastAsia="Times New Roman" w:hAnsi="Tahoma" w:cs="Tahoma"/>
      <w:sz w:val="26"/>
    </w:rPr>
  </w:style>
  <w:style w:type="paragraph" w:customStyle="1" w:styleId="ConsPlusTextList">
    <w:name w:val="ConsPlusTextList"/>
    <w:rsid w:val="00C00569"/>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1E7BF7"/>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1E7BF7"/>
    <w:rPr>
      <w:rFonts w:ascii="Tahoma" w:hAnsi="Tahoma" w:cs="Tahoma"/>
      <w:sz w:val="16"/>
      <w:szCs w:val="16"/>
    </w:rPr>
  </w:style>
  <w:style w:type="paragraph" w:styleId="a5">
    <w:name w:val="header"/>
    <w:basedOn w:val="a"/>
    <w:link w:val="a6"/>
    <w:unhideWhenUsed/>
    <w:rsid w:val="008F3B76"/>
    <w:pPr>
      <w:tabs>
        <w:tab w:val="center" w:pos="4677"/>
        <w:tab w:val="right" w:pos="9355"/>
      </w:tabs>
      <w:spacing w:after="0" w:line="240" w:lineRule="auto"/>
    </w:pPr>
  </w:style>
  <w:style w:type="character" w:customStyle="1" w:styleId="a6">
    <w:name w:val="Верхний колонтитул Знак"/>
    <w:basedOn w:val="a0"/>
    <w:link w:val="a5"/>
    <w:rsid w:val="008F3B76"/>
  </w:style>
  <w:style w:type="paragraph" w:styleId="a7">
    <w:name w:val="footer"/>
    <w:basedOn w:val="a"/>
    <w:link w:val="a8"/>
    <w:unhideWhenUsed/>
    <w:rsid w:val="008F3B76"/>
    <w:pPr>
      <w:tabs>
        <w:tab w:val="center" w:pos="4677"/>
        <w:tab w:val="right" w:pos="9355"/>
      </w:tabs>
      <w:spacing w:after="0" w:line="240" w:lineRule="auto"/>
    </w:pPr>
  </w:style>
  <w:style w:type="character" w:customStyle="1" w:styleId="a8">
    <w:name w:val="Нижний колонтитул Знак"/>
    <w:basedOn w:val="a0"/>
    <w:link w:val="a7"/>
    <w:rsid w:val="008F3B76"/>
  </w:style>
  <w:style w:type="character" w:styleId="a9">
    <w:name w:val="Hyperlink"/>
    <w:uiPriority w:val="99"/>
    <w:unhideWhenUsed/>
    <w:rsid w:val="00C44B72"/>
    <w:rPr>
      <w:color w:val="0000FF"/>
      <w:u w:val="single"/>
    </w:rPr>
  </w:style>
  <w:style w:type="table" w:styleId="aa">
    <w:name w:val="Table Grid"/>
    <w:basedOn w:val="a1"/>
    <w:uiPriority w:val="59"/>
    <w:rsid w:val="00A02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laceholder Text"/>
    <w:uiPriority w:val="99"/>
    <w:semiHidden/>
    <w:rsid w:val="006137E7"/>
    <w:rPr>
      <w:color w:val="808080"/>
    </w:rPr>
  </w:style>
  <w:style w:type="paragraph" w:styleId="ac">
    <w:name w:val="No Spacing"/>
    <w:uiPriority w:val="1"/>
    <w:qFormat/>
    <w:rsid w:val="00ED59BA"/>
    <w:rPr>
      <w:sz w:val="22"/>
      <w:szCs w:val="22"/>
      <w:lang w:eastAsia="en-US"/>
    </w:rPr>
  </w:style>
  <w:style w:type="paragraph" w:customStyle="1" w:styleId="1">
    <w:name w:val="Абзац списка1"/>
    <w:basedOn w:val="a"/>
    <w:rsid w:val="00CB632B"/>
    <w:pPr>
      <w:spacing w:after="0" w:line="240" w:lineRule="auto"/>
      <w:ind w:left="720"/>
      <w:contextualSpacing/>
      <w:jc w:val="both"/>
    </w:pPr>
    <w:rPr>
      <w:rFonts w:eastAsia="Times New Roman"/>
    </w:rPr>
  </w:style>
  <w:style w:type="character" w:customStyle="1" w:styleId="ConsPlusNormal0">
    <w:name w:val="ConsPlusNormal Знак"/>
    <w:link w:val="ConsPlusNormal"/>
    <w:rsid w:val="00061AD9"/>
    <w:rPr>
      <w:rFonts w:eastAsia="Times New Roman" w:cs="Calibri"/>
      <w:sz w:val="22"/>
      <w:szCs w:val="22"/>
      <w:lang w:eastAsia="ru-RU" w:bidi="ar-SA"/>
    </w:rPr>
  </w:style>
  <w:style w:type="character" w:styleId="ad">
    <w:name w:val="annotation reference"/>
    <w:uiPriority w:val="99"/>
    <w:semiHidden/>
    <w:unhideWhenUsed/>
    <w:rsid w:val="00C445D6"/>
    <w:rPr>
      <w:sz w:val="16"/>
      <w:szCs w:val="16"/>
    </w:rPr>
  </w:style>
  <w:style w:type="paragraph" w:styleId="ae">
    <w:name w:val="annotation text"/>
    <w:basedOn w:val="a"/>
    <w:link w:val="af"/>
    <w:uiPriority w:val="99"/>
    <w:unhideWhenUsed/>
    <w:rsid w:val="00C445D6"/>
    <w:pPr>
      <w:spacing w:line="240" w:lineRule="auto"/>
    </w:pPr>
    <w:rPr>
      <w:sz w:val="20"/>
      <w:szCs w:val="20"/>
      <w:lang w:val="x-none" w:eastAsia="x-none"/>
    </w:rPr>
  </w:style>
  <w:style w:type="character" w:customStyle="1" w:styleId="af">
    <w:name w:val="Текст примечания Знак"/>
    <w:link w:val="ae"/>
    <w:uiPriority w:val="99"/>
    <w:rsid w:val="00C445D6"/>
    <w:rPr>
      <w:sz w:val="20"/>
      <w:szCs w:val="20"/>
    </w:rPr>
  </w:style>
  <w:style w:type="paragraph" w:styleId="af0">
    <w:name w:val="annotation subject"/>
    <w:basedOn w:val="ae"/>
    <w:next w:val="ae"/>
    <w:link w:val="af1"/>
    <w:uiPriority w:val="99"/>
    <w:semiHidden/>
    <w:unhideWhenUsed/>
    <w:rsid w:val="00C445D6"/>
    <w:rPr>
      <w:b/>
      <w:bCs/>
    </w:rPr>
  </w:style>
  <w:style w:type="character" w:customStyle="1" w:styleId="af1">
    <w:name w:val="Тема примечания Знак"/>
    <w:link w:val="af0"/>
    <w:uiPriority w:val="99"/>
    <w:semiHidden/>
    <w:rsid w:val="00C445D6"/>
    <w:rPr>
      <w:b/>
      <w:bCs/>
      <w:sz w:val="20"/>
      <w:szCs w:val="20"/>
    </w:rPr>
  </w:style>
  <w:style w:type="character" w:styleId="af2">
    <w:name w:val="page number"/>
    <w:rsid w:val="00492F14"/>
    <w:rPr>
      <w:rFonts w:cs="Times New Roman"/>
    </w:rPr>
  </w:style>
  <w:style w:type="paragraph" w:customStyle="1" w:styleId="Default">
    <w:name w:val="Default"/>
    <w:rsid w:val="00CB7D53"/>
    <w:pPr>
      <w:autoSpaceDE w:val="0"/>
      <w:autoSpaceDN w:val="0"/>
      <w:adjustRightInd w:val="0"/>
    </w:pPr>
    <w:rPr>
      <w:rFonts w:ascii="Arial" w:eastAsia="Times New Roman" w:hAnsi="Arial" w:cs="Arial"/>
      <w:color w:val="000000"/>
      <w:sz w:val="24"/>
      <w:szCs w:val="24"/>
    </w:rPr>
  </w:style>
  <w:style w:type="paragraph" w:styleId="af3">
    <w:name w:val="footnote text"/>
    <w:basedOn w:val="a"/>
    <w:link w:val="af4"/>
    <w:uiPriority w:val="99"/>
    <w:semiHidden/>
    <w:unhideWhenUsed/>
    <w:rsid w:val="00B3268C"/>
    <w:pPr>
      <w:spacing w:after="0" w:line="240" w:lineRule="auto"/>
    </w:pPr>
    <w:rPr>
      <w:sz w:val="20"/>
      <w:szCs w:val="20"/>
      <w:lang w:val="x-none" w:eastAsia="x-none"/>
    </w:rPr>
  </w:style>
  <w:style w:type="character" w:customStyle="1" w:styleId="af4">
    <w:name w:val="Текст сноски Знак"/>
    <w:link w:val="af3"/>
    <w:uiPriority w:val="99"/>
    <w:semiHidden/>
    <w:rsid w:val="00B3268C"/>
    <w:rPr>
      <w:sz w:val="20"/>
      <w:szCs w:val="20"/>
    </w:rPr>
  </w:style>
  <w:style w:type="character" w:styleId="af5">
    <w:name w:val="footnote reference"/>
    <w:uiPriority w:val="99"/>
    <w:semiHidden/>
    <w:unhideWhenUsed/>
    <w:rsid w:val="00B3268C"/>
    <w:rPr>
      <w:vertAlign w:val="superscript"/>
    </w:rPr>
  </w:style>
  <w:style w:type="paragraph" w:styleId="af6">
    <w:name w:val="Body Text"/>
    <w:basedOn w:val="a"/>
    <w:link w:val="af7"/>
    <w:rsid w:val="00BF2AB0"/>
    <w:pPr>
      <w:spacing w:after="120" w:line="240" w:lineRule="auto"/>
    </w:pPr>
    <w:rPr>
      <w:rFonts w:ascii="Times New Roman" w:eastAsia="Times New Roman" w:hAnsi="Times New Roman"/>
      <w:sz w:val="28"/>
      <w:szCs w:val="20"/>
      <w:lang w:eastAsia="ru-RU"/>
    </w:rPr>
  </w:style>
  <w:style w:type="character" w:customStyle="1" w:styleId="af7">
    <w:name w:val="Основной текст Знак"/>
    <w:basedOn w:val="a0"/>
    <w:link w:val="af6"/>
    <w:rsid w:val="00BF2AB0"/>
    <w:rPr>
      <w:rFonts w:ascii="Times New Roman" w:eastAsia="Times New Roman" w:hAnsi="Times New Roman"/>
      <w:sz w:val="28"/>
    </w:rPr>
  </w:style>
  <w:style w:type="paragraph" w:customStyle="1" w:styleId="formattext">
    <w:name w:val="formattext"/>
    <w:basedOn w:val="a"/>
    <w:rsid w:val="00BF2A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232735"/>
    <w:rPr>
      <w:rFonts w:ascii="Times New Roman" w:eastAsia="Times New Roman" w:hAnsi="Times New Roman"/>
      <w:b/>
      <w:bCs/>
      <w:sz w:val="36"/>
      <w:szCs w:val="36"/>
    </w:rPr>
  </w:style>
  <w:style w:type="paragraph" w:customStyle="1" w:styleId="TableParagraph">
    <w:name w:val="Table Paragraph"/>
    <w:basedOn w:val="a"/>
    <w:uiPriority w:val="1"/>
    <w:qFormat/>
    <w:rsid w:val="00724CFB"/>
    <w:pPr>
      <w:widowControl w:val="0"/>
      <w:autoSpaceDE w:val="0"/>
      <w:autoSpaceDN w:val="0"/>
      <w:spacing w:before="59" w:after="0" w:line="240" w:lineRule="auto"/>
    </w:pPr>
    <w:rPr>
      <w:rFonts w:ascii="Cambria" w:eastAsia="Cambria" w:hAnsi="Cambria" w:cs="Cambria"/>
    </w:rPr>
  </w:style>
  <w:style w:type="character" w:customStyle="1" w:styleId="apple-converted-space">
    <w:name w:val="apple-converted-space"/>
    <w:basedOn w:val="a0"/>
    <w:rsid w:val="0015123D"/>
  </w:style>
  <w:style w:type="character" w:customStyle="1" w:styleId="30">
    <w:name w:val="Заголовок 3 Знак"/>
    <w:basedOn w:val="a0"/>
    <w:link w:val="3"/>
    <w:uiPriority w:val="9"/>
    <w:semiHidden/>
    <w:rsid w:val="00D75A2B"/>
    <w:rPr>
      <w:rFonts w:asciiTheme="majorHAnsi" w:eastAsiaTheme="majorEastAsia" w:hAnsiTheme="majorHAnsi" w:cstheme="majorBidi"/>
      <w:color w:val="1F4D78" w:themeColor="accent1" w:themeShade="7F"/>
      <w:sz w:val="24"/>
      <w:szCs w:val="24"/>
      <w:lang w:eastAsia="en-US"/>
    </w:rPr>
  </w:style>
  <w:style w:type="paragraph" w:customStyle="1" w:styleId="v2-wkt-item">
    <w:name w:val="v2-wkt-item"/>
    <w:basedOn w:val="a"/>
    <w:rsid w:val="00D75A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2-wkt-index">
    <w:name w:val="v2-wkt-index"/>
    <w:basedOn w:val="a0"/>
    <w:rsid w:val="00D7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6334">
      <w:bodyDiv w:val="1"/>
      <w:marLeft w:val="0"/>
      <w:marRight w:val="0"/>
      <w:marTop w:val="0"/>
      <w:marBottom w:val="0"/>
      <w:divBdr>
        <w:top w:val="none" w:sz="0" w:space="0" w:color="auto"/>
        <w:left w:val="none" w:sz="0" w:space="0" w:color="auto"/>
        <w:bottom w:val="none" w:sz="0" w:space="0" w:color="auto"/>
        <w:right w:val="none" w:sz="0" w:space="0" w:color="auto"/>
      </w:divBdr>
    </w:div>
    <w:div w:id="80179232">
      <w:bodyDiv w:val="1"/>
      <w:marLeft w:val="0"/>
      <w:marRight w:val="0"/>
      <w:marTop w:val="0"/>
      <w:marBottom w:val="0"/>
      <w:divBdr>
        <w:top w:val="none" w:sz="0" w:space="0" w:color="auto"/>
        <w:left w:val="none" w:sz="0" w:space="0" w:color="auto"/>
        <w:bottom w:val="none" w:sz="0" w:space="0" w:color="auto"/>
        <w:right w:val="none" w:sz="0" w:space="0" w:color="auto"/>
      </w:divBdr>
    </w:div>
    <w:div w:id="94062974">
      <w:bodyDiv w:val="1"/>
      <w:marLeft w:val="0"/>
      <w:marRight w:val="0"/>
      <w:marTop w:val="0"/>
      <w:marBottom w:val="0"/>
      <w:divBdr>
        <w:top w:val="none" w:sz="0" w:space="0" w:color="auto"/>
        <w:left w:val="none" w:sz="0" w:space="0" w:color="auto"/>
        <w:bottom w:val="none" w:sz="0" w:space="0" w:color="auto"/>
        <w:right w:val="none" w:sz="0" w:space="0" w:color="auto"/>
      </w:divBdr>
    </w:div>
    <w:div w:id="96681465">
      <w:bodyDiv w:val="1"/>
      <w:marLeft w:val="0"/>
      <w:marRight w:val="0"/>
      <w:marTop w:val="0"/>
      <w:marBottom w:val="0"/>
      <w:divBdr>
        <w:top w:val="none" w:sz="0" w:space="0" w:color="auto"/>
        <w:left w:val="none" w:sz="0" w:space="0" w:color="auto"/>
        <w:bottom w:val="none" w:sz="0" w:space="0" w:color="auto"/>
        <w:right w:val="none" w:sz="0" w:space="0" w:color="auto"/>
      </w:divBdr>
    </w:div>
    <w:div w:id="104689998">
      <w:bodyDiv w:val="1"/>
      <w:marLeft w:val="0"/>
      <w:marRight w:val="0"/>
      <w:marTop w:val="0"/>
      <w:marBottom w:val="0"/>
      <w:divBdr>
        <w:top w:val="none" w:sz="0" w:space="0" w:color="auto"/>
        <w:left w:val="none" w:sz="0" w:space="0" w:color="auto"/>
        <w:bottom w:val="none" w:sz="0" w:space="0" w:color="auto"/>
        <w:right w:val="none" w:sz="0" w:space="0" w:color="auto"/>
      </w:divBdr>
    </w:div>
    <w:div w:id="213273638">
      <w:bodyDiv w:val="1"/>
      <w:marLeft w:val="0"/>
      <w:marRight w:val="0"/>
      <w:marTop w:val="0"/>
      <w:marBottom w:val="0"/>
      <w:divBdr>
        <w:top w:val="none" w:sz="0" w:space="0" w:color="auto"/>
        <w:left w:val="none" w:sz="0" w:space="0" w:color="auto"/>
        <w:bottom w:val="none" w:sz="0" w:space="0" w:color="auto"/>
        <w:right w:val="none" w:sz="0" w:space="0" w:color="auto"/>
      </w:divBdr>
    </w:div>
    <w:div w:id="216625586">
      <w:bodyDiv w:val="1"/>
      <w:marLeft w:val="0"/>
      <w:marRight w:val="0"/>
      <w:marTop w:val="0"/>
      <w:marBottom w:val="0"/>
      <w:divBdr>
        <w:top w:val="none" w:sz="0" w:space="0" w:color="auto"/>
        <w:left w:val="none" w:sz="0" w:space="0" w:color="auto"/>
        <w:bottom w:val="none" w:sz="0" w:space="0" w:color="auto"/>
        <w:right w:val="none" w:sz="0" w:space="0" w:color="auto"/>
      </w:divBdr>
      <w:divsChild>
        <w:div w:id="185296833">
          <w:marLeft w:val="0"/>
          <w:marRight w:val="0"/>
          <w:marTop w:val="0"/>
          <w:marBottom w:val="0"/>
          <w:divBdr>
            <w:top w:val="none" w:sz="0" w:space="0" w:color="auto"/>
            <w:left w:val="none" w:sz="0" w:space="0" w:color="auto"/>
            <w:bottom w:val="none" w:sz="0" w:space="0" w:color="auto"/>
            <w:right w:val="none" w:sz="0" w:space="0" w:color="auto"/>
          </w:divBdr>
          <w:divsChild>
            <w:div w:id="32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5975">
      <w:bodyDiv w:val="1"/>
      <w:marLeft w:val="0"/>
      <w:marRight w:val="0"/>
      <w:marTop w:val="0"/>
      <w:marBottom w:val="0"/>
      <w:divBdr>
        <w:top w:val="none" w:sz="0" w:space="0" w:color="auto"/>
        <w:left w:val="none" w:sz="0" w:space="0" w:color="auto"/>
        <w:bottom w:val="none" w:sz="0" w:space="0" w:color="auto"/>
        <w:right w:val="none" w:sz="0" w:space="0" w:color="auto"/>
      </w:divBdr>
    </w:div>
    <w:div w:id="256865480">
      <w:bodyDiv w:val="1"/>
      <w:marLeft w:val="0"/>
      <w:marRight w:val="0"/>
      <w:marTop w:val="0"/>
      <w:marBottom w:val="0"/>
      <w:divBdr>
        <w:top w:val="none" w:sz="0" w:space="0" w:color="auto"/>
        <w:left w:val="none" w:sz="0" w:space="0" w:color="auto"/>
        <w:bottom w:val="none" w:sz="0" w:space="0" w:color="auto"/>
        <w:right w:val="none" w:sz="0" w:space="0" w:color="auto"/>
      </w:divBdr>
    </w:div>
    <w:div w:id="296421812">
      <w:bodyDiv w:val="1"/>
      <w:marLeft w:val="0"/>
      <w:marRight w:val="0"/>
      <w:marTop w:val="0"/>
      <w:marBottom w:val="0"/>
      <w:divBdr>
        <w:top w:val="none" w:sz="0" w:space="0" w:color="auto"/>
        <w:left w:val="none" w:sz="0" w:space="0" w:color="auto"/>
        <w:bottom w:val="none" w:sz="0" w:space="0" w:color="auto"/>
        <w:right w:val="none" w:sz="0" w:space="0" w:color="auto"/>
      </w:divBdr>
    </w:div>
    <w:div w:id="321202624">
      <w:bodyDiv w:val="1"/>
      <w:marLeft w:val="0"/>
      <w:marRight w:val="0"/>
      <w:marTop w:val="0"/>
      <w:marBottom w:val="0"/>
      <w:divBdr>
        <w:top w:val="none" w:sz="0" w:space="0" w:color="auto"/>
        <w:left w:val="none" w:sz="0" w:space="0" w:color="auto"/>
        <w:bottom w:val="none" w:sz="0" w:space="0" w:color="auto"/>
        <w:right w:val="none" w:sz="0" w:space="0" w:color="auto"/>
      </w:divBdr>
    </w:div>
    <w:div w:id="330064719">
      <w:bodyDiv w:val="1"/>
      <w:marLeft w:val="0"/>
      <w:marRight w:val="0"/>
      <w:marTop w:val="0"/>
      <w:marBottom w:val="0"/>
      <w:divBdr>
        <w:top w:val="none" w:sz="0" w:space="0" w:color="auto"/>
        <w:left w:val="none" w:sz="0" w:space="0" w:color="auto"/>
        <w:bottom w:val="none" w:sz="0" w:space="0" w:color="auto"/>
        <w:right w:val="none" w:sz="0" w:space="0" w:color="auto"/>
      </w:divBdr>
    </w:div>
    <w:div w:id="379786654">
      <w:bodyDiv w:val="1"/>
      <w:marLeft w:val="0"/>
      <w:marRight w:val="0"/>
      <w:marTop w:val="0"/>
      <w:marBottom w:val="0"/>
      <w:divBdr>
        <w:top w:val="none" w:sz="0" w:space="0" w:color="auto"/>
        <w:left w:val="none" w:sz="0" w:space="0" w:color="auto"/>
        <w:bottom w:val="none" w:sz="0" w:space="0" w:color="auto"/>
        <w:right w:val="none" w:sz="0" w:space="0" w:color="auto"/>
      </w:divBdr>
    </w:div>
    <w:div w:id="415978888">
      <w:bodyDiv w:val="1"/>
      <w:marLeft w:val="0"/>
      <w:marRight w:val="0"/>
      <w:marTop w:val="0"/>
      <w:marBottom w:val="0"/>
      <w:divBdr>
        <w:top w:val="none" w:sz="0" w:space="0" w:color="auto"/>
        <w:left w:val="none" w:sz="0" w:space="0" w:color="auto"/>
        <w:bottom w:val="none" w:sz="0" w:space="0" w:color="auto"/>
        <w:right w:val="none" w:sz="0" w:space="0" w:color="auto"/>
      </w:divBdr>
    </w:div>
    <w:div w:id="426318118">
      <w:bodyDiv w:val="1"/>
      <w:marLeft w:val="0"/>
      <w:marRight w:val="0"/>
      <w:marTop w:val="0"/>
      <w:marBottom w:val="0"/>
      <w:divBdr>
        <w:top w:val="none" w:sz="0" w:space="0" w:color="auto"/>
        <w:left w:val="none" w:sz="0" w:space="0" w:color="auto"/>
        <w:bottom w:val="none" w:sz="0" w:space="0" w:color="auto"/>
        <w:right w:val="none" w:sz="0" w:space="0" w:color="auto"/>
      </w:divBdr>
    </w:div>
    <w:div w:id="437678989">
      <w:bodyDiv w:val="1"/>
      <w:marLeft w:val="0"/>
      <w:marRight w:val="0"/>
      <w:marTop w:val="0"/>
      <w:marBottom w:val="0"/>
      <w:divBdr>
        <w:top w:val="none" w:sz="0" w:space="0" w:color="auto"/>
        <w:left w:val="none" w:sz="0" w:space="0" w:color="auto"/>
        <w:bottom w:val="none" w:sz="0" w:space="0" w:color="auto"/>
        <w:right w:val="none" w:sz="0" w:space="0" w:color="auto"/>
      </w:divBdr>
    </w:div>
    <w:div w:id="440878649">
      <w:bodyDiv w:val="1"/>
      <w:marLeft w:val="0"/>
      <w:marRight w:val="0"/>
      <w:marTop w:val="0"/>
      <w:marBottom w:val="0"/>
      <w:divBdr>
        <w:top w:val="none" w:sz="0" w:space="0" w:color="auto"/>
        <w:left w:val="none" w:sz="0" w:space="0" w:color="auto"/>
        <w:bottom w:val="none" w:sz="0" w:space="0" w:color="auto"/>
        <w:right w:val="none" w:sz="0" w:space="0" w:color="auto"/>
      </w:divBdr>
    </w:div>
    <w:div w:id="459495600">
      <w:bodyDiv w:val="1"/>
      <w:marLeft w:val="0"/>
      <w:marRight w:val="0"/>
      <w:marTop w:val="0"/>
      <w:marBottom w:val="0"/>
      <w:divBdr>
        <w:top w:val="none" w:sz="0" w:space="0" w:color="auto"/>
        <w:left w:val="none" w:sz="0" w:space="0" w:color="auto"/>
        <w:bottom w:val="none" w:sz="0" w:space="0" w:color="auto"/>
        <w:right w:val="none" w:sz="0" w:space="0" w:color="auto"/>
      </w:divBdr>
    </w:div>
    <w:div w:id="515115599">
      <w:bodyDiv w:val="1"/>
      <w:marLeft w:val="0"/>
      <w:marRight w:val="0"/>
      <w:marTop w:val="0"/>
      <w:marBottom w:val="0"/>
      <w:divBdr>
        <w:top w:val="none" w:sz="0" w:space="0" w:color="auto"/>
        <w:left w:val="none" w:sz="0" w:space="0" w:color="auto"/>
        <w:bottom w:val="none" w:sz="0" w:space="0" w:color="auto"/>
        <w:right w:val="none" w:sz="0" w:space="0" w:color="auto"/>
      </w:divBdr>
    </w:div>
    <w:div w:id="535117500">
      <w:bodyDiv w:val="1"/>
      <w:marLeft w:val="0"/>
      <w:marRight w:val="0"/>
      <w:marTop w:val="0"/>
      <w:marBottom w:val="0"/>
      <w:divBdr>
        <w:top w:val="none" w:sz="0" w:space="0" w:color="auto"/>
        <w:left w:val="none" w:sz="0" w:space="0" w:color="auto"/>
        <w:bottom w:val="none" w:sz="0" w:space="0" w:color="auto"/>
        <w:right w:val="none" w:sz="0" w:space="0" w:color="auto"/>
      </w:divBdr>
    </w:div>
    <w:div w:id="569075869">
      <w:bodyDiv w:val="1"/>
      <w:marLeft w:val="0"/>
      <w:marRight w:val="0"/>
      <w:marTop w:val="0"/>
      <w:marBottom w:val="0"/>
      <w:divBdr>
        <w:top w:val="none" w:sz="0" w:space="0" w:color="auto"/>
        <w:left w:val="none" w:sz="0" w:space="0" w:color="auto"/>
        <w:bottom w:val="none" w:sz="0" w:space="0" w:color="auto"/>
        <w:right w:val="none" w:sz="0" w:space="0" w:color="auto"/>
      </w:divBdr>
    </w:div>
    <w:div w:id="662928381">
      <w:bodyDiv w:val="1"/>
      <w:marLeft w:val="0"/>
      <w:marRight w:val="0"/>
      <w:marTop w:val="0"/>
      <w:marBottom w:val="0"/>
      <w:divBdr>
        <w:top w:val="none" w:sz="0" w:space="0" w:color="auto"/>
        <w:left w:val="none" w:sz="0" w:space="0" w:color="auto"/>
        <w:bottom w:val="none" w:sz="0" w:space="0" w:color="auto"/>
        <w:right w:val="none" w:sz="0" w:space="0" w:color="auto"/>
      </w:divBdr>
    </w:div>
    <w:div w:id="667903148">
      <w:bodyDiv w:val="1"/>
      <w:marLeft w:val="0"/>
      <w:marRight w:val="0"/>
      <w:marTop w:val="0"/>
      <w:marBottom w:val="0"/>
      <w:divBdr>
        <w:top w:val="none" w:sz="0" w:space="0" w:color="auto"/>
        <w:left w:val="none" w:sz="0" w:space="0" w:color="auto"/>
        <w:bottom w:val="none" w:sz="0" w:space="0" w:color="auto"/>
        <w:right w:val="none" w:sz="0" w:space="0" w:color="auto"/>
      </w:divBdr>
    </w:div>
    <w:div w:id="699597390">
      <w:bodyDiv w:val="1"/>
      <w:marLeft w:val="0"/>
      <w:marRight w:val="0"/>
      <w:marTop w:val="0"/>
      <w:marBottom w:val="0"/>
      <w:divBdr>
        <w:top w:val="none" w:sz="0" w:space="0" w:color="auto"/>
        <w:left w:val="none" w:sz="0" w:space="0" w:color="auto"/>
        <w:bottom w:val="none" w:sz="0" w:space="0" w:color="auto"/>
        <w:right w:val="none" w:sz="0" w:space="0" w:color="auto"/>
      </w:divBdr>
    </w:div>
    <w:div w:id="734426888">
      <w:bodyDiv w:val="1"/>
      <w:marLeft w:val="0"/>
      <w:marRight w:val="0"/>
      <w:marTop w:val="0"/>
      <w:marBottom w:val="0"/>
      <w:divBdr>
        <w:top w:val="none" w:sz="0" w:space="0" w:color="auto"/>
        <w:left w:val="none" w:sz="0" w:space="0" w:color="auto"/>
        <w:bottom w:val="none" w:sz="0" w:space="0" w:color="auto"/>
        <w:right w:val="none" w:sz="0" w:space="0" w:color="auto"/>
      </w:divBdr>
    </w:div>
    <w:div w:id="782922977">
      <w:bodyDiv w:val="1"/>
      <w:marLeft w:val="0"/>
      <w:marRight w:val="0"/>
      <w:marTop w:val="0"/>
      <w:marBottom w:val="0"/>
      <w:divBdr>
        <w:top w:val="none" w:sz="0" w:space="0" w:color="auto"/>
        <w:left w:val="none" w:sz="0" w:space="0" w:color="auto"/>
        <w:bottom w:val="none" w:sz="0" w:space="0" w:color="auto"/>
        <w:right w:val="none" w:sz="0" w:space="0" w:color="auto"/>
      </w:divBdr>
    </w:div>
    <w:div w:id="830409929">
      <w:bodyDiv w:val="1"/>
      <w:marLeft w:val="0"/>
      <w:marRight w:val="0"/>
      <w:marTop w:val="0"/>
      <w:marBottom w:val="0"/>
      <w:divBdr>
        <w:top w:val="none" w:sz="0" w:space="0" w:color="auto"/>
        <w:left w:val="none" w:sz="0" w:space="0" w:color="auto"/>
        <w:bottom w:val="none" w:sz="0" w:space="0" w:color="auto"/>
        <w:right w:val="none" w:sz="0" w:space="0" w:color="auto"/>
      </w:divBdr>
    </w:div>
    <w:div w:id="878668630">
      <w:bodyDiv w:val="1"/>
      <w:marLeft w:val="0"/>
      <w:marRight w:val="0"/>
      <w:marTop w:val="0"/>
      <w:marBottom w:val="0"/>
      <w:divBdr>
        <w:top w:val="none" w:sz="0" w:space="0" w:color="auto"/>
        <w:left w:val="none" w:sz="0" w:space="0" w:color="auto"/>
        <w:bottom w:val="none" w:sz="0" w:space="0" w:color="auto"/>
        <w:right w:val="none" w:sz="0" w:space="0" w:color="auto"/>
      </w:divBdr>
    </w:div>
    <w:div w:id="886915025">
      <w:bodyDiv w:val="1"/>
      <w:marLeft w:val="0"/>
      <w:marRight w:val="0"/>
      <w:marTop w:val="0"/>
      <w:marBottom w:val="0"/>
      <w:divBdr>
        <w:top w:val="none" w:sz="0" w:space="0" w:color="auto"/>
        <w:left w:val="none" w:sz="0" w:space="0" w:color="auto"/>
        <w:bottom w:val="none" w:sz="0" w:space="0" w:color="auto"/>
        <w:right w:val="none" w:sz="0" w:space="0" w:color="auto"/>
      </w:divBdr>
    </w:div>
    <w:div w:id="901140919">
      <w:bodyDiv w:val="1"/>
      <w:marLeft w:val="0"/>
      <w:marRight w:val="0"/>
      <w:marTop w:val="0"/>
      <w:marBottom w:val="0"/>
      <w:divBdr>
        <w:top w:val="none" w:sz="0" w:space="0" w:color="auto"/>
        <w:left w:val="none" w:sz="0" w:space="0" w:color="auto"/>
        <w:bottom w:val="none" w:sz="0" w:space="0" w:color="auto"/>
        <w:right w:val="none" w:sz="0" w:space="0" w:color="auto"/>
      </w:divBdr>
    </w:div>
    <w:div w:id="941111672">
      <w:bodyDiv w:val="1"/>
      <w:marLeft w:val="0"/>
      <w:marRight w:val="0"/>
      <w:marTop w:val="0"/>
      <w:marBottom w:val="0"/>
      <w:divBdr>
        <w:top w:val="none" w:sz="0" w:space="0" w:color="auto"/>
        <w:left w:val="none" w:sz="0" w:space="0" w:color="auto"/>
        <w:bottom w:val="none" w:sz="0" w:space="0" w:color="auto"/>
        <w:right w:val="none" w:sz="0" w:space="0" w:color="auto"/>
      </w:divBdr>
    </w:div>
    <w:div w:id="950403878">
      <w:bodyDiv w:val="1"/>
      <w:marLeft w:val="0"/>
      <w:marRight w:val="0"/>
      <w:marTop w:val="0"/>
      <w:marBottom w:val="0"/>
      <w:divBdr>
        <w:top w:val="none" w:sz="0" w:space="0" w:color="auto"/>
        <w:left w:val="none" w:sz="0" w:space="0" w:color="auto"/>
        <w:bottom w:val="none" w:sz="0" w:space="0" w:color="auto"/>
        <w:right w:val="none" w:sz="0" w:space="0" w:color="auto"/>
      </w:divBdr>
    </w:div>
    <w:div w:id="972633781">
      <w:bodyDiv w:val="1"/>
      <w:marLeft w:val="0"/>
      <w:marRight w:val="0"/>
      <w:marTop w:val="0"/>
      <w:marBottom w:val="0"/>
      <w:divBdr>
        <w:top w:val="none" w:sz="0" w:space="0" w:color="auto"/>
        <w:left w:val="none" w:sz="0" w:space="0" w:color="auto"/>
        <w:bottom w:val="none" w:sz="0" w:space="0" w:color="auto"/>
        <w:right w:val="none" w:sz="0" w:space="0" w:color="auto"/>
      </w:divBdr>
    </w:div>
    <w:div w:id="983512636">
      <w:bodyDiv w:val="1"/>
      <w:marLeft w:val="0"/>
      <w:marRight w:val="0"/>
      <w:marTop w:val="0"/>
      <w:marBottom w:val="0"/>
      <w:divBdr>
        <w:top w:val="none" w:sz="0" w:space="0" w:color="auto"/>
        <w:left w:val="none" w:sz="0" w:space="0" w:color="auto"/>
        <w:bottom w:val="none" w:sz="0" w:space="0" w:color="auto"/>
        <w:right w:val="none" w:sz="0" w:space="0" w:color="auto"/>
      </w:divBdr>
    </w:div>
    <w:div w:id="986906751">
      <w:bodyDiv w:val="1"/>
      <w:marLeft w:val="0"/>
      <w:marRight w:val="0"/>
      <w:marTop w:val="0"/>
      <w:marBottom w:val="0"/>
      <w:divBdr>
        <w:top w:val="none" w:sz="0" w:space="0" w:color="auto"/>
        <w:left w:val="none" w:sz="0" w:space="0" w:color="auto"/>
        <w:bottom w:val="none" w:sz="0" w:space="0" w:color="auto"/>
        <w:right w:val="none" w:sz="0" w:space="0" w:color="auto"/>
      </w:divBdr>
    </w:div>
    <w:div w:id="1023213684">
      <w:bodyDiv w:val="1"/>
      <w:marLeft w:val="0"/>
      <w:marRight w:val="0"/>
      <w:marTop w:val="0"/>
      <w:marBottom w:val="0"/>
      <w:divBdr>
        <w:top w:val="none" w:sz="0" w:space="0" w:color="auto"/>
        <w:left w:val="none" w:sz="0" w:space="0" w:color="auto"/>
        <w:bottom w:val="none" w:sz="0" w:space="0" w:color="auto"/>
        <w:right w:val="none" w:sz="0" w:space="0" w:color="auto"/>
      </w:divBdr>
    </w:div>
    <w:div w:id="1026562000">
      <w:bodyDiv w:val="1"/>
      <w:marLeft w:val="0"/>
      <w:marRight w:val="0"/>
      <w:marTop w:val="0"/>
      <w:marBottom w:val="0"/>
      <w:divBdr>
        <w:top w:val="none" w:sz="0" w:space="0" w:color="auto"/>
        <w:left w:val="none" w:sz="0" w:space="0" w:color="auto"/>
        <w:bottom w:val="none" w:sz="0" w:space="0" w:color="auto"/>
        <w:right w:val="none" w:sz="0" w:space="0" w:color="auto"/>
      </w:divBdr>
      <w:divsChild>
        <w:div w:id="1595242082">
          <w:marLeft w:val="0"/>
          <w:marRight w:val="0"/>
          <w:marTop w:val="0"/>
          <w:marBottom w:val="0"/>
          <w:divBdr>
            <w:top w:val="none" w:sz="0" w:space="0" w:color="auto"/>
            <w:left w:val="none" w:sz="0" w:space="0" w:color="auto"/>
            <w:bottom w:val="none" w:sz="0" w:space="0" w:color="auto"/>
            <w:right w:val="none" w:sz="0" w:space="0" w:color="auto"/>
          </w:divBdr>
          <w:divsChild>
            <w:div w:id="16808578">
              <w:marLeft w:val="0"/>
              <w:marRight w:val="0"/>
              <w:marTop w:val="0"/>
              <w:marBottom w:val="0"/>
              <w:divBdr>
                <w:top w:val="none" w:sz="0" w:space="0" w:color="auto"/>
                <w:left w:val="none" w:sz="0" w:space="0" w:color="auto"/>
                <w:bottom w:val="none" w:sz="0" w:space="0" w:color="auto"/>
                <w:right w:val="none" w:sz="0" w:space="0" w:color="auto"/>
              </w:divBdr>
            </w:div>
            <w:div w:id="28530525">
              <w:marLeft w:val="0"/>
              <w:marRight w:val="0"/>
              <w:marTop w:val="0"/>
              <w:marBottom w:val="0"/>
              <w:divBdr>
                <w:top w:val="none" w:sz="0" w:space="0" w:color="auto"/>
                <w:left w:val="none" w:sz="0" w:space="0" w:color="auto"/>
                <w:bottom w:val="none" w:sz="0" w:space="0" w:color="auto"/>
                <w:right w:val="none" w:sz="0" w:space="0" w:color="auto"/>
              </w:divBdr>
            </w:div>
            <w:div w:id="31005563">
              <w:marLeft w:val="0"/>
              <w:marRight w:val="0"/>
              <w:marTop w:val="0"/>
              <w:marBottom w:val="0"/>
              <w:divBdr>
                <w:top w:val="none" w:sz="0" w:space="0" w:color="auto"/>
                <w:left w:val="none" w:sz="0" w:space="0" w:color="auto"/>
                <w:bottom w:val="none" w:sz="0" w:space="0" w:color="auto"/>
                <w:right w:val="none" w:sz="0" w:space="0" w:color="auto"/>
              </w:divBdr>
            </w:div>
            <w:div w:id="103112145">
              <w:marLeft w:val="0"/>
              <w:marRight w:val="0"/>
              <w:marTop w:val="0"/>
              <w:marBottom w:val="0"/>
              <w:divBdr>
                <w:top w:val="none" w:sz="0" w:space="0" w:color="auto"/>
                <w:left w:val="none" w:sz="0" w:space="0" w:color="auto"/>
                <w:bottom w:val="none" w:sz="0" w:space="0" w:color="auto"/>
                <w:right w:val="none" w:sz="0" w:space="0" w:color="auto"/>
              </w:divBdr>
            </w:div>
            <w:div w:id="131407279">
              <w:marLeft w:val="0"/>
              <w:marRight w:val="0"/>
              <w:marTop w:val="0"/>
              <w:marBottom w:val="0"/>
              <w:divBdr>
                <w:top w:val="none" w:sz="0" w:space="0" w:color="auto"/>
                <w:left w:val="none" w:sz="0" w:space="0" w:color="auto"/>
                <w:bottom w:val="none" w:sz="0" w:space="0" w:color="auto"/>
                <w:right w:val="none" w:sz="0" w:space="0" w:color="auto"/>
              </w:divBdr>
            </w:div>
            <w:div w:id="168373256">
              <w:marLeft w:val="0"/>
              <w:marRight w:val="0"/>
              <w:marTop w:val="0"/>
              <w:marBottom w:val="0"/>
              <w:divBdr>
                <w:top w:val="none" w:sz="0" w:space="0" w:color="auto"/>
                <w:left w:val="none" w:sz="0" w:space="0" w:color="auto"/>
                <w:bottom w:val="none" w:sz="0" w:space="0" w:color="auto"/>
                <w:right w:val="none" w:sz="0" w:space="0" w:color="auto"/>
              </w:divBdr>
            </w:div>
            <w:div w:id="241259073">
              <w:marLeft w:val="0"/>
              <w:marRight w:val="0"/>
              <w:marTop w:val="0"/>
              <w:marBottom w:val="0"/>
              <w:divBdr>
                <w:top w:val="none" w:sz="0" w:space="0" w:color="auto"/>
                <w:left w:val="none" w:sz="0" w:space="0" w:color="auto"/>
                <w:bottom w:val="none" w:sz="0" w:space="0" w:color="auto"/>
                <w:right w:val="none" w:sz="0" w:space="0" w:color="auto"/>
              </w:divBdr>
            </w:div>
            <w:div w:id="277758167">
              <w:marLeft w:val="0"/>
              <w:marRight w:val="0"/>
              <w:marTop w:val="0"/>
              <w:marBottom w:val="0"/>
              <w:divBdr>
                <w:top w:val="none" w:sz="0" w:space="0" w:color="auto"/>
                <w:left w:val="none" w:sz="0" w:space="0" w:color="auto"/>
                <w:bottom w:val="none" w:sz="0" w:space="0" w:color="auto"/>
                <w:right w:val="none" w:sz="0" w:space="0" w:color="auto"/>
              </w:divBdr>
            </w:div>
            <w:div w:id="386028416">
              <w:marLeft w:val="0"/>
              <w:marRight w:val="0"/>
              <w:marTop w:val="0"/>
              <w:marBottom w:val="0"/>
              <w:divBdr>
                <w:top w:val="none" w:sz="0" w:space="0" w:color="auto"/>
                <w:left w:val="none" w:sz="0" w:space="0" w:color="auto"/>
                <w:bottom w:val="none" w:sz="0" w:space="0" w:color="auto"/>
                <w:right w:val="none" w:sz="0" w:space="0" w:color="auto"/>
              </w:divBdr>
            </w:div>
            <w:div w:id="401754092">
              <w:marLeft w:val="0"/>
              <w:marRight w:val="0"/>
              <w:marTop w:val="0"/>
              <w:marBottom w:val="0"/>
              <w:divBdr>
                <w:top w:val="none" w:sz="0" w:space="0" w:color="auto"/>
                <w:left w:val="none" w:sz="0" w:space="0" w:color="auto"/>
                <w:bottom w:val="none" w:sz="0" w:space="0" w:color="auto"/>
                <w:right w:val="none" w:sz="0" w:space="0" w:color="auto"/>
              </w:divBdr>
            </w:div>
            <w:div w:id="714428188">
              <w:marLeft w:val="0"/>
              <w:marRight w:val="0"/>
              <w:marTop w:val="0"/>
              <w:marBottom w:val="0"/>
              <w:divBdr>
                <w:top w:val="none" w:sz="0" w:space="0" w:color="auto"/>
                <w:left w:val="none" w:sz="0" w:space="0" w:color="auto"/>
                <w:bottom w:val="none" w:sz="0" w:space="0" w:color="auto"/>
                <w:right w:val="none" w:sz="0" w:space="0" w:color="auto"/>
              </w:divBdr>
            </w:div>
            <w:div w:id="857893084">
              <w:marLeft w:val="0"/>
              <w:marRight w:val="0"/>
              <w:marTop w:val="0"/>
              <w:marBottom w:val="0"/>
              <w:divBdr>
                <w:top w:val="none" w:sz="0" w:space="0" w:color="auto"/>
                <w:left w:val="none" w:sz="0" w:space="0" w:color="auto"/>
                <w:bottom w:val="none" w:sz="0" w:space="0" w:color="auto"/>
                <w:right w:val="none" w:sz="0" w:space="0" w:color="auto"/>
              </w:divBdr>
            </w:div>
            <w:div w:id="881794472">
              <w:marLeft w:val="0"/>
              <w:marRight w:val="0"/>
              <w:marTop w:val="0"/>
              <w:marBottom w:val="0"/>
              <w:divBdr>
                <w:top w:val="none" w:sz="0" w:space="0" w:color="auto"/>
                <w:left w:val="none" w:sz="0" w:space="0" w:color="auto"/>
                <w:bottom w:val="none" w:sz="0" w:space="0" w:color="auto"/>
                <w:right w:val="none" w:sz="0" w:space="0" w:color="auto"/>
              </w:divBdr>
            </w:div>
            <w:div w:id="885868880">
              <w:marLeft w:val="0"/>
              <w:marRight w:val="0"/>
              <w:marTop w:val="0"/>
              <w:marBottom w:val="0"/>
              <w:divBdr>
                <w:top w:val="none" w:sz="0" w:space="0" w:color="auto"/>
                <w:left w:val="none" w:sz="0" w:space="0" w:color="auto"/>
                <w:bottom w:val="none" w:sz="0" w:space="0" w:color="auto"/>
                <w:right w:val="none" w:sz="0" w:space="0" w:color="auto"/>
              </w:divBdr>
            </w:div>
            <w:div w:id="911961861">
              <w:marLeft w:val="0"/>
              <w:marRight w:val="0"/>
              <w:marTop w:val="0"/>
              <w:marBottom w:val="0"/>
              <w:divBdr>
                <w:top w:val="none" w:sz="0" w:space="0" w:color="auto"/>
                <w:left w:val="none" w:sz="0" w:space="0" w:color="auto"/>
                <w:bottom w:val="none" w:sz="0" w:space="0" w:color="auto"/>
                <w:right w:val="none" w:sz="0" w:space="0" w:color="auto"/>
              </w:divBdr>
            </w:div>
            <w:div w:id="923951129">
              <w:marLeft w:val="0"/>
              <w:marRight w:val="0"/>
              <w:marTop w:val="0"/>
              <w:marBottom w:val="0"/>
              <w:divBdr>
                <w:top w:val="none" w:sz="0" w:space="0" w:color="auto"/>
                <w:left w:val="none" w:sz="0" w:space="0" w:color="auto"/>
                <w:bottom w:val="none" w:sz="0" w:space="0" w:color="auto"/>
                <w:right w:val="none" w:sz="0" w:space="0" w:color="auto"/>
              </w:divBdr>
            </w:div>
            <w:div w:id="1005206582">
              <w:marLeft w:val="0"/>
              <w:marRight w:val="0"/>
              <w:marTop w:val="0"/>
              <w:marBottom w:val="0"/>
              <w:divBdr>
                <w:top w:val="none" w:sz="0" w:space="0" w:color="auto"/>
                <w:left w:val="none" w:sz="0" w:space="0" w:color="auto"/>
                <w:bottom w:val="none" w:sz="0" w:space="0" w:color="auto"/>
                <w:right w:val="none" w:sz="0" w:space="0" w:color="auto"/>
              </w:divBdr>
            </w:div>
            <w:div w:id="1084257748">
              <w:marLeft w:val="0"/>
              <w:marRight w:val="0"/>
              <w:marTop w:val="0"/>
              <w:marBottom w:val="0"/>
              <w:divBdr>
                <w:top w:val="none" w:sz="0" w:space="0" w:color="auto"/>
                <w:left w:val="none" w:sz="0" w:space="0" w:color="auto"/>
                <w:bottom w:val="none" w:sz="0" w:space="0" w:color="auto"/>
                <w:right w:val="none" w:sz="0" w:space="0" w:color="auto"/>
              </w:divBdr>
            </w:div>
            <w:div w:id="1131510252">
              <w:marLeft w:val="0"/>
              <w:marRight w:val="0"/>
              <w:marTop w:val="0"/>
              <w:marBottom w:val="0"/>
              <w:divBdr>
                <w:top w:val="none" w:sz="0" w:space="0" w:color="auto"/>
                <w:left w:val="none" w:sz="0" w:space="0" w:color="auto"/>
                <w:bottom w:val="none" w:sz="0" w:space="0" w:color="auto"/>
                <w:right w:val="none" w:sz="0" w:space="0" w:color="auto"/>
              </w:divBdr>
            </w:div>
            <w:div w:id="1220364530">
              <w:marLeft w:val="0"/>
              <w:marRight w:val="0"/>
              <w:marTop w:val="0"/>
              <w:marBottom w:val="0"/>
              <w:divBdr>
                <w:top w:val="none" w:sz="0" w:space="0" w:color="auto"/>
                <w:left w:val="none" w:sz="0" w:space="0" w:color="auto"/>
                <w:bottom w:val="none" w:sz="0" w:space="0" w:color="auto"/>
                <w:right w:val="none" w:sz="0" w:space="0" w:color="auto"/>
              </w:divBdr>
            </w:div>
            <w:div w:id="1224095456">
              <w:marLeft w:val="0"/>
              <w:marRight w:val="0"/>
              <w:marTop w:val="0"/>
              <w:marBottom w:val="0"/>
              <w:divBdr>
                <w:top w:val="none" w:sz="0" w:space="0" w:color="auto"/>
                <w:left w:val="none" w:sz="0" w:space="0" w:color="auto"/>
                <w:bottom w:val="none" w:sz="0" w:space="0" w:color="auto"/>
                <w:right w:val="none" w:sz="0" w:space="0" w:color="auto"/>
              </w:divBdr>
            </w:div>
            <w:div w:id="1295719555">
              <w:marLeft w:val="0"/>
              <w:marRight w:val="0"/>
              <w:marTop w:val="0"/>
              <w:marBottom w:val="0"/>
              <w:divBdr>
                <w:top w:val="none" w:sz="0" w:space="0" w:color="auto"/>
                <w:left w:val="none" w:sz="0" w:space="0" w:color="auto"/>
                <w:bottom w:val="none" w:sz="0" w:space="0" w:color="auto"/>
                <w:right w:val="none" w:sz="0" w:space="0" w:color="auto"/>
              </w:divBdr>
            </w:div>
            <w:div w:id="1308433126">
              <w:marLeft w:val="0"/>
              <w:marRight w:val="0"/>
              <w:marTop w:val="0"/>
              <w:marBottom w:val="0"/>
              <w:divBdr>
                <w:top w:val="none" w:sz="0" w:space="0" w:color="auto"/>
                <w:left w:val="none" w:sz="0" w:space="0" w:color="auto"/>
                <w:bottom w:val="none" w:sz="0" w:space="0" w:color="auto"/>
                <w:right w:val="none" w:sz="0" w:space="0" w:color="auto"/>
              </w:divBdr>
            </w:div>
            <w:div w:id="1589002289">
              <w:marLeft w:val="0"/>
              <w:marRight w:val="0"/>
              <w:marTop w:val="0"/>
              <w:marBottom w:val="0"/>
              <w:divBdr>
                <w:top w:val="none" w:sz="0" w:space="0" w:color="auto"/>
                <w:left w:val="none" w:sz="0" w:space="0" w:color="auto"/>
                <w:bottom w:val="none" w:sz="0" w:space="0" w:color="auto"/>
                <w:right w:val="none" w:sz="0" w:space="0" w:color="auto"/>
              </w:divBdr>
            </w:div>
            <w:div w:id="1620838778">
              <w:marLeft w:val="0"/>
              <w:marRight w:val="0"/>
              <w:marTop w:val="0"/>
              <w:marBottom w:val="0"/>
              <w:divBdr>
                <w:top w:val="none" w:sz="0" w:space="0" w:color="auto"/>
                <w:left w:val="none" w:sz="0" w:space="0" w:color="auto"/>
                <w:bottom w:val="none" w:sz="0" w:space="0" w:color="auto"/>
                <w:right w:val="none" w:sz="0" w:space="0" w:color="auto"/>
              </w:divBdr>
            </w:div>
            <w:div w:id="1669214410">
              <w:marLeft w:val="0"/>
              <w:marRight w:val="0"/>
              <w:marTop w:val="0"/>
              <w:marBottom w:val="0"/>
              <w:divBdr>
                <w:top w:val="none" w:sz="0" w:space="0" w:color="auto"/>
                <w:left w:val="none" w:sz="0" w:space="0" w:color="auto"/>
                <w:bottom w:val="none" w:sz="0" w:space="0" w:color="auto"/>
                <w:right w:val="none" w:sz="0" w:space="0" w:color="auto"/>
              </w:divBdr>
            </w:div>
            <w:div w:id="1677879127">
              <w:marLeft w:val="0"/>
              <w:marRight w:val="0"/>
              <w:marTop w:val="0"/>
              <w:marBottom w:val="0"/>
              <w:divBdr>
                <w:top w:val="none" w:sz="0" w:space="0" w:color="auto"/>
                <w:left w:val="none" w:sz="0" w:space="0" w:color="auto"/>
                <w:bottom w:val="none" w:sz="0" w:space="0" w:color="auto"/>
                <w:right w:val="none" w:sz="0" w:space="0" w:color="auto"/>
              </w:divBdr>
            </w:div>
            <w:div w:id="1691105516">
              <w:marLeft w:val="0"/>
              <w:marRight w:val="0"/>
              <w:marTop w:val="0"/>
              <w:marBottom w:val="0"/>
              <w:divBdr>
                <w:top w:val="none" w:sz="0" w:space="0" w:color="auto"/>
                <w:left w:val="none" w:sz="0" w:space="0" w:color="auto"/>
                <w:bottom w:val="none" w:sz="0" w:space="0" w:color="auto"/>
                <w:right w:val="none" w:sz="0" w:space="0" w:color="auto"/>
              </w:divBdr>
            </w:div>
            <w:div w:id="1697266398">
              <w:marLeft w:val="0"/>
              <w:marRight w:val="0"/>
              <w:marTop w:val="0"/>
              <w:marBottom w:val="0"/>
              <w:divBdr>
                <w:top w:val="none" w:sz="0" w:space="0" w:color="auto"/>
                <w:left w:val="none" w:sz="0" w:space="0" w:color="auto"/>
                <w:bottom w:val="none" w:sz="0" w:space="0" w:color="auto"/>
                <w:right w:val="none" w:sz="0" w:space="0" w:color="auto"/>
              </w:divBdr>
            </w:div>
            <w:div w:id="1847477412">
              <w:marLeft w:val="0"/>
              <w:marRight w:val="0"/>
              <w:marTop w:val="0"/>
              <w:marBottom w:val="0"/>
              <w:divBdr>
                <w:top w:val="none" w:sz="0" w:space="0" w:color="auto"/>
                <w:left w:val="none" w:sz="0" w:space="0" w:color="auto"/>
                <w:bottom w:val="none" w:sz="0" w:space="0" w:color="auto"/>
                <w:right w:val="none" w:sz="0" w:space="0" w:color="auto"/>
              </w:divBdr>
            </w:div>
            <w:div w:id="1919095185">
              <w:marLeft w:val="0"/>
              <w:marRight w:val="0"/>
              <w:marTop w:val="0"/>
              <w:marBottom w:val="0"/>
              <w:divBdr>
                <w:top w:val="none" w:sz="0" w:space="0" w:color="auto"/>
                <w:left w:val="none" w:sz="0" w:space="0" w:color="auto"/>
                <w:bottom w:val="none" w:sz="0" w:space="0" w:color="auto"/>
                <w:right w:val="none" w:sz="0" w:space="0" w:color="auto"/>
              </w:divBdr>
            </w:div>
            <w:div w:id="1992446647">
              <w:marLeft w:val="0"/>
              <w:marRight w:val="0"/>
              <w:marTop w:val="0"/>
              <w:marBottom w:val="0"/>
              <w:divBdr>
                <w:top w:val="none" w:sz="0" w:space="0" w:color="auto"/>
                <w:left w:val="none" w:sz="0" w:space="0" w:color="auto"/>
                <w:bottom w:val="none" w:sz="0" w:space="0" w:color="auto"/>
                <w:right w:val="none" w:sz="0" w:space="0" w:color="auto"/>
              </w:divBdr>
            </w:div>
            <w:div w:id="2059740492">
              <w:marLeft w:val="0"/>
              <w:marRight w:val="0"/>
              <w:marTop w:val="0"/>
              <w:marBottom w:val="0"/>
              <w:divBdr>
                <w:top w:val="none" w:sz="0" w:space="0" w:color="auto"/>
                <w:left w:val="none" w:sz="0" w:space="0" w:color="auto"/>
                <w:bottom w:val="none" w:sz="0" w:space="0" w:color="auto"/>
                <w:right w:val="none" w:sz="0" w:space="0" w:color="auto"/>
              </w:divBdr>
            </w:div>
            <w:div w:id="21319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8437">
      <w:bodyDiv w:val="1"/>
      <w:marLeft w:val="0"/>
      <w:marRight w:val="0"/>
      <w:marTop w:val="0"/>
      <w:marBottom w:val="0"/>
      <w:divBdr>
        <w:top w:val="none" w:sz="0" w:space="0" w:color="auto"/>
        <w:left w:val="none" w:sz="0" w:space="0" w:color="auto"/>
        <w:bottom w:val="none" w:sz="0" w:space="0" w:color="auto"/>
        <w:right w:val="none" w:sz="0" w:space="0" w:color="auto"/>
      </w:divBdr>
    </w:div>
    <w:div w:id="1113863010">
      <w:bodyDiv w:val="1"/>
      <w:marLeft w:val="0"/>
      <w:marRight w:val="0"/>
      <w:marTop w:val="0"/>
      <w:marBottom w:val="0"/>
      <w:divBdr>
        <w:top w:val="none" w:sz="0" w:space="0" w:color="auto"/>
        <w:left w:val="none" w:sz="0" w:space="0" w:color="auto"/>
        <w:bottom w:val="none" w:sz="0" w:space="0" w:color="auto"/>
        <w:right w:val="none" w:sz="0" w:space="0" w:color="auto"/>
      </w:divBdr>
    </w:div>
    <w:div w:id="1187450821">
      <w:bodyDiv w:val="1"/>
      <w:marLeft w:val="0"/>
      <w:marRight w:val="0"/>
      <w:marTop w:val="0"/>
      <w:marBottom w:val="0"/>
      <w:divBdr>
        <w:top w:val="none" w:sz="0" w:space="0" w:color="auto"/>
        <w:left w:val="none" w:sz="0" w:space="0" w:color="auto"/>
        <w:bottom w:val="none" w:sz="0" w:space="0" w:color="auto"/>
        <w:right w:val="none" w:sz="0" w:space="0" w:color="auto"/>
      </w:divBdr>
    </w:div>
    <w:div w:id="1222904484">
      <w:bodyDiv w:val="1"/>
      <w:marLeft w:val="0"/>
      <w:marRight w:val="0"/>
      <w:marTop w:val="0"/>
      <w:marBottom w:val="0"/>
      <w:divBdr>
        <w:top w:val="none" w:sz="0" w:space="0" w:color="auto"/>
        <w:left w:val="none" w:sz="0" w:space="0" w:color="auto"/>
        <w:bottom w:val="none" w:sz="0" w:space="0" w:color="auto"/>
        <w:right w:val="none" w:sz="0" w:space="0" w:color="auto"/>
      </w:divBdr>
    </w:div>
    <w:div w:id="1285846594">
      <w:bodyDiv w:val="1"/>
      <w:marLeft w:val="0"/>
      <w:marRight w:val="0"/>
      <w:marTop w:val="0"/>
      <w:marBottom w:val="0"/>
      <w:divBdr>
        <w:top w:val="none" w:sz="0" w:space="0" w:color="auto"/>
        <w:left w:val="none" w:sz="0" w:space="0" w:color="auto"/>
        <w:bottom w:val="none" w:sz="0" w:space="0" w:color="auto"/>
        <w:right w:val="none" w:sz="0" w:space="0" w:color="auto"/>
      </w:divBdr>
    </w:div>
    <w:div w:id="1310747025">
      <w:bodyDiv w:val="1"/>
      <w:marLeft w:val="0"/>
      <w:marRight w:val="0"/>
      <w:marTop w:val="0"/>
      <w:marBottom w:val="0"/>
      <w:divBdr>
        <w:top w:val="none" w:sz="0" w:space="0" w:color="auto"/>
        <w:left w:val="none" w:sz="0" w:space="0" w:color="auto"/>
        <w:bottom w:val="none" w:sz="0" w:space="0" w:color="auto"/>
        <w:right w:val="none" w:sz="0" w:space="0" w:color="auto"/>
      </w:divBdr>
    </w:div>
    <w:div w:id="1365791668">
      <w:bodyDiv w:val="1"/>
      <w:marLeft w:val="0"/>
      <w:marRight w:val="0"/>
      <w:marTop w:val="0"/>
      <w:marBottom w:val="0"/>
      <w:divBdr>
        <w:top w:val="none" w:sz="0" w:space="0" w:color="auto"/>
        <w:left w:val="none" w:sz="0" w:space="0" w:color="auto"/>
        <w:bottom w:val="none" w:sz="0" w:space="0" w:color="auto"/>
        <w:right w:val="none" w:sz="0" w:space="0" w:color="auto"/>
      </w:divBdr>
    </w:div>
    <w:div w:id="1373651060">
      <w:bodyDiv w:val="1"/>
      <w:marLeft w:val="0"/>
      <w:marRight w:val="0"/>
      <w:marTop w:val="0"/>
      <w:marBottom w:val="0"/>
      <w:divBdr>
        <w:top w:val="none" w:sz="0" w:space="0" w:color="auto"/>
        <w:left w:val="none" w:sz="0" w:space="0" w:color="auto"/>
        <w:bottom w:val="none" w:sz="0" w:space="0" w:color="auto"/>
        <w:right w:val="none" w:sz="0" w:space="0" w:color="auto"/>
      </w:divBdr>
    </w:div>
    <w:div w:id="1409495411">
      <w:bodyDiv w:val="1"/>
      <w:marLeft w:val="0"/>
      <w:marRight w:val="0"/>
      <w:marTop w:val="0"/>
      <w:marBottom w:val="0"/>
      <w:divBdr>
        <w:top w:val="none" w:sz="0" w:space="0" w:color="auto"/>
        <w:left w:val="none" w:sz="0" w:space="0" w:color="auto"/>
        <w:bottom w:val="none" w:sz="0" w:space="0" w:color="auto"/>
        <w:right w:val="none" w:sz="0" w:space="0" w:color="auto"/>
      </w:divBdr>
    </w:div>
    <w:div w:id="1483810326">
      <w:bodyDiv w:val="1"/>
      <w:marLeft w:val="0"/>
      <w:marRight w:val="0"/>
      <w:marTop w:val="0"/>
      <w:marBottom w:val="0"/>
      <w:divBdr>
        <w:top w:val="none" w:sz="0" w:space="0" w:color="auto"/>
        <w:left w:val="none" w:sz="0" w:space="0" w:color="auto"/>
        <w:bottom w:val="none" w:sz="0" w:space="0" w:color="auto"/>
        <w:right w:val="none" w:sz="0" w:space="0" w:color="auto"/>
      </w:divBdr>
    </w:div>
    <w:div w:id="1515001522">
      <w:bodyDiv w:val="1"/>
      <w:marLeft w:val="0"/>
      <w:marRight w:val="0"/>
      <w:marTop w:val="0"/>
      <w:marBottom w:val="0"/>
      <w:divBdr>
        <w:top w:val="none" w:sz="0" w:space="0" w:color="auto"/>
        <w:left w:val="none" w:sz="0" w:space="0" w:color="auto"/>
        <w:bottom w:val="none" w:sz="0" w:space="0" w:color="auto"/>
        <w:right w:val="none" w:sz="0" w:space="0" w:color="auto"/>
      </w:divBdr>
    </w:div>
    <w:div w:id="1545487101">
      <w:bodyDiv w:val="1"/>
      <w:marLeft w:val="0"/>
      <w:marRight w:val="0"/>
      <w:marTop w:val="0"/>
      <w:marBottom w:val="0"/>
      <w:divBdr>
        <w:top w:val="none" w:sz="0" w:space="0" w:color="auto"/>
        <w:left w:val="none" w:sz="0" w:space="0" w:color="auto"/>
        <w:bottom w:val="none" w:sz="0" w:space="0" w:color="auto"/>
        <w:right w:val="none" w:sz="0" w:space="0" w:color="auto"/>
      </w:divBdr>
    </w:div>
    <w:div w:id="1642806058">
      <w:bodyDiv w:val="1"/>
      <w:marLeft w:val="0"/>
      <w:marRight w:val="0"/>
      <w:marTop w:val="0"/>
      <w:marBottom w:val="0"/>
      <w:divBdr>
        <w:top w:val="none" w:sz="0" w:space="0" w:color="auto"/>
        <w:left w:val="none" w:sz="0" w:space="0" w:color="auto"/>
        <w:bottom w:val="none" w:sz="0" w:space="0" w:color="auto"/>
        <w:right w:val="none" w:sz="0" w:space="0" w:color="auto"/>
      </w:divBdr>
    </w:div>
    <w:div w:id="1647392125">
      <w:bodyDiv w:val="1"/>
      <w:marLeft w:val="0"/>
      <w:marRight w:val="0"/>
      <w:marTop w:val="0"/>
      <w:marBottom w:val="0"/>
      <w:divBdr>
        <w:top w:val="none" w:sz="0" w:space="0" w:color="auto"/>
        <w:left w:val="none" w:sz="0" w:space="0" w:color="auto"/>
        <w:bottom w:val="none" w:sz="0" w:space="0" w:color="auto"/>
        <w:right w:val="none" w:sz="0" w:space="0" w:color="auto"/>
      </w:divBdr>
    </w:div>
    <w:div w:id="1678116556">
      <w:bodyDiv w:val="1"/>
      <w:marLeft w:val="0"/>
      <w:marRight w:val="0"/>
      <w:marTop w:val="0"/>
      <w:marBottom w:val="0"/>
      <w:divBdr>
        <w:top w:val="none" w:sz="0" w:space="0" w:color="auto"/>
        <w:left w:val="none" w:sz="0" w:space="0" w:color="auto"/>
        <w:bottom w:val="none" w:sz="0" w:space="0" w:color="auto"/>
        <w:right w:val="none" w:sz="0" w:space="0" w:color="auto"/>
      </w:divBdr>
    </w:div>
    <w:div w:id="1715345159">
      <w:bodyDiv w:val="1"/>
      <w:marLeft w:val="0"/>
      <w:marRight w:val="0"/>
      <w:marTop w:val="0"/>
      <w:marBottom w:val="0"/>
      <w:divBdr>
        <w:top w:val="none" w:sz="0" w:space="0" w:color="auto"/>
        <w:left w:val="none" w:sz="0" w:space="0" w:color="auto"/>
        <w:bottom w:val="none" w:sz="0" w:space="0" w:color="auto"/>
        <w:right w:val="none" w:sz="0" w:space="0" w:color="auto"/>
      </w:divBdr>
    </w:div>
    <w:div w:id="1764910591">
      <w:bodyDiv w:val="1"/>
      <w:marLeft w:val="0"/>
      <w:marRight w:val="0"/>
      <w:marTop w:val="0"/>
      <w:marBottom w:val="0"/>
      <w:divBdr>
        <w:top w:val="none" w:sz="0" w:space="0" w:color="auto"/>
        <w:left w:val="none" w:sz="0" w:space="0" w:color="auto"/>
        <w:bottom w:val="none" w:sz="0" w:space="0" w:color="auto"/>
        <w:right w:val="none" w:sz="0" w:space="0" w:color="auto"/>
      </w:divBdr>
    </w:div>
    <w:div w:id="1766001140">
      <w:bodyDiv w:val="1"/>
      <w:marLeft w:val="0"/>
      <w:marRight w:val="0"/>
      <w:marTop w:val="0"/>
      <w:marBottom w:val="0"/>
      <w:divBdr>
        <w:top w:val="none" w:sz="0" w:space="0" w:color="auto"/>
        <w:left w:val="none" w:sz="0" w:space="0" w:color="auto"/>
        <w:bottom w:val="none" w:sz="0" w:space="0" w:color="auto"/>
        <w:right w:val="none" w:sz="0" w:space="0" w:color="auto"/>
      </w:divBdr>
    </w:div>
    <w:div w:id="1895502906">
      <w:bodyDiv w:val="1"/>
      <w:marLeft w:val="0"/>
      <w:marRight w:val="0"/>
      <w:marTop w:val="0"/>
      <w:marBottom w:val="0"/>
      <w:divBdr>
        <w:top w:val="none" w:sz="0" w:space="0" w:color="auto"/>
        <w:left w:val="none" w:sz="0" w:space="0" w:color="auto"/>
        <w:bottom w:val="none" w:sz="0" w:space="0" w:color="auto"/>
        <w:right w:val="none" w:sz="0" w:space="0" w:color="auto"/>
      </w:divBdr>
    </w:div>
    <w:div w:id="1920214333">
      <w:bodyDiv w:val="1"/>
      <w:marLeft w:val="0"/>
      <w:marRight w:val="0"/>
      <w:marTop w:val="0"/>
      <w:marBottom w:val="0"/>
      <w:divBdr>
        <w:top w:val="none" w:sz="0" w:space="0" w:color="auto"/>
        <w:left w:val="none" w:sz="0" w:space="0" w:color="auto"/>
        <w:bottom w:val="none" w:sz="0" w:space="0" w:color="auto"/>
        <w:right w:val="none" w:sz="0" w:space="0" w:color="auto"/>
      </w:divBdr>
    </w:div>
    <w:div w:id="1925870473">
      <w:bodyDiv w:val="1"/>
      <w:marLeft w:val="0"/>
      <w:marRight w:val="0"/>
      <w:marTop w:val="0"/>
      <w:marBottom w:val="0"/>
      <w:divBdr>
        <w:top w:val="none" w:sz="0" w:space="0" w:color="auto"/>
        <w:left w:val="none" w:sz="0" w:space="0" w:color="auto"/>
        <w:bottom w:val="none" w:sz="0" w:space="0" w:color="auto"/>
        <w:right w:val="none" w:sz="0" w:space="0" w:color="auto"/>
      </w:divBdr>
    </w:div>
    <w:div w:id="1930456277">
      <w:bodyDiv w:val="1"/>
      <w:marLeft w:val="0"/>
      <w:marRight w:val="0"/>
      <w:marTop w:val="0"/>
      <w:marBottom w:val="0"/>
      <w:divBdr>
        <w:top w:val="none" w:sz="0" w:space="0" w:color="auto"/>
        <w:left w:val="none" w:sz="0" w:space="0" w:color="auto"/>
        <w:bottom w:val="none" w:sz="0" w:space="0" w:color="auto"/>
        <w:right w:val="none" w:sz="0" w:space="0" w:color="auto"/>
      </w:divBdr>
    </w:div>
    <w:div w:id="2056194247">
      <w:bodyDiv w:val="1"/>
      <w:marLeft w:val="0"/>
      <w:marRight w:val="0"/>
      <w:marTop w:val="0"/>
      <w:marBottom w:val="0"/>
      <w:divBdr>
        <w:top w:val="none" w:sz="0" w:space="0" w:color="auto"/>
        <w:left w:val="none" w:sz="0" w:space="0" w:color="auto"/>
        <w:bottom w:val="none" w:sz="0" w:space="0" w:color="auto"/>
        <w:right w:val="none" w:sz="0" w:space="0" w:color="auto"/>
      </w:divBdr>
    </w:div>
    <w:div w:id="2069837728">
      <w:bodyDiv w:val="1"/>
      <w:marLeft w:val="0"/>
      <w:marRight w:val="0"/>
      <w:marTop w:val="0"/>
      <w:marBottom w:val="0"/>
      <w:divBdr>
        <w:top w:val="none" w:sz="0" w:space="0" w:color="auto"/>
        <w:left w:val="none" w:sz="0" w:space="0" w:color="auto"/>
        <w:bottom w:val="none" w:sz="0" w:space="0" w:color="auto"/>
        <w:right w:val="none" w:sz="0" w:space="0" w:color="auto"/>
      </w:divBdr>
    </w:div>
    <w:div w:id="2072850101">
      <w:bodyDiv w:val="1"/>
      <w:marLeft w:val="0"/>
      <w:marRight w:val="0"/>
      <w:marTop w:val="0"/>
      <w:marBottom w:val="0"/>
      <w:divBdr>
        <w:top w:val="none" w:sz="0" w:space="0" w:color="auto"/>
        <w:left w:val="none" w:sz="0" w:space="0" w:color="auto"/>
        <w:bottom w:val="none" w:sz="0" w:space="0" w:color="auto"/>
        <w:right w:val="none" w:sz="0" w:space="0" w:color="auto"/>
      </w:divBdr>
    </w:div>
    <w:div w:id="2125537735">
      <w:bodyDiv w:val="1"/>
      <w:marLeft w:val="0"/>
      <w:marRight w:val="0"/>
      <w:marTop w:val="0"/>
      <w:marBottom w:val="0"/>
      <w:divBdr>
        <w:top w:val="none" w:sz="0" w:space="0" w:color="auto"/>
        <w:left w:val="none" w:sz="0" w:space="0" w:color="auto"/>
        <w:bottom w:val="none" w:sz="0" w:space="0" w:color="auto"/>
        <w:right w:val="none" w:sz="0" w:space="0" w:color="auto"/>
      </w:divBdr>
    </w:div>
    <w:div w:id="21362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cs.cntd.ru/document/1200121720"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AFF7-6181-4286-9C0C-0DD33555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МЕЖГОСУДАРСТВЕННЫЙ СОВЕТ ПО СТАНДАРТИЗАЦИИ, МЕТРОЛОГИИ И СЕРТИФИКАЦИИ</vt:lpstr>
    </vt:vector>
  </TitlesOfParts>
  <Company/>
  <LinksUpToDate>false</LinksUpToDate>
  <CharactersWithSpaces>8800</CharactersWithSpaces>
  <SharedDoc>false</SharedDoc>
  <HLinks>
    <vt:vector size="6" baseType="variant">
      <vt:variant>
        <vt:i4>5832713</vt:i4>
      </vt:variant>
      <vt:variant>
        <vt:i4>0</vt:i4>
      </vt:variant>
      <vt:variant>
        <vt:i4>0</vt:i4>
      </vt:variant>
      <vt:variant>
        <vt:i4>5</vt:i4>
      </vt:variant>
      <vt:variant>
        <vt:lpwstr>consultantplus://offline/ref=75BFC60C18B21EDB1BEFA89F93EC90169A6018819B9D016B670D667DC2u03AG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МЕЖГОСУДАРСТВЕННЫЙ СОВЕТ ПО СТАНДАРТИЗАЦИИ, МЕТРОЛОГИИ И СЕРТИФИКАЦИИ</dc:title>
  <dc:creator>Захарикова</dc:creator>
  <cp:lastModifiedBy>Щербина Наталия</cp:lastModifiedBy>
  <cp:revision>2</cp:revision>
  <cp:lastPrinted>2020-02-19T12:20:00Z</cp:lastPrinted>
  <dcterms:created xsi:type="dcterms:W3CDTF">2022-04-14T14:55:00Z</dcterms:created>
  <dcterms:modified xsi:type="dcterms:W3CDTF">2022-04-14T14:55:00Z</dcterms:modified>
</cp:coreProperties>
</file>