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header4.xml" ContentType="application/vnd.openxmlformats-officedocument.wordprocessingml.header+xml"/>
  <Override PartName="/word/footer3.xml" ContentType="application/vnd.openxmlformats-officedocument.wordprocessingml.footer+xml"/>
  <Override PartName="/word/footer4.xml" ContentType="application/vnd.openxmlformats-officedocument.wordprocessingml.footer+xml"/>
  <Override PartName="/word/header5.xml" ContentType="application/vnd.openxmlformats-officedocument.wordprocessingml.header+xml"/>
  <Override PartName="/word/footer5.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tbl>
      <w:tblPr>
        <w:tblW w:w="9940" w:type="dxa"/>
        <w:tblInd w:w="-3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2159"/>
        <w:gridCol w:w="5015"/>
        <w:gridCol w:w="2747"/>
        <w:gridCol w:w="19"/>
      </w:tblGrid>
      <w:tr w:rsidR="00114D49" w:rsidRPr="003861D0" w14:paraId="58F96B30" w14:textId="77777777" w:rsidTr="002567B5">
        <w:trPr>
          <w:cantSplit/>
          <w:trHeight w:val="989"/>
        </w:trPr>
        <w:tc>
          <w:tcPr>
            <w:tcW w:w="9940" w:type="dxa"/>
            <w:gridSpan w:val="4"/>
            <w:tcBorders>
              <w:top w:val="single" w:sz="24" w:space="0" w:color="auto"/>
              <w:left w:val="nil"/>
              <w:bottom w:val="single" w:sz="24" w:space="0" w:color="auto"/>
              <w:right w:val="nil"/>
            </w:tcBorders>
            <w:vAlign w:val="center"/>
          </w:tcPr>
          <w:p w14:paraId="45FC9BF6" w14:textId="77777777" w:rsidR="00875A17" w:rsidRPr="003861D0" w:rsidRDefault="00DD3FE1" w:rsidP="002567B5">
            <w:pPr>
              <w:spacing w:after="120" w:line="240" w:lineRule="auto"/>
              <w:jc w:val="center"/>
              <w:rPr>
                <w:rFonts w:ascii="Arial" w:hAnsi="Arial" w:cs="Arial"/>
                <w:b/>
              </w:rPr>
            </w:pPr>
            <w:r w:rsidRPr="003861D0">
              <w:rPr>
                <w:rFonts w:ascii="Arial" w:hAnsi="Arial" w:cs="Arial"/>
                <w:b/>
                <w:bCs/>
              </w:rPr>
              <w:t xml:space="preserve"> </w:t>
            </w:r>
            <w:r w:rsidR="00875A17" w:rsidRPr="003861D0">
              <w:rPr>
                <w:rFonts w:ascii="Arial" w:hAnsi="Arial" w:cs="Arial"/>
                <w:b/>
                <w:bCs/>
              </w:rPr>
              <w:t>ЕВРАЗИЙСКИЙ</w:t>
            </w:r>
            <w:r w:rsidR="00875A17" w:rsidRPr="003861D0">
              <w:rPr>
                <w:rFonts w:ascii="Arial" w:hAnsi="Arial" w:cs="Arial"/>
                <w:b/>
              </w:rPr>
              <w:t xml:space="preserve"> СОВЕТ ПО СТАНДАРТИЗАЦИИ, МЕТРОЛОГИИ И СЕРТИФИКАЦИИ</w:t>
            </w:r>
          </w:p>
          <w:p w14:paraId="06F7FD85" w14:textId="77777777" w:rsidR="00875A17" w:rsidRPr="003861D0" w:rsidRDefault="00875A17" w:rsidP="002567B5">
            <w:pPr>
              <w:spacing w:line="240" w:lineRule="auto"/>
              <w:jc w:val="center"/>
              <w:rPr>
                <w:rFonts w:ascii="Arial" w:hAnsi="Arial" w:cs="Arial"/>
                <w:b/>
                <w:bCs/>
                <w:lang w:val="en-US"/>
              </w:rPr>
            </w:pPr>
            <w:r w:rsidRPr="003861D0">
              <w:rPr>
                <w:rFonts w:ascii="Arial" w:hAnsi="Arial" w:cs="Arial"/>
                <w:b/>
                <w:bCs/>
                <w:lang w:val="en-US"/>
              </w:rPr>
              <w:t>(</w:t>
            </w:r>
            <w:r w:rsidRPr="003861D0">
              <w:rPr>
                <w:rFonts w:ascii="Arial" w:hAnsi="Arial" w:cs="Arial"/>
                <w:b/>
                <w:bCs/>
              </w:rPr>
              <w:t>ЕАСС</w:t>
            </w:r>
            <w:r w:rsidRPr="003861D0">
              <w:rPr>
                <w:rFonts w:ascii="Arial" w:hAnsi="Arial" w:cs="Arial"/>
                <w:b/>
                <w:bCs/>
                <w:lang w:val="en-US"/>
              </w:rPr>
              <w:t>)</w:t>
            </w:r>
          </w:p>
          <w:p w14:paraId="72C57FED" w14:textId="77777777" w:rsidR="00875A17" w:rsidRPr="003861D0" w:rsidRDefault="00875A17" w:rsidP="002567B5">
            <w:pPr>
              <w:spacing w:after="120" w:line="240" w:lineRule="auto"/>
              <w:jc w:val="center"/>
              <w:rPr>
                <w:rFonts w:ascii="Arial" w:hAnsi="Arial" w:cs="Arial"/>
                <w:b/>
                <w:lang w:val="en-US"/>
              </w:rPr>
            </w:pPr>
            <w:r w:rsidRPr="003861D0">
              <w:rPr>
                <w:rFonts w:ascii="Arial" w:hAnsi="Arial" w:cs="Arial"/>
                <w:b/>
                <w:bCs/>
                <w:lang w:val="en-US"/>
              </w:rPr>
              <w:t>EURO-ASIAN</w:t>
            </w:r>
            <w:r w:rsidRPr="003861D0">
              <w:rPr>
                <w:rFonts w:ascii="Arial" w:hAnsi="Arial" w:cs="Arial"/>
                <w:b/>
                <w:lang w:val="en-US"/>
              </w:rPr>
              <w:t xml:space="preserve"> COUNCIL FOR STANDARDIZATION, METROLOGY AND CERTIFICATION</w:t>
            </w:r>
          </w:p>
          <w:p w14:paraId="1DC9922C" w14:textId="77777777" w:rsidR="00114D49" w:rsidRPr="003861D0" w:rsidRDefault="00875A17" w:rsidP="002567B5">
            <w:pPr>
              <w:spacing w:after="120" w:line="240" w:lineRule="auto"/>
              <w:jc w:val="center"/>
              <w:rPr>
                <w:rFonts w:ascii="Arial" w:hAnsi="Arial" w:cs="Arial"/>
                <w:b/>
                <w:bCs/>
                <w:lang w:val="en-US"/>
              </w:rPr>
            </w:pPr>
            <w:r w:rsidRPr="003861D0">
              <w:rPr>
                <w:rFonts w:ascii="Arial" w:hAnsi="Arial" w:cs="Arial"/>
                <w:b/>
                <w:bCs/>
                <w:lang w:val="en-US"/>
              </w:rPr>
              <w:t>(EASC)</w:t>
            </w:r>
          </w:p>
        </w:tc>
      </w:tr>
      <w:tr w:rsidR="00875A17" w:rsidRPr="003861D0" w14:paraId="4F3F8151" w14:textId="77777777" w:rsidTr="002567B5">
        <w:trPr>
          <w:gridAfter w:val="1"/>
          <w:wAfter w:w="19" w:type="dxa"/>
          <w:cantSplit/>
          <w:trHeight w:val="1623"/>
        </w:trPr>
        <w:tc>
          <w:tcPr>
            <w:tcW w:w="2159" w:type="dxa"/>
            <w:tcBorders>
              <w:top w:val="single" w:sz="24" w:space="0" w:color="auto"/>
              <w:left w:val="nil"/>
              <w:bottom w:val="single" w:sz="18" w:space="0" w:color="auto"/>
              <w:right w:val="nil"/>
            </w:tcBorders>
            <w:vAlign w:val="center"/>
          </w:tcPr>
          <w:p w14:paraId="7391FC08" w14:textId="77777777" w:rsidR="00875A17" w:rsidRPr="003861D0" w:rsidRDefault="007B5BEA" w:rsidP="00B041F2">
            <w:pPr>
              <w:spacing w:after="0"/>
              <w:jc w:val="center"/>
              <w:rPr>
                <w:rFonts w:ascii="Arial" w:hAnsi="Arial" w:cs="Arial"/>
                <w:szCs w:val="24"/>
              </w:rPr>
            </w:pPr>
            <w:r w:rsidRPr="003861D0">
              <w:rPr>
                <w:rFonts w:ascii="Arial" w:hAnsi="Arial" w:cs="Arial"/>
                <w:noProof/>
                <w:lang w:eastAsia="ru-RU"/>
              </w:rPr>
              <w:drawing>
                <wp:inline distT="0" distB="0" distL="0" distR="0" wp14:anchorId="34197CE6" wp14:editId="50D95035">
                  <wp:extent cx="1276350" cy="1247775"/>
                  <wp:effectExtent l="0" t="0" r="0" b="9525"/>
                  <wp:docPr id="7" name="Рисунок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2"/>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1276350" cy="1247775"/>
                          </a:xfrm>
                          <a:prstGeom prst="rect">
                            <a:avLst/>
                          </a:prstGeom>
                          <a:noFill/>
                          <a:ln>
                            <a:noFill/>
                          </a:ln>
                        </pic:spPr>
                      </pic:pic>
                    </a:graphicData>
                  </a:graphic>
                </wp:inline>
              </w:drawing>
            </w:r>
          </w:p>
        </w:tc>
        <w:tc>
          <w:tcPr>
            <w:tcW w:w="5015" w:type="dxa"/>
            <w:tcBorders>
              <w:top w:val="single" w:sz="24" w:space="0" w:color="auto"/>
              <w:left w:val="nil"/>
              <w:bottom w:val="single" w:sz="18" w:space="0" w:color="auto"/>
              <w:right w:val="nil"/>
            </w:tcBorders>
            <w:vAlign w:val="center"/>
          </w:tcPr>
          <w:p w14:paraId="427EB8D1" w14:textId="77777777" w:rsidR="00875A17" w:rsidRPr="003861D0" w:rsidRDefault="00875A17" w:rsidP="00875A17">
            <w:pPr>
              <w:spacing w:after="0"/>
              <w:jc w:val="center"/>
              <w:rPr>
                <w:rFonts w:ascii="Arial" w:hAnsi="Arial" w:cs="Arial"/>
                <w:b/>
                <w:bCs/>
                <w:spacing w:val="40"/>
                <w:sz w:val="28"/>
                <w:szCs w:val="28"/>
              </w:rPr>
            </w:pPr>
            <w:r w:rsidRPr="003861D0">
              <w:rPr>
                <w:rFonts w:ascii="Arial" w:hAnsi="Arial" w:cs="Arial"/>
                <w:b/>
                <w:bCs/>
                <w:spacing w:val="40"/>
                <w:sz w:val="28"/>
                <w:szCs w:val="28"/>
              </w:rPr>
              <w:t>МЕЖГОСУДАРСТВЕННЫЙ</w:t>
            </w:r>
          </w:p>
          <w:p w14:paraId="1284F1C9" w14:textId="77777777" w:rsidR="00875A17" w:rsidRPr="003861D0" w:rsidRDefault="00875A17" w:rsidP="00875A17">
            <w:pPr>
              <w:spacing w:after="0"/>
              <w:jc w:val="center"/>
              <w:rPr>
                <w:rFonts w:ascii="Arial" w:hAnsi="Arial" w:cs="Arial"/>
                <w:szCs w:val="24"/>
              </w:rPr>
            </w:pPr>
            <w:r w:rsidRPr="003861D0">
              <w:rPr>
                <w:rFonts w:ascii="Arial" w:hAnsi="Arial" w:cs="Arial"/>
                <w:b/>
                <w:bCs/>
                <w:spacing w:val="40"/>
                <w:sz w:val="28"/>
                <w:szCs w:val="28"/>
              </w:rPr>
              <w:t>СТАНДАРТ</w:t>
            </w:r>
          </w:p>
        </w:tc>
        <w:tc>
          <w:tcPr>
            <w:tcW w:w="2747" w:type="dxa"/>
            <w:tcBorders>
              <w:top w:val="single" w:sz="24" w:space="0" w:color="auto"/>
              <w:left w:val="nil"/>
              <w:bottom w:val="single" w:sz="18" w:space="0" w:color="auto"/>
              <w:right w:val="nil"/>
            </w:tcBorders>
            <w:vAlign w:val="center"/>
          </w:tcPr>
          <w:p w14:paraId="113C66EB" w14:textId="22581AC4" w:rsidR="00875A17" w:rsidRPr="003861D0" w:rsidRDefault="00875A17" w:rsidP="00B041F2">
            <w:pPr>
              <w:spacing w:after="0"/>
              <w:rPr>
                <w:rFonts w:ascii="Arial" w:hAnsi="Arial" w:cs="Arial"/>
                <w:b/>
                <w:bCs/>
                <w:sz w:val="32"/>
                <w:szCs w:val="32"/>
              </w:rPr>
            </w:pPr>
            <w:r w:rsidRPr="003861D0">
              <w:rPr>
                <w:rFonts w:ascii="Arial" w:hAnsi="Arial" w:cs="Arial"/>
                <w:b/>
                <w:bCs/>
                <w:sz w:val="32"/>
                <w:szCs w:val="32"/>
              </w:rPr>
              <w:t>ГОСТ</w:t>
            </w:r>
            <w:r w:rsidR="007043A5">
              <w:rPr>
                <w:rFonts w:ascii="Arial" w:hAnsi="Arial" w:cs="Arial"/>
                <w:b/>
                <w:bCs/>
                <w:sz w:val="32"/>
                <w:szCs w:val="32"/>
              </w:rPr>
              <w:t xml:space="preserve"> 19445</w:t>
            </w:r>
          </w:p>
          <w:p w14:paraId="5544F001" w14:textId="77777777" w:rsidR="00875A17" w:rsidRPr="003861D0" w:rsidRDefault="00E26530" w:rsidP="00B041F2">
            <w:pPr>
              <w:spacing w:after="0"/>
              <w:rPr>
                <w:rFonts w:ascii="Arial" w:hAnsi="Arial" w:cs="Arial"/>
                <w:b/>
                <w:bCs/>
                <w:sz w:val="32"/>
                <w:szCs w:val="32"/>
              </w:rPr>
            </w:pPr>
            <w:r w:rsidRPr="003861D0">
              <w:rPr>
                <w:rFonts w:ascii="Arial" w:hAnsi="Arial" w:cs="Arial"/>
                <w:b/>
                <w:bCs/>
                <w:sz w:val="32"/>
                <w:szCs w:val="32"/>
              </w:rPr>
              <w:t xml:space="preserve">            </w:t>
            </w:r>
            <w:r w:rsidR="002567B5" w:rsidRPr="003861D0">
              <w:rPr>
                <w:rFonts w:ascii="Arial" w:hAnsi="Arial" w:cs="Arial"/>
                <w:b/>
                <w:bCs/>
                <w:sz w:val="32"/>
                <w:szCs w:val="32"/>
              </w:rPr>
              <w:t xml:space="preserve">    </w:t>
            </w:r>
            <w:r w:rsidR="004B7B95" w:rsidRPr="003861D0">
              <w:rPr>
                <w:rFonts w:ascii="Arial" w:hAnsi="Arial" w:cs="Arial"/>
                <w:b/>
                <w:bCs/>
                <w:color w:val="333333"/>
                <w:sz w:val="32"/>
                <w:szCs w:val="32"/>
              </w:rPr>
              <w:t>—</w:t>
            </w:r>
          </w:p>
          <w:p w14:paraId="50B83DC3" w14:textId="77777777" w:rsidR="00875A17" w:rsidRPr="003861D0" w:rsidRDefault="00875A17" w:rsidP="00B041F2">
            <w:pPr>
              <w:spacing w:after="0"/>
              <w:rPr>
                <w:rFonts w:ascii="Arial" w:hAnsi="Arial" w:cs="Arial"/>
                <w:b/>
                <w:bCs/>
                <w:sz w:val="32"/>
                <w:szCs w:val="32"/>
              </w:rPr>
            </w:pPr>
            <w:r w:rsidRPr="003861D0">
              <w:rPr>
                <w:rFonts w:ascii="Arial" w:hAnsi="Arial" w:cs="Arial"/>
                <w:b/>
                <w:bCs/>
                <w:sz w:val="32"/>
                <w:szCs w:val="32"/>
              </w:rPr>
              <w:t>202</w:t>
            </w:r>
            <w:r w:rsidR="00BA1609" w:rsidRPr="003861D0">
              <w:rPr>
                <w:rFonts w:ascii="Arial" w:hAnsi="Arial" w:cs="Arial"/>
                <w:b/>
                <w:bCs/>
                <w:sz w:val="32"/>
                <w:szCs w:val="32"/>
              </w:rPr>
              <w:t>_</w:t>
            </w:r>
          </w:p>
          <w:p w14:paraId="47265528" w14:textId="77777777" w:rsidR="00875A17" w:rsidRPr="003861D0" w:rsidRDefault="00875A17" w:rsidP="00875A17">
            <w:pPr>
              <w:pStyle w:val="a7"/>
              <w:rPr>
                <w:rFonts w:ascii="Arial" w:hAnsi="Arial" w:cs="Arial"/>
                <w:bCs/>
                <w:i/>
                <w:color w:val="333333"/>
                <w:sz w:val="24"/>
                <w:szCs w:val="24"/>
              </w:rPr>
            </w:pPr>
            <w:r w:rsidRPr="003861D0">
              <w:rPr>
                <w:rFonts w:ascii="Arial" w:hAnsi="Arial" w:cs="Arial"/>
                <w:bCs/>
                <w:i/>
                <w:color w:val="333333"/>
                <w:sz w:val="24"/>
                <w:szCs w:val="24"/>
              </w:rPr>
              <w:t xml:space="preserve">(проект, </w:t>
            </w:r>
            <w:r w:rsidRPr="003861D0">
              <w:rPr>
                <w:rFonts w:ascii="Arial" w:hAnsi="Arial" w:cs="Arial"/>
                <w:bCs/>
                <w:i/>
                <w:color w:val="333333"/>
                <w:sz w:val="24"/>
                <w:szCs w:val="24"/>
                <w:lang w:val="en-US"/>
              </w:rPr>
              <w:t>RU</w:t>
            </w:r>
            <w:r w:rsidRPr="003861D0">
              <w:rPr>
                <w:rFonts w:ascii="Arial" w:hAnsi="Arial" w:cs="Arial"/>
                <w:bCs/>
                <w:i/>
                <w:color w:val="333333"/>
                <w:sz w:val="24"/>
                <w:szCs w:val="24"/>
              </w:rPr>
              <w:t xml:space="preserve">, </w:t>
            </w:r>
          </w:p>
          <w:p w14:paraId="249DA7EA" w14:textId="50FB5009" w:rsidR="00875A17" w:rsidRPr="003861D0" w:rsidRDefault="00F320F1" w:rsidP="00875A17">
            <w:pPr>
              <w:spacing w:after="0"/>
              <w:rPr>
                <w:rFonts w:ascii="Arial" w:hAnsi="Arial" w:cs="Arial"/>
                <w:sz w:val="36"/>
                <w:szCs w:val="36"/>
              </w:rPr>
            </w:pPr>
            <w:r>
              <w:rPr>
                <w:rFonts w:ascii="Arial" w:hAnsi="Arial" w:cs="Arial"/>
                <w:bCs/>
                <w:i/>
                <w:color w:val="333333"/>
                <w:sz w:val="24"/>
                <w:szCs w:val="24"/>
              </w:rPr>
              <w:t>первая</w:t>
            </w:r>
            <w:r w:rsidR="002272CE" w:rsidRPr="003861D0">
              <w:rPr>
                <w:rFonts w:ascii="Arial" w:hAnsi="Arial" w:cs="Arial"/>
                <w:bCs/>
                <w:i/>
                <w:color w:val="333333"/>
                <w:sz w:val="24"/>
                <w:szCs w:val="24"/>
              </w:rPr>
              <w:br/>
            </w:r>
            <w:r w:rsidR="00875A17" w:rsidRPr="003861D0">
              <w:rPr>
                <w:rFonts w:ascii="Arial" w:hAnsi="Arial" w:cs="Arial"/>
                <w:bCs/>
                <w:i/>
                <w:color w:val="333333"/>
                <w:sz w:val="24"/>
                <w:szCs w:val="24"/>
              </w:rPr>
              <w:t>редакция)</w:t>
            </w:r>
            <w:r w:rsidR="002E1376" w:rsidRPr="003861D0">
              <w:rPr>
                <w:rFonts w:ascii="Arial" w:hAnsi="Arial" w:cs="Arial"/>
                <w:bCs/>
                <w:i/>
                <w:color w:val="333333"/>
                <w:sz w:val="24"/>
                <w:szCs w:val="24"/>
              </w:rPr>
              <w:t xml:space="preserve">  </w:t>
            </w:r>
          </w:p>
        </w:tc>
      </w:tr>
    </w:tbl>
    <w:p w14:paraId="5250DAF0" w14:textId="77777777" w:rsidR="00CB7D53" w:rsidRPr="003861D0" w:rsidRDefault="00CB7D53" w:rsidP="00F163BF">
      <w:pPr>
        <w:tabs>
          <w:tab w:val="center" w:pos="4962"/>
          <w:tab w:val="right" w:pos="9924"/>
        </w:tabs>
        <w:spacing w:after="0" w:line="240" w:lineRule="auto"/>
        <w:jc w:val="center"/>
        <w:rPr>
          <w:rFonts w:ascii="Arial" w:hAnsi="Arial" w:cs="Arial"/>
          <w:b/>
          <w:bCs/>
          <w:sz w:val="36"/>
          <w:szCs w:val="36"/>
        </w:rPr>
      </w:pPr>
    </w:p>
    <w:p w14:paraId="02EC1337" w14:textId="77777777" w:rsidR="00CB7D53" w:rsidRPr="003861D0" w:rsidRDefault="00CB7D53" w:rsidP="00F163BF">
      <w:pPr>
        <w:tabs>
          <w:tab w:val="center" w:pos="4962"/>
          <w:tab w:val="right" w:pos="9924"/>
        </w:tabs>
        <w:spacing w:after="0" w:line="240" w:lineRule="auto"/>
        <w:jc w:val="center"/>
        <w:rPr>
          <w:rFonts w:ascii="Arial" w:hAnsi="Arial" w:cs="Arial"/>
          <w:b/>
          <w:bCs/>
          <w:sz w:val="36"/>
          <w:szCs w:val="36"/>
        </w:rPr>
      </w:pPr>
    </w:p>
    <w:p w14:paraId="35A9D948" w14:textId="77777777" w:rsidR="00BF2AB0" w:rsidRPr="003861D0" w:rsidRDefault="00BF2AB0" w:rsidP="00F163BF">
      <w:pPr>
        <w:tabs>
          <w:tab w:val="center" w:pos="4962"/>
          <w:tab w:val="right" w:pos="9924"/>
        </w:tabs>
        <w:spacing w:after="0" w:line="240" w:lineRule="auto"/>
        <w:jc w:val="center"/>
        <w:rPr>
          <w:rFonts w:ascii="Arial" w:hAnsi="Arial" w:cs="Arial"/>
          <w:b/>
          <w:bCs/>
          <w:sz w:val="36"/>
          <w:szCs w:val="36"/>
        </w:rPr>
      </w:pPr>
    </w:p>
    <w:p w14:paraId="500170C1" w14:textId="46ACA6DD" w:rsidR="00525D3A" w:rsidRPr="003861D0" w:rsidRDefault="00C255E5" w:rsidP="00A43970">
      <w:pPr>
        <w:spacing w:after="0" w:line="360" w:lineRule="auto"/>
        <w:jc w:val="center"/>
        <w:rPr>
          <w:rFonts w:ascii="Arial" w:hAnsi="Arial" w:cs="Arial"/>
          <w:b/>
          <w:bCs/>
          <w:sz w:val="32"/>
          <w:szCs w:val="32"/>
        </w:rPr>
      </w:pPr>
      <w:r>
        <w:rPr>
          <w:rFonts w:ascii="Arial" w:hAnsi="Arial" w:cs="Arial"/>
          <w:b/>
          <w:bCs/>
          <w:sz w:val="32"/>
          <w:szCs w:val="32"/>
        </w:rPr>
        <w:t xml:space="preserve">МЕХАНИЧЕСКИЕ </w:t>
      </w:r>
      <w:r w:rsidR="009E2C36">
        <w:rPr>
          <w:rFonts w:ascii="Arial" w:hAnsi="Arial" w:cs="Arial"/>
          <w:b/>
          <w:bCs/>
          <w:sz w:val="32"/>
          <w:szCs w:val="32"/>
        </w:rPr>
        <w:t>КАРАНДАШИ</w:t>
      </w:r>
      <w:r w:rsidR="009E2C36" w:rsidRPr="003861D0">
        <w:rPr>
          <w:rFonts w:ascii="Arial" w:hAnsi="Arial" w:cs="Arial"/>
          <w:b/>
          <w:bCs/>
          <w:sz w:val="32"/>
          <w:szCs w:val="32"/>
        </w:rPr>
        <w:t xml:space="preserve"> </w:t>
      </w:r>
    </w:p>
    <w:p w14:paraId="624F8589" w14:textId="77777777" w:rsidR="00525D3A" w:rsidRPr="003861D0" w:rsidRDefault="00525D3A" w:rsidP="00A43970">
      <w:pPr>
        <w:spacing w:after="0" w:line="360" w:lineRule="auto"/>
        <w:jc w:val="center"/>
        <w:rPr>
          <w:rFonts w:ascii="Arial" w:hAnsi="Arial" w:cs="Arial"/>
          <w:b/>
          <w:bCs/>
          <w:sz w:val="32"/>
          <w:szCs w:val="32"/>
        </w:rPr>
      </w:pPr>
    </w:p>
    <w:p w14:paraId="1FC2C86A" w14:textId="46029B59" w:rsidR="00D21A1F" w:rsidRDefault="00F320F1" w:rsidP="00A43970">
      <w:pPr>
        <w:spacing w:after="0" w:line="360" w:lineRule="auto"/>
        <w:jc w:val="center"/>
        <w:rPr>
          <w:rFonts w:ascii="Arial" w:hAnsi="Arial" w:cs="Arial"/>
          <w:b/>
          <w:bCs/>
          <w:sz w:val="32"/>
          <w:szCs w:val="32"/>
        </w:rPr>
      </w:pPr>
      <w:r>
        <w:rPr>
          <w:rFonts w:ascii="Arial" w:hAnsi="Arial" w:cs="Arial"/>
          <w:b/>
          <w:bCs/>
          <w:sz w:val="32"/>
          <w:szCs w:val="32"/>
        </w:rPr>
        <w:t>Часть 1</w:t>
      </w:r>
    </w:p>
    <w:p w14:paraId="6D0E8AEF" w14:textId="77777777" w:rsidR="00F320F1" w:rsidRDefault="00F320F1" w:rsidP="00A43970">
      <w:pPr>
        <w:spacing w:after="0" w:line="360" w:lineRule="auto"/>
        <w:jc w:val="center"/>
        <w:rPr>
          <w:rFonts w:ascii="Arial" w:hAnsi="Arial" w:cs="Arial"/>
          <w:b/>
          <w:bCs/>
          <w:sz w:val="32"/>
          <w:szCs w:val="32"/>
        </w:rPr>
      </w:pPr>
    </w:p>
    <w:p w14:paraId="33264F0F" w14:textId="0815C3BB" w:rsidR="00F320F1" w:rsidRDefault="00F320F1" w:rsidP="00F320F1">
      <w:pPr>
        <w:spacing w:after="0" w:line="360" w:lineRule="auto"/>
        <w:jc w:val="center"/>
        <w:rPr>
          <w:rFonts w:ascii="Arial" w:hAnsi="Arial" w:cs="Arial"/>
          <w:b/>
          <w:bCs/>
          <w:sz w:val="32"/>
          <w:szCs w:val="32"/>
        </w:rPr>
      </w:pPr>
      <w:r w:rsidRPr="00F320F1">
        <w:rPr>
          <w:rFonts w:ascii="Arial" w:hAnsi="Arial" w:cs="Arial"/>
          <w:b/>
          <w:bCs/>
          <w:sz w:val="32"/>
          <w:szCs w:val="32"/>
        </w:rPr>
        <w:t>КЛАССИФИКАЦИЯ, РАЗМЕРЫ, ТЕХНИЧЕСКИЕ ТРЕБОВАНИЯ</w:t>
      </w:r>
      <w:r>
        <w:rPr>
          <w:rFonts w:ascii="Arial" w:hAnsi="Arial" w:cs="Arial"/>
          <w:b/>
          <w:bCs/>
          <w:sz w:val="32"/>
          <w:szCs w:val="32"/>
        </w:rPr>
        <w:t xml:space="preserve"> </w:t>
      </w:r>
      <w:r w:rsidRPr="00F320F1">
        <w:rPr>
          <w:rFonts w:ascii="Arial" w:hAnsi="Arial" w:cs="Arial"/>
          <w:b/>
          <w:bCs/>
          <w:sz w:val="32"/>
          <w:szCs w:val="32"/>
        </w:rPr>
        <w:t>И ИСПЫТАНИЯ</w:t>
      </w:r>
    </w:p>
    <w:p w14:paraId="0F4C6916" w14:textId="77777777" w:rsidR="00F320F1" w:rsidRPr="003861D0" w:rsidRDefault="00F320F1" w:rsidP="00A43970">
      <w:pPr>
        <w:spacing w:after="0" w:line="360" w:lineRule="auto"/>
        <w:jc w:val="center"/>
        <w:rPr>
          <w:rFonts w:ascii="Arial" w:hAnsi="Arial" w:cs="Arial"/>
          <w:b/>
          <w:bCs/>
          <w:sz w:val="32"/>
          <w:szCs w:val="32"/>
        </w:rPr>
      </w:pPr>
    </w:p>
    <w:p w14:paraId="0E8F56B7" w14:textId="18AE2D35" w:rsidR="00D21A1F" w:rsidRPr="002874EB" w:rsidRDefault="002874EB" w:rsidP="00A43970">
      <w:pPr>
        <w:spacing w:after="0" w:line="240" w:lineRule="auto"/>
        <w:jc w:val="center"/>
        <w:rPr>
          <w:rFonts w:ascii="Arial" w:hAnsi="Arial" w:cs="Arial"/>
          <w:b/>
          <w:bCs/>
          <w:sz w:val="28"/>
          <w:szCs w:val="28"/>
        </w:rPr>
      </w:pPr>
      <w:r w:rsidRPr="002874EB">
        <w:rPr>
          <w:rFonts w:ascii="Arial" w:hAnsi="Arial" w:cs="Arial"/>
          <w:b/>
          <w:bCs/>
          <w:sz w:val="28"/>
          <w:szCs w:val="28"/>
        </w:rPr>
        <w:t>(ISO 9177-1:2016</w:t>
      </w:r>
      <w:r>
        <w:rPr>
          <w:rFonts w:ascii="Arial" w:hAnsi="Arial" w:cs="Arial"/>
          <w:b/>
          <w:bCs/>
          <w:sz w:val="28"/>
          <w:szCs w:val="28"/>
        </w:rPr>
        <w:t xml:space="preserve">, </w:t>
      </w:r>
      <w:r w:rsidRPr="002874EB">
        <w:rPr>
          <w:rFonts w:ascii="Arial" w:hAnsi="Arial" w:cs="Arial"/>
          <w:b/>
          <w:bCs/>
          <w:sz w:val="28"/>
          <w:szCs w:val="28"/>
        </w:rPr>
        <w:t>NEQ)</w:t>
      </w:r>
    </w:p>
    <w:p w14:paraId="26D888D4" w14:textId="77777777" w:rsidR="00CB7D53" w:rsidRPr="003861D0" w:rsidRDefault="00CB7D53" w:rsidP="00A43970">
      <w:pPr>
        <w:spacing w:after="0" w:line="240" w:lineRule="auto"/>
        <w:jc w:val="center"/>
        <w:rPr>
          <w:rFonts w:ascii="Arial" w:hAnsi="Arial" w:cs="Arial"/>
          <w:b/>
          <w:bCs/>
        </w:rPr>
      </w:pPr>
    </w:p>
    <w:p w14:paraId="5C05EFC6" w14:textId="77777777" w:rsidR="00CB7D53" w:rsidRPr="003861D0" w:rsidRDefault="00CB7D53" w:rsidP="00A43970">
      <w:pPr>
        <w:spacing w:after="0" w:line="240" w:lineRule="auto"/>
        <w:jc w:val="center"/>
        <w:rPr>
          <w:rFonts w:ascii="Arial" w:hAnsi="Arial" w:cs="Arial"/>
        </w:rPr>
      </w:pPr>
    </w:p>
    <w:p w14:paraId="6ACC790F" w14:textId="77777777" w:rsidR="00BF2AB0" w:rsidRPr="003861D0" w:rsidRDefault="00BF2AB0" w:rsidP="00A43970">
      <w:pPr>
        <w:shd w:val="clear" w:color="auto" w:fill="FFFFFF"/>
        <w:jc w:val="center"/>
        <w:rPr>
          <w:rFonts w:ascii="Arial" w:hAnsi="Arial" w:cs="Arial"/>
          <w:b/>
          <w:bCs/>
          <w:i/>
        </w:rPr>
      </w:pPr>
      <w:r w:rsidRPr="003861D0">
        <w:rPr>
          <w:rFonts w:ascii="Arial" w:hAnsi="Arial" w:cs="Arial"/>
          <w:b/>
          <w:i/>
          <w:color w:val="000000"/>
        </w:rPr>
        <w:t>Настоящий проект стандарта не подлежит применению до его утверждения</w:t>
      </w:r>
    </w:p>
    <w:p w14:paraId="414D3780" w14:textId="77777777" w:rsidR="00CB7D53" w:rsidRPr="003861D0" w:rsidRDefault="00CB7D53" w:rsidP="00A43970">
      <w:pPr>
        <w:spacing w:after="0" w:line="240" w:lineRule="auto"/>
        <w:jc w:val="center"/>
        <w:rPr>
          <w:rFonts w:ascii="Arial" w:hAnsi="Arial" w:cs="Arial"/>
        </w:rPr>
      </w:pPr>
    </w:p>
    <w:p w14:paraId="4A56F780" w14:textId="77777777" w:rsidR="00CB7D53" w:rsidRPr="003861D0" w:rsidRDefault="00CB7D53" w:rsidP="00A43970">
      <w:pPr>
        <w:spacing w:after="0" w:line="240" w:lineRule="auto"/>
        <w:jc w:val="center"/>
        <w:rPr>
          <w:rFonts w:ascii="Arial" w:hAnsi="Arial" w:cs="Arial"/>
          <w:sz w:val="24"/>
          <w:szCs w:val="24"/>
        </w:rPr>
      </w:pPr>
    </w:p>
    <w:p w14:paraId="4362A555" w14:textId="77777777" w:rsidR="00CB7D53" w:rsidRPr="003861D0" w:rsidRDefault="00CB7D53" w:rsidP="00A43970">
      <w:pPr>
        <w:spacing w:after="0" w:line="240" w:lineRule="auto"/>
        <w:jc w:val="center"/>
        <w:rPr>
          <w:rFonts w:ascii="Arial" w:hAnsi="Arial" w:cs="Arial"/>
          <w:b/>
          <w:sz w:val="24"/>
          <w:szCs w:val="24"/>
        </w:rPr>
      </w:pPr>
    </w:p>
    <w:p w14:paraId="3A6D7357" w14:textId="77777777" w:rsidR="00683851" w:rsidRPr="003861D0" w:rsidRDefault="00683851" w:rsidP="00A43970">
      <w:pPr>
        <w:spacing w:after="0" w:line="240" w:lineRule="auto"/>
        <w:jc w:val="center"/>
        <w:rPr>
          <w:rFonts w:ascii="Arial" w:hAnsi="Arial" w:cs="Arial"/>
          <w:b/>
          <w:sz w:val="24"/>
          <w:szCs w:val="24"/>
        </w:rPr>
      </w:pPr>
    </w:p>
    <w:p w14:paraId="13EE92B2" w14:textId="77777777" w:rsidR="0021217A" w:rsidRPr="003861D0" w:rsidRDefault="0021217A" w:rsidP="00A43970">
      <w:pPr>
        <w:spacing w:after="0" w:line="240" w:lineRule="auto"/>
        <w:jc w:val="center"/>
        <w:rPr>
          <w:rFonts w:ascii="Arial" w:hAnsi="Arial" w:cs="Arial"/>
          <w:b/>
          <w:sz w:val="24"/>
          <w:szCs w:val="24"/>
        </w:rPr>
      </w:pPr>
    </w:p>
    <w:p w14:paraId="427E7215" w14:textId="77777777" w:rsidR="0021217A" w:rsidRPr="003861D0" w:rsidRDefault="0021217A" w:rsidP="00A43970">
      <w:pPr>
        <w:spacing w:after="0" w:line="240" w:lineRule="auto"/>
        <w:jc w:val="center"/>
        <w:rPr>
          <w:rFonts w:ascii="Arial" w:hAnsi="Arial" w:cs="Arial"/>
          <w:b/>
          <w:sz w:val="24"/>
          <w:szCs w:val="24"/>
        </w:rPr>
      </w:pPr>
    </w:p>
    <w:p w14:paraId="07EB6B0C" w14:textId="77777777" w:rsidR="0021217A" w:rsidRPr="003861D0" w:rsidRDefault="0021217A" w:rsidP="00A43970">
      <w:pPr>
        <w:spacing w:after="0" w:line="240" w:lineRule="auto"/>
        <w:jc w:val="center"/>
        <w:rPr>
          <w:rFonts w:ascii="Arial" w:hAnsi="Arial" w:cs="Arial"/>
          <w:b/>
          <w:sz w:val="24"/>
          <w:szCs w:val="24"/>
        </w:rPr>
      </w:pPr>
    </w:p>
    <w:p w14:paraId="6D764F8C" w14:textId="77777777" w:rsidR="00A37FAF" w:rsidRPr="003861D0" w:rsidRDefault="00A37FAF" w:rsidP="00A43970">
      <w:pPr>
        <w:spacing w:after="0" w:line="240" w:lineRule="auto"/>
        <w:jc w:val="center"/>
        <w:rPr>
          <w:rFonts w:ascii="Arial" w:hAnsi="Arial" w:cs="Arial"/>
          <w:b/>
          <w:sz w:val="24"/>
          <w:szCs w:val="24"/>
        </w:rPr>
      </w:pPr>
    </w:p>
    <w:p w14:paraId="6ED6A3CB" w14:textId="77777777" w:rsidR="00A37FAF" w:rsidRPr="003861D0" w:rsidRDefault="00A37FAF" w:rsidP="00A43970">
      <w:pPr>
        <w:spacing w:after="0" w:line="240" w:lineRule="auto"/>
        <w:jc w:val="center"/>
        <w:rPr>
          <w:rFonts w:ascii="Arial" w:hAnsi="Arial" w:cs="Arial"/>
          <w:b/>
          <w:sz w:val="24"/>
          <w:szCs w:val="24"/>
        </w:rPr>
      </w:pPr>
    </w:p>
    <w:p w14:paraId="3B569F5A" w14:textId="77777777" w:rsidR="00A37FAF" w:rsidRPr="003861D0" w:rsidRDefault="00A37FAF" w:rsidP="00A43970">
      <w:pPr>
        <w:spacing w:after="0" w:line="240" w:lineRule="auto"/>
        <w:jc w:val="center"/>
        <w:rPr>
          <w:rFonts w:ascii="Arial" w:hAnsi="Arial" w:cs="Arial"/>
          <w:b/>
          <w:sz w:val="24"/>
          <w:szCs w:val="24"/>
        </w:rPr>
      </w:pPr>
    </w:p>
    <w:p w14:paraId="052C1C3C" w14:textId="77777777" w:rsidR="00683851" w:rsidRPr="003861D0" w:rsidRDefault="00683851" w:rsidP="00A43970">
      <w:pPr>
        <w:spacing w:after="0" w:line="240" w:lineRule="auto"/>
        <w:jc w:val="center"/>
        <w:rPr>
          <w:rFonts w:ascii="Arial" w:hAnsi="Arial" w:cs="Arial"/>
          <w:b/>
          <w:sz w:val="24"/>
          <w:szCs w:val="24"/>
        </w:rPr>
      </w:pPr>
    </w:p>
    <w:p w14:paraId="0843E9CA" w14:textId="77777777" w:rsidR="00875A17" w:rsidRPr="003861D0" w:rsidRDefault="00875A17" w:rsidP="00A43970">
      <w:pPr>
        <w:tabs>
          <w:tab w:val="center" w:pos="5175"/>
          <w:tab w:val="left" w:pos="6145"/>
        </w:tabs>
        <w:spacing w:after="0" w:line="240" w:lineRule="auto"/>
        <w:jc w:val="center"/>
        <w:rPr>
          <w:rFonts w:ascii="Arial" w:hAnsi="Arial" w:cs="Arial"/>
          <w:b/>
          <w:bCs/>
          <w:sz w:val="24"/>
          <w:szCs w:val="24"/>
        </w:rPr>
      </w:pPr>
      <w:r w:rsidRPr="003861D0">
        <w:rPr>
          <w:rFonts w:ascii="Arial" w:hAnsi="Arial" w:cs="Arial"/>
          <w:b/>
          <w:bCs/>
          <w:sz w:val="24"/>
          <w:szCs w:val="24"/>
        </w:rPr>
        <w:t>Минск</w:t>
      </w:r>
    </w:p>
    <w:p w14:paraId="306CA281" w14:textId="77777777" w:rsidR="00875A17" w:rsidRPr="003861D0" w:rsidRDefault="00875A17" w:rsidP="00A43970">
      <w:pPr>
        <w:spacing w:after="0" w:line="240" w:lineRule="auto"/>
        <w:jc w:val="center"/>
        <w:rPr>
          <w:rFonts w:ascii="Arial" w:hAnsi="Arial" w:cs="Arial"/>
          <w:b/>
          <w:bCs/>
          <w:sz w:val="24"/>
          <w:szCs w:val="24"/>
        </w:rPr>
      </w:pPr>
      <w:r w:rsidRPr="003861D0">
        <w:rPr>
          <w:rFonts w:ascii="Arial" w:hAnsi="Arial" w:cs="Arial"/>
          <w:b/>
          <w:bCs/>
          <w:sz w:val="24"/>
          <w:szCs w:val="24"/>
        </w:rPr>
        <w:t>Евразийский совет по стандартизации, метрологии и сертификации</w:t>
      </w:r>
    </w:p>
    <w:p w14:paraId="52A30A93" w14:textId="77777777" w:rsidR="00CB7D53" w:rsidRPr="003861D0" w:rsidRDefault="00875A17" w:rsidP="00A43970">
      <w:pPr>
        <w:spacing w:after="0" w:line="240" w:lineRule="auto"/>
        <w:jc w:val="center"/>
        <w:rPr>
          <w:rFonts w:ascii="Arial" w:hAnsi="Arial" w:cs="Arial"/>
          <w:b/>
          <w:bCs/>
          <w:sz w:val="24"/>
          <w:szCs w:val="24"/>
        </w:rPr>
      </w:pPr>
      <w:r w:rsidRPr="003861D0">
        <w:rPr>
          <w:rFonts w:ascii="Arial" w:hAnsi="Arial" w:cs="Arial"/>
          <w:b/>
          <w:bCs/>
          <w:sz w:val="24"/>
          <w:szCs w:val="24"/>
        </w:rPr>
        <w:t>202</w:t>
      </w:r>
      <w:r w:rsidR="00E13402" w:rsidRPr="003861D0">
        <w:rPr>
          <w:rFonts w:ascii="Arial" w:hAnsi="Arial" w:cs="Arial"/>
          <w:b/>
          <w:bCs/>
          <w:sz w:val="24"/>
          <w:szCs w:val="24"/>
        </w:rPr>
        <w:t>_</w:t>
      </w:r>
    </w:p>
    <w:p w14:paraId="50B58385" w14:textId="77777777" w:rsidR="009D35BF" w:rsidRDefault="009D35BF">
      <w:pPr>
        <w:spacing w:after="0" w:line="240" w:lineRule="auto"/>
        <w:rPr>
          <w:rFonts w:ascii="Arial" w:eastAsia="Times New Roman" w:hAnsi="Arial" w:cs="Arial"/>
          <w:b/>
          <w:sz w:val="28"/>
          <w:szCs w:val="28"/>
          <w:lang w:eastAsia="ru-RU"/>
        </w:rPr>
      </w:pPr>
      <w:bookmarkStart w:id="0" w:name="_Toc167365753"/>
      <w:bookmarkStart w:id="1" w:name="_Toc193103443"/>
      <w:bookmarkStart w:id="2" w:name="_Toc193103867"/>
      <w:bookmarkStart w:id="3" w:name="_Toc198110894"/>
      <w:r>
        <w:rPr>
          <w:rFonts w:ascii="Arial" w:hAnsi="Arial" w:cs="Arial"/>
          <w:b/>
          <w:sz w:val="28"/>
          <w:szCs w:val="28"/>
        </w:rPr>
        <w:br w:type="page"/>
      </w:r>
    </w:p>
    <w:p w14:paraId="53D98FD4" w14:textId="4117FF9A" w:rsidR="00153C35" w:rsidRPr="003861D0" w:rsidRDefault="00153C35" w:rsidP="00AC12AC">
      <w:pPr>
        <w:pStyle w:val="ConsPlusNormal"/>
        <w:spacing w:after="120" w:line="360" w:lineRule="auto"/>
        <w:jc w:val="center"/>
        <w:outlineLvl w:val="1"/>
        <w:rPr>
          <w:rFonts w:ascii="Arial" w:hAnsi="Arial" w:cs="Arial"/>
          <w:b/>
          <w:sz w:val="28"/>
          <w:szCs w:val="28"/>
        </w:rPr>
      </w:pPr>
      <w:r w:rsidRPr="003861D0">
        <w:rPr>
          <w:rFonts w:ascii="Arial" w:hAnsi="Arial" w:cs="Arial"/>
          <w:b/>
          <w:sz w:val="28"/>
          <w:szCs w:val="28"/>
        </w:rPr>
        <w:lastRenderedPageBreak/>
        <w:t>Предисловие</w:t>
      </w:r>
      <w:bookmarkEnd w:id="0"/>
      <w:bookmarkEnd w:id="1"/>
      <w:bookmarkEnd w:id="2"/>
      <w:bookmarkEnd w:id="3"/>
    </w:p>
    <w:p w14:paraId="5C6F9D78" w14:textId="77777777" w:rsidR="00875A17" w:rsidRPr="003861D0" w:rsidRDefault="00875A17" w:rsidP="00723CB1">
      <w:pPr>
        <w:shd w:val="clear" w:color="auto" w:fill="FFFFFF"/>
        <w:spacing w:after="0" w:line="360" w:lineRule="auto"/>
        <w:ind w:firstLine="567"/>
        <w:jc w:val="both"/>
        <w:rPr>
          <w:rFonts w:ascii="Arial" w:hAnsi="Arial" w:cs="Arial"/>
          <w:color w:val="000000"/>
          <w:sz w:val="24"/>
          <w:szCs w:val="24"/>
        </w:rPr>
      </w:pPr>
      <w:r w:rsidRPr="003861D0">
        <w:rPr>
          <w:rFonts w:ascii="Arial" w:hAnsi="Arial" w:cs="Arial"/>
          <w:color w:val="000000"/>
          <w:sz w:val="24"/>
          <w:szCs w:val="24"/>
        </w:rPr>
        <w:t xml:space="preserve">Евразийский совет по стандартизации, метрологии и сертификации (ЕАСС) представляет собой региональное объединение национальных органов по стандартизации государств, входящих в Содружество Независимых Государств. </w:t>
      </w:r>
      <w:r w:rsidR="00E13402" w:rsidRPr="003861D0">
        <w:rPr>
          <w:rFonts w:ascii="Arial" w:hAnsi="Arial" w:cs="Arial"/>
          <w:color w:val="000000"/>
          <w:sz w:val="24"/>
          <w:szCs w:val="24"/>
        </w:rPr>
        <w:br/>
      </w:r>
      <w:r w:rsidRPr="003861D0">
        <w:rPr>
          <w:rFonts w:ascii="Arial" w:hAnsi="Arial" w:cs="Arial"/>
          <w:color w:val="000000"/>
          <w:sz w:val="24"/>
          <w:szCs w:val="24"/>
        </w:rPr>
        <w:t>В дальнейшем возможно вступление в ЕАСС национальных органов по стандартизации других государств.</w:t>
      </w:r>
    </w:p>
    <w:p w14:paraId="40F8DC2F" w14:textId="77777777" w:rsidR="00875A17" w:rsidRPr="003861D0" w:rsidRDefault="00875A17" w:rsidP="00723CB1">
      <w:pPr>
        <w:shd w:val="clear" w:color="auto" w:fill="FFFFFF"/>
        <w:spacing w:after="0" w:line="360" w:lineRule="auto"/>
        <w:ind w:firstLine="567"/>
        <w:jc w:val="both"/>
        <w:rPr>
          <w:rFonts w:ascii="Arial" w:hAnsi="Arial" w:cs="Arial"/>
          <w:color w:val="000000" w:themeColor="text1"/>
          <w:sz w:val="24"/>
          <w:szCs w:val="24"/>
        </w:rPr>
      </w:pPr>
      <w:r w:rsidRPr="003861D0">
        <w:rPr>
          <w:rFonts w:ascii="Arial" w:hAnsi="Arial" w:cs="Arial"/>
          <w:color w:val="000000"/>
          <w:sz w:val="24"/>
          <w:szCs w:val="24"/>
        </w:rPr>
        <w:t xml:space="preserve">Цели, основные принципы и </w:t>
      </w:r>
      <w:r w:rsidR="00DF3921" w:rsidRPr="003861D0">
        <w:rPr>
          <w:rFonts w:ascii="Arial" w:hAnsi="Arial" w:cs="Arial"/>
          <w:sz w:val="24"/>
          <w:szCs w:val="24"/>
        </w:rPr>
        <w:t xml:space="preserve">общие правила </w:t>
      </w:r>
      <w:r w:rsidRPr="003861D0">
        <w:rPr>
          <w:rFonts w:ascii="Arial" w:hAnsi="Arial" w:cs="Arial"/>
          <w:color w:val="000000"/>
          <w:sz w:val="24"/>
          <w:szCs w:val="24"/>
        </w:rPr>
        <w:t xml:space="preserve">проведения работ по межгосударственной стандартизации </w:t>
      </w:r>
      <w:r w:rsidRPr="003861D0">
        <w:rPr>
          <w:rFonts w:ascii="Arial" w:hAnsi="Arial" w:cs="Arial"/>
          <w:color w:val="000000" w:themeColor="text1"/>
          <w:sz w:val="24"/>
          <w:szCs w:val="24"/>
        </w:rPr>
        <w:t>установлены ГОСТ 1.0 «Межгосударственная система стандартизации. Основные положения» и ГОСТ 1.2 «Межгосударственная система стандартизации. Стандарты межгосударственные, правила и рекомендации по межгосударственной стандартизации. Правила разработки, принятия, обновления и отмены»</w:t>
      </w:r>
    </w:p>
    <w:p w14:paraId="2623DDE1" w14:textId="77777777" w:rsidR="00AC12AC" w:rsidRPr="003861D0" w:rsidRDefault="00AC12AC" w:rsidP="00723CB1">
      <w:pPr>
        <w:shd w:val="clear" w:color="auto" w:fill="FFFFFF"/>
        <w:spacing w:after="0" w:line="360" w:lineRule="auto"/>
        <w:ind w:firstLine="567"/>
        <w:jc w:val="both"/>
        <w:rPr>
          <w:rFonts w:ascii="Arial" w:hAnsi="Arial" w:cs="Arial"/>
          <w:color w:val="000000" w:themeColor="text1"/>
          <w:sz w:val="24"/>
          <w:szCs w:val="24"/>
        </w:rPr>
      </w:pPr>
    </w:p>
    <w:p w14:paraId="4903BC4E" w14:textId="77777777" w:rsidR="0056619D" w:rsidRPr="00CB7F04" w:rsidRDefault="0056619D" w:rsidP="00723CB1">
      <w:pPr>
        <w:spacing w:after="0" w:line="360" w:lineRule="auto"/>
        <w:ind w:firstLine="567"/>
        <w:jc w:val="both"/>
        <w:rPr>
          <w:rFonts w:ascii="Arial" w:eastAsia="Times New Roman" w:hAnsi="Arial" w:cs="Arial"/>
          <w:b/>
          <w:spacing w:val="-1"/>
          <w:sz w:val="24"/>
          <w:szCs w:val="24"/>
          <w:lang w:eastAsia="ru-RU"/>
        </w:rPr>
      </w:pPr>
      <w:r w:rsidRPr="00CB7F04">
        <w:rPr>
          <w:rFonts w:ascii="Arial" w:eastAsia="Times New Roman" w:hAnsi="Arial" w:cs="Arial"/>
          <w:b/>
          <w:spacing w:val="-1"/>
          <w:sz w:val="24"/>
          <w:szCs w:val="24"/>
          <w:lang w:eastAsia="ru-RU"/>
        </w:rPr>
        <w:t>Сведения о стандарте</w:t>
      </w:r>
    </w:p>
    <w:p w14:paraId="2F5BE5B0" w14:textId="77777777" w:rsidR="00BF2AB0" w:rsidRPr="00CB7F04" w:rsidRDefault="0056619D" w:rsidP="00723CB1">
      <w:pPr>
        <w:pStyle w:val="af6"/>
        <w:spacing w:after="0" w:line="360" w:lineRule="auto"/>
        <w:ind w:firstLine="567"/>
        <w:jc w:val="both"/>
        <w:rPr>
          <w:rFonts w:ascii="Arial" w:hAnsi="Arial" w:cs="Arial"/>
          <w:color w:val="000000"/>
          <w:sz w:val="24"/>
          <w:szCs w:val="24"/>
        </w:rPr>
      </w:pPr>
      <w:r w:rsidRPr="00CB7F04">
        <w:rPr>
          <w:rFonts w:ascii="Arial" w:hAnsi="Arial" w:cs="Arial"/>
          <w:sz w:val="24"/>
          <w:szCs w:val="24"/>
        </w:rPr>
        <w:t>1</w:t>
      </w:r>
      <w:r w:rsidR="00CB7D53" w:rsidRPr="00CB7F04">
        <w:rPr>
          <w:rFonts w:ascii="Arial" w:hAnsi="Arial" w:cs="Arial"/>
          <w:sz w:val="24"/>
          <w:szCs w:val="24"/>
        </w:rPr>
        <w:t> </w:t>
      </w:r>
      <w:r w:rsidR="0055400A" w:rsidRPr="00CB7F04">
        <w:rPr>
          <w:rFonts w:ascii="Arial" w:hAnsi="Arial" w:cs="Arial"/>
          <w:sz w:val="24"/>
          <w:szCs w:val="24"/>
        </w:rPr>
        <w:t>РАЗРАБОТАН</w:t>
      </w:r>
      <w:r w:rsidRPr="00CB7F04">
        <w:rPr>
          <w:rFonts w:ascii="Arial" w:hAnsi="Arial" w:cs="Arial"/>
          <w:sz w:val="24"/>
          <w:szCs w:val="24"/>
        </w:rPr>
        <w:t xml:space="preserve"> </w:t>
      </w:r>
      <w:r w:rsidR="00BF2AB0" w:rsidRPr="00CB7F04">
        <w:rPr>
          <w:rFonts w:ascii="Arial" w:hAnsi="Arial" w:cs="Arial"/>
          <w:color w:val="000000"/>
          <w:sz w:val="24"/>
          <w:szCs w:val="24"/>
        </w:rPr>
        <w:t>Ассоциацией предприятий индустрии детских товаров</w:t>
      </w:r>
      <w:r w:rsidR="00304DBF" w:rsidRPr="00CB7F04">
        <w:rPr>
          <w:rFonts w:ascii="Arial" w:hAnsi="Arial" w:cs="Arial"/>
          <w:color w:val="000000"/>
          <w:sz w:val="24"/>
          <w:szCs w:val="24"/>
        </w:rPr>
        <w:t xml:space="preserve"> «АИДТ» </w:t>
      </w:r>
      <w:r w:rsidR="00BF2AB0" w:rsidRPr="00CB7F04">
        <w:rPr>
          <w:rFonts w:ascii="Arial" w:hAnsi="Arial" w:cs="Arial"/>
          <w:color w:val="000000"/>
          <w:sz w:val="24"/>
          <w:szCs w:val="24"/>
        </w:rPr>
        <w:t>(Ассоциация «АИДТ»)</w:t>
      </w:r>
    </w:p>
    <w:p w14:paraId="7387533F" w14:textId="77777777" w:rsidR="00BF2AB0" w:rsidRPr="003861D0" w:rsidRDefault="0056619D" w:rsidP="00723CB1">
      <w:pPr>
        <w:pStyle w:val="af6"/>
        <w:spacing w:after="0" w:line="360" w:lineRule="auto"/>
        <w:ind w:firstLine="567"/>
        <w:jc w:val="both"/>
        <w:rPr>
          <w:rFonts w:ascii="Arial" w:hAnsi="Arial" w:cs="Arial"/>
          <w:strike/>
          <w:color w:val="000000"/>
          <w:sz w:val="24"/>
          <w:szCs w:val="24"/>
        </w:rPr>
      </w:pPr>
      <w:r w:rsidRPr="00CB7F04">
        <w:rPr>
          <w:rFonts w:ascii="Arial" w:hAnsi="Arial" w:cs="Arial"/>
          <w:sz w:val="24"/>
          <w:szCs w:val="24"/>
        </w:rPr>
        <w:t>2</w:t>
      </w:r>
      <w:r w:rsidR="00CB7D53" w:rsidRPr="00CB7F04">
        <w:rPr>
          <w:rFonts w:ascii="Arial" w:hAnsi="Arial" w:cs="Arial"/>
          <w:sz w:val="24"/>
          <w:szCs w:val="24"/>
        </w:rPr>
        <w:t> </w:t>
      </w:r>
      <w:r w:rsidRPr="00CB7F04">
        <w:rPr>
          <w:rFonts w:ascii="Arial" w:hAnsi="Arial" w:cs="Arial"/>
          <w:sz w:val="24"/>
          <w:szCs w:val="24"/>
        </w:rPr>
        <w:t xml:space="preserve">ВНЕСЕН </w:t>
      </w:r>
      <w:r w:rsidR="00AC12AC" w:rsidRPr="00CB7F04">
        <w:rPr>
          <w:rFonts w:ascii="Arial" w:hAnsi="Arial" w:cs="Arial"/>
          <w:sz w:val="24"/>
          <w:szCs w:val="24"/>
        </w:rPr>
        <w:t>Межгосударственным</w:t>
      </w:r>
      <w:r w:rsidR="00AC12AC" w:rsidRPr="003861D0">
        <w:rPr>
          <w:rFonts w:ascii="Arial" w:hAnsi="Arial" w:cs="Arial"/>
          <w:sz w:val="24"/>
          <w:szCs w:val="24"/>
        </w:rPr>
        <w:t xml:space="preserve"> техническим комитетом</w:t>
      </w:r>
      <w:r w:rsidR="00C8746F" w:rsidRPr="003861D0">
        <w:rPr>
          <w:rFonts w:ascii="Arial" w:hAnsi="Arial" w:cs="Arial"/>
          <w:sz w:val="24"/>
          <w:szCs w:val="24"/>
        </w:rPr>
        <w:t xml:space="preserve"> по стандартизации</w:t>
      </w:r>
      <w:r w:rsidR="00AC12AC" w:rsidRPr="003861D0">
        <w:rPr>
          <w:rFonts w:ascii="Arial" w:hAnsi="Arial" w:cs="Arial"/>
          <w:sz w:val="24"/>
          <w:szCs w:val="24"/>
        </w:rPr>
        <w:t xml:space="preserve"> МТК 181 «Игрушки и товары для детства»</w:t>
      </w:r>
    </w:p>
    <w:p w14:paraId="29918E93" w14:textId="77777777" w:rsidR="0056619D" w:rsidRPr="003861D0" w:rsidRDefault="0056619D" w:rsidP="00723CB1">
      <w:pPr>
        <w:spacing w:after="0" w:line="360" w:lineRule="auto"/>
        <w:ind w:firstLine="567"/>
        <w:jc w:val="both"/>
        <w:rPr>
          <w:rFonts w:ascii="Arial" w:eastAsia="Times New Roman" w:hAnsi="Arial" w:cs="Arial"/>
          <w:sz w:val="24"/>
          <w:szCs w:val="24"/>
          <w:lang w:eastAsia="ru-RU"/>
        </w:rPr>
      </w:pPr>
      <w:r w:rsidRPr="003861D0">
        <w:rPr>
          <w:rFonts w:ascii="Arial" w:eastAsia="Times New Roman" w:hAnsi="Arial" w:cs="Arial"/>
          <w:sz w:val="24"/>
          <w:szCs w:val="24"/>
          <w:lang w:eastAsia="ru-RU"/>
        </w:rPr>
        <w:t>3</w:t>
      </w:r>
      <w:r w:rsidR="00CB7D53" w:rsidRPr="003861D0">
        <w:rPr>
          <w:rFonts w:ascii="Arial" w:eastAsia="Times New Roman" w:hAnsi="Arial" w:cs="Arial"/>
          <w:sz w:val="24"/>
          <w:szCs w:val="24"/>
          <w:lang w:eastAsia="ru-RU"/>
        </w:rPr>
        <w:t> </w:t>
      </w:r>
      <w:r w:rsidRPr="003861D0">
        <w:rPr>
          <w:rFonts w:ascii="Arial" w:eastAsia="Times New Roman" w:hAnsi="Arial" w:cs="Arial"/>
          <w:sz w:val="24"/>
          <w:szCs w:val="24"/>
          <w:lang w:eastAsia="ru-RU"/>
        </w:rPr>
        <w:t xml:space="preserve">ПРИНЯТ </w:t>
      </w:r>
      <w:r w:rsidR="00BF2AB0" w:rsidRPr="003861D0">
        <w:rPr>
          <w:rFonts w:ascii="Arial" w:hAnsi="Arial" w:cs="Arial"/>
          <w:color w:val="000000"/>
          <w:sz w:val="24"/>
          <w:szCs w:val="24"/>
        </w:rPr>
        <w:t>Евразийским советом по стандартизации</w:t>
      </w:r>
      <w:r w:rsidRPr="003861D0">
        <w:rPr>
          <w:rFonts w:ascii="Arial" w:eastAsia="Times New Roman" w:hAnsi="Arial" w:cs="Arial"/>
          <w:sz w:val="24"/>
          <w:szCs w:val="24"/>
          <w:lang w:eastAsia="ru-RU"/>
        </w:rPr>
        <w:t xml:space="preserve">, метрологии и сертификации </w:t>
      </w:r>
      <w:r w:rsidR="00CB7D53" w:rsidRPr="003861D0">
        <w:rPr>
          <w:rFonts w:ascii="Arial" w:hAnsi="Arial" w:cs="Arial"/>
          <w:sz w:val="24"/>
          <w:szCs w:val="24"/>
        </w:rPr>
        <w:t xml:space="preserve">(протокол от                                </w:t>
      </w:r>
      <w:r w:rsidR="00AC12AC" w:rsidRPr="003861D0">
        <w:rPr>
          <w:rFonts w:ascii="Arial" w:hAnsi="Arial" w:cs="Arial"/>
          <w:sz w:val="24"/>
          <w:szCs w:val="24"/>
        </w:rPr>
        <w:t xml:space="preserve">                   </w:t>
      </w:r>
      <w:r w:rsidR="00CB7D53" w:rsidRPr="003861D0">
        <w:rPr>
          <w:rFonts w:ascii="Arial" w:hAnsi="Arial" w:cs="Arial"/>
          <w:sz w:val="24"/>
          <w:szCs w:val="24"/>
        </w:rPr>
        <w:t>202</w:t>
      </w:r>
      <w:r w:rsidR="00E13402" w:rsidRPr="003861D0">
        <w:rPr>
          <w:rFonts w:ascii="Arial" w:hAnsi="Arial" w:cs="Arial"/>
          <w:sz w:val="24"/>
          <w:szCs w:val="24"/>
        </w:rPr>
        <w:t>_</w:t>
      </w:r>
      <w:r w:rsidR="00144D9C" w:rsidRPr="003861D0">
        <w:rPr>
          <w:rFonts w:ascii="Arial" w:hAnsi="Arial" w:cs="Arial"/>
          <w:sz w:val="24"/>
          <w:szCs w:val="24"/>
        </w:rPr>
        <w:t xml:space="preserve">   </w:t>
      </w:r>
      <w:r w:rsidR="00CB7D53" w:rsidRPr="003861D0">
        <w:rPr>
          <w:rFonts w:ascii="Arial" w:hAnsi="Arial" w:cs="Arial"/>
          <w:sz w:val="24"/>
          <w:szCs w:val="24"/>
        </w:rPr>
        <w:t xml:space="preserve"> г. №                </w:t>
      </w:r>
      <w:proofErr w:type="gramStart"/>
      <w:r w:rsidR="00CB7D53" w:rsidRPr="003861D0">
        <w:rPr>
          <w:rFonts w:ascii="Arial" w:hAnsi="Arial" w:cs="Arial"/>
          <w:sz w:val="24"/>
          <w:szCs w:val="24"/>
        </w:rPr>
        <w:t xml:space="preserve">  )</w:t>
      </w:r>
      <w:proofErr w:type="gramEnd"/>
    </w:p>
    <w:p w14:paraId="50176C73" w14:textId="77777777" w:rsidR="00CB7D53" w:rsidRPr="003861D0" w:rsidRDefault="00CB7D53" w:rsidP="00723CB1">
      <w:pPr>
        <w:spacing w:after="0" w:line="360" w:lineRule="auto"/>
        <w:ind w:firstLine="567"/>
        <w:jc w:val="both"/>
        <w:rPr>
          <w:rFonts w:ascii="Arial" w:hAnsi="Arial" w:cs="Arial"/>
          <w:sz w:val="24"/>
          <w:szCs w:val="24"/>
        </w:rPr>
      </w:pPr>
      <w:r w:rsidRPr="003861D0">
        <w:rPr>
          <w:rFonts w:ascii="Arial" w:hAnsi="Arial" w:cs="Arial"/>
          <w:sz w:val="24"/>
          <w:szCs w:val="24"/>
        </w:rPr>
        <w:t xml:space="preserve">За принятие проголосовали: </w:t>
      </w:r>
    </w:p>
    <w:tbl>
      <w:tblPr>
        <w:tblW w:w="9663" w:type="dxa"/>
        <w:jc w:val="center"/>
        <w:tblBorders>
          <w:top w:val="single" w:sz="6" w:space="0" w:color="auto"/>
          <w:left w:val="single" w:sz="6" w:space="0" w:color="auto"/>
          <w:bottom w:val="single" w:sz="6" w:space="0" w:color="auto"/>
          <w:right w:val="single" w:sz="6" w:space="0" w:color="auto"/>
        </w:tblBorders>
        <w:tblLayout w:type="fixed"/>
        <w:tblCellMar>
          <w:left w:w="28" w:type="dxa"/>
          <w:right w:w="28" w:type="dxa"/>
        </w:tblCellMar>
        <w:tblLook w:val="0000" w:firstRow="0" w:lastRow="0" w:firstColumn="0" w:lastColumn="0" w:noHBand="0" w:noVBand="0"/>
      </w:tblPr>
      <w:tblGrid>
        <w:gridCol w:w="2402"/>
        <w:gridCol w:w="1843"/>
        <w:gridCol w:w="5418"/>
      </w:tblGrid>
      <w:tr w:rsidR="00AC12AC" w:rsidRPr="003861D0" w14:paraId="7DD7D290" w14:textId="77777777" w:rsidTr="0015790E">
        <w:trPr>
          <w:tblHeader/>
          <w:jc w:val="center"/>
        </w:trPr>
        <w:tc>
          <w:tcPr>
            <w:tcW w:w="2402" w:type="dxa"/>
            <w:tcBorders>
              <w:top w:val="single" w:sz="6" w:space="0" w:color="auto"/>
              <w:bottom w:val="double" w:sz="4" w:space="0" w:color="auto"/>
              <w:right w:val="single" w:sz="6" w:space="0" w:color="auto"/>
            </w:tcBorders>
            <w:shd w:val="clear" w:color="auto" w:fill="FFFFFF"/>
          </w:tcPr>
          <w:p w14:paraId="2DA869D2" w14:textId="77777777" w:rsidR="00AC12AC" w:rsidRPr="003861D0" w:rsidRDefault="00AC12AC" w:rsidP="00AC12AC">
            <w:pPr>
              <w:shd w:val="clear" w:color="auto" w:fill="FFFFFF"/>
              <w:spacing w:after="0" w:line="240" w:lineRule="auto"/>
              <w:jc w:val="center"/>
              <w:rPr>
                <w:rFonts w:ascii="Arial" w:hAnsi="Arial" w:cs="Arial"/>
                <w:sz w:val="20"/>
                <w:szCs w:val="20"/>
              </w:rPr>
            </w:pPr>
            <w:r w:rsidRPr="003861D0">
              <w:rPr>
                <w:rFonts w:ascii="Arial" w:hAnsi="Arial" w:cs="Arial"/>
                <w:sz w:val="20"/>
                <w:szCs w:val="20"/>
              </w:rPr>
              <w:t xml:space="preserve">Краткое наименование страны по МК </w:t>
            </w:r>
          </w:p>
          <w:p w14:paraId="30F0624D" w14:textId="77777777" w:rsidR="00AC12AC" w:rsidRPr="003861D0" w:rsidRDefault="00AC12AC" w:rsidP="00AC12AC">
            <w:pPr>
              <w:shd w:val="clear" w:color="auto" w:fill="FFFFFF"/>
              <w:spacing w:after="0" w:line="240" w:lineRule="auto"/>
              <w:jc w:val="center"/>
              <w:rPr>
                <w:rFonts w:ascii="Arial" w:hAnsi="Arial" w:cs="Arial"/>
                <w:sz w:val="20"/>
                <w:szCs w:val="20"/>
              </w:rPr>
            </w:pPr>
            <w:r w:rsidRPr="003861D0">
              <w:rPr>
                <w:rFonts w:ascii="Arial" w:hAnsi="Arial" w:cs="Arial"/>
                <w:sz w:val="20"/>
                <w:szCs w:val="20"/>
              </w:rPr>
              <w:t>(ИСО 3166) 004–97</w:t>
            </w:r>
          </w:p>
        </w:tc>
        <w:tc>
          <w:tcPr>
            <w:tcW w:w="1843" w:type="dxa"/>
            <w:tcBorders>
              <w:top w:val="single" w:sz="6" w:space="0" w:color="auto"/>
              <w:left w:val="single" w:sz="6" w:space="0" w:color="auto"/>
              <w:bottom w:val="double" w:sz="4" w:space="0" w:color="auto"/>
              <w:right w:val="single" w:sz="6" w:space="0" w:color="auto"/>
            </w:tcBorders>
            <w:shd w:val="clear" w:color="auto" w:fill="FFFFFF"/>
          </w:tcPr>
          <w:p w14:paraId="10F7E29E" w14:textId="77777777" w:rsidR="00AC12AC" w:rsidRPr="003861D0" w:rsidRDefault="00AC12AC" w:rsidP="00AC12AC">
            <w:pPr>
              <w:shd w:val="clear" w:color="auto" w:fill="FFFFFF"/>
              <w:spacing w:after="0" w:line="240" w:lineRule="auto"/>
              <w:jc w:val="center"/>
              <w:rPr>
                <w:rFonts w:ascii="Arial" w:hAnsi="Arial" w:cs="Arial"/>
                <w:sz w:val="20"/>
                <w:szCs w:val="20"/>
              </w:rPr>
            </w:pPr>
            <w:r w:rsidRPr="003861D0">
              <w:rPr>
                <w:rFonts w:ascii="Arial" w:hAnsi="Arial" w:cs="Arial"/>
                <w:sz w:val="20"/>
                <w:szCs w:val="20"/>
              </w:rPr>
              <w:t>Код страны по МК (ИСО 3166) 004–97</w:t>
            </w:r>
          </w:p>
        </w:tc>
        <w:tc>
          <w:tcPr>
            <w:tcW w:w="5418" w:type="dxa"/>
            <w:tcBorders>
              <w:top w:val="single" w:sz="6" w:space="0" w:color="auto"/>
              <w:left w:val="single" w:sz="6" w:space="0" w:color="auto"/>
              <w:bottom w:val="double" w:sz="4" w:space="0" w:color="auto"/>
            </w:tcBorders>
            <w:shd w:val="clear" w:color="auto" w:fill="FFFFFF"/>
          </w:tcPr>
          <w:p w14:paraId="10BD752F" w14:textId="77777777" w:rsidR="00AC12AC" w:rsidRPr="003861D0" w:rsidRDefault="00AC12AC" w:rsidP="00AC12AC">
            <w:pPr>
              <w:shd w:val="clear" w:color="auto" w:fill="FFFFFF"/>
              <w:spacing w:after="0" w:line="240" w:lineRule="auto"/>
              <w:jc w:val="center"/>
              <w:rPr>
                <w:rFonts w:ascii="Arial" w:hAnsi="Arial" w:cs="Arial"/>
                <w:sz w:val="20"/>
                <w:szCs w:val="20"/>
              </w:rPr>
            </w:pPr>
            <w:r w:rsidRPr="003861D0">
              <w:rPr>
                <w:rFonts w:ascii="Arial" w:hAnsi="Arial" w:cs="Arial"/>
                <w:sz w:val="20"/>
                <w:szCs w:val="20"/>
              </w:rPr>
              <w:t xml:space="preserve">Сокращенное наименование </w:t>
            </w:r>
          </w:p>
          <w:p w14:paraId="4F453EE0" w14:textId="77777777" w:rsidR="00AC12AC" w:rsidRPr="003861D0" w:rsidRDefault="00AC12AC" w:rsidP="00AC12AC">
            <w:pPr>
              <w:shd w:val="clear" w:color="auto" w:fill="FFFFFF"/>
              <w:spacing w:after="0" w:line="240" w:lineRule="auto"/>
              <w:jc w:val="center"/>
              <w:rPr>
                <w:rFonts w:ascii="Arial" w:hAnsi="Arial" w:cs="Arial"/>
                <w:sz w:val="20"/>
                <w:szCs w:val="20"/>
              </w:rPr>
            </w:pPr>
            <w:r w:rsidRPr="003861D0">
              <w:rPr>
                <w:rFonts w:ascii="Arial" w:hAnsi="Arial" w:cs="Arial"/>
                <w:sz w:val="20"/>
                <w:szCs w:val="20"/>
              </w:rPr>
              <w:t xml:space="preserve">национального органа </w:t>
            </w:r>
          </w:p>
          <w:p w14:paraId="2E89F70F" w14:textId="77777777" w:rsidR="00AC12AC" w:rsidRPr="003861D0" w:rsidRDefault="00AC12AC" w:rsidP="00AC12AC">
            <w:pPr>
              <w:shd w:val="clear" w:color="auto" w:fill="FFFFFF"/>
              <w:spacing w:after="0" w:line="240" w:lineRule="auto"/>
              <w:jc w:val="center"/>
              <w:rPr>
                <w:rFonts w:ascii="Arial" w:hAnsi="Arial" w:cs="Arial"/>
                <w:sz w:val="20"/>
                <w:szCs w:val="20"/>
              </w:rPr>
            </w:pPr>
            <w:r w:rsidRPr="003861D0">
              <w:rPr>
                <w:rFonts w:ascii="Arial" w:hAnsi="Arial" w:cs="Arial"/>
                <w:sz w:val="20"/>
                <w:szCs w:val="20"/>
              </w:rPr>
              <w:t>по стандартизации</w:t>
            </w:r>
          </w:p>
        </w:tc>
      </w:tr>
      <w:tr w:rsidR="00AC12AC" w:rsidRPr="003861D0" w14:paraId="28057584" w14:textId="77777777" w:rsidTr="0015790E">
        <w:trPr>
          <w:tblHeader/>
          <w:jc w:val="center"/>
        </w:trPr>
        <w:tc>
          <w:tcPr>
            <w:tcW w:w="2402" w:type="dxa"/>
            <w:tcBorders>
              <w:top w:val="double" w:sz="4" w:space="0" w:color="auto"/>
              <w:bottom w:val="nil"/>
              <w:right w:val="single" w:sz="6" w:space="0" w:color="auto"/>
            </w:tcBorders>
            <w:shd w:val="clear" w:color="auto" w:fill="FFFFFF"/>
          </w:tcPr>
          <w:p w14:paraId="5BB5CF87" w14:textId="77777777" w:rsidR="00AC12AC" w:rsidRPr="003861D0" w:rsidRDefault="00AC12AC" w:rsidP="00AC12AC">
            <w:pPr>
              <w:spacing w:after="0" w:line="312" w:lineRule="auto"/>
              <w:jc w:val="both"/>
              <w:rPr>
                <w:rFonts w:ascii="Arial" w:hAnsi="Arial" w:cs="Arial"/>
                <w:sz w:val="24"/>
                <w:szCs w:val="24"/>
              </w:rPr>
            </w:pPr>
          </w:p>
        </w:tc>
        <w:tc>
          <w:tcPr>
            <w:tcW w:w="1843" w:type="dxa"/>
            <w:tcBorders>
              <w:top w:val="double" w:sz="4" w:space="0" w:color="auto"/>
              <w:left w:val="single" w:sz="6" w:space="0" w:color="auto"/>
              <w:bottom w:val="nil"/>
              <w:right w:val="single" w:sz="6" w:space="0" w:color="auto"/>
            </w:tcBorders>
            <w:shd w:val="clear" w:color="auto" w:fill="FFFFFF"/>
          </w:tcPr>
          <w:p w14:paraId="68E75990" w14:textId="77777777" w:rsidR="00AC12AC" w:rsidRPr="003861D0" w:rsidRDefault="00AC12AC" w:rsidP="00AC12AC">
            <w:pPr>
              <w:spacing w:after="0" w:line="312" w:lineRule="auto"/>
              <w:jc w:val="center"/>
              <w:rPr>
                <w:rFonts w:ascii="Arial" w:hAnsi="Arial" w:cs="Arial"/>
                <w:sz w:val="24"/>
                <w:szCs w:val="24"/>
              </w:rPr>
            </w:pPr>
          </w:p>
        </w:tc>
        <w:tc>
          <w:tcPr>
            <w:tcW w:w="5418" w:type="dxa"/>
            <w:tcBorders>
              <w:top w:val="double" w:sz="4" w:space="0" w:color="auto"/>
              <w:left w:val="single" w:sz="6" w:space="0" w:color="auto"/>
              <w:bottom w:val="nil"/>
            </w:tcBorders>
            <w:shd w:val="clear" w:color="auto" w:fill="FFFFFF"/>
          </w:tcPr>
          <w:p w14:paraId="0E63DC41" w14:textId="77777777" w:rsidR="00AC12AC" w:rsidRPr="003861D0" w:rsidRDefault="00AC12AC" w:rsidP="00AC12AC">
            <w:pPr>
              <w:spacing w:after="0" w:line="312" w:lineRule="auto"/>
              <w:jc w:val="both"/>
              <w:rPr>
                <w:rFonts w:ascii="Arial" w:hAnsi="Arial" w:cs="Arial"/>
                <w:sz w:val="24"/>
                <w:szCs w:val="24"/>
              </w:rPr>
            </w:pPr>
          </w:p>
        </w:tc>
      </w:tr>
      <w:tr w:rsidR="00AC12AC" w:rsidRPr="003861D0" w14:paraId="3C5EB1A4" w14:textId="77777777" w:rsidTr="0015790E">
        <w:trPr>
          <w:tblHeader/>
          <w:jc w:val="center"/>
        </w:trPr>
        <w:tc>
          <w:tcPr>
            <w:tcW w:w="2402" w:type="dxa"/>
            <w:tcBorders>
              <w:top w:val="nil"/>
              <w:bottom w:val="nil"/>
              <w:right w:val="single" w:sz="6" w:space="0" w:color="auto"/>
            </w:tcBorders>
            <w:shd w:val="clear" w:color="auto" w:fill="FFFFFF"/>
          </w:tcPr>
          <w:p w14:paraId="747A22DD" w14:textId="77777777" w:rsidR="00AC12AC" w:rsidRPr="003861D0" w:rsidRDefault="00AC12AC" w:rsidP="00AC12AC">
            <w:pPr>
              <w:pStyle w:val="ac"/>
              <w:spacing w:line="312" w:lineRule="auto"/>
              <w:rPr>
                <w:rFonts w:ascii="Arial" w:hAnsi="Arial" w:cs="Arial"/>
                <w:sz w:val="24"/>
                <w:szCs w:val="24"/>
              </w:rPr>
            </w:pPr>
          </w:p>
        </w:tc>
        <w:tc>
          <w:tcPr>
            <w:tcW w:w="1843" w:type="dxa"/>
            <w:tcBorders>
              <w:top w:val="nil"/>
              <w:left w:val="single" w:sz="6" w:space="0" w:color="auto"/>
              <w:bottom w:val="nil"/>
              <w:right w:val="single" w:sz="6" w:space="0" w:color="auto"/>
            </w:tcBorders>
            <w:shd w:val="clear" w:color="auto" w:fill="FFFFFF"/>
          </w:tcPr>
          <w:p w14:paraId="0C98774B" w14:textId="77777777" w:rsidR="00AC12AC" w:rsidRPr="003861D0" w:rsidRDefault="00AC12AC" w:rsidP="00AC12AC">
            <w:pPr>
              <w:pStyle w:val="ac"/>
              <w:spacing w:line="312" w:lineRule="auto"/>
              <w:jc w:val="center"/>
              <w:rPr>
                <w:rFonts w:ascii="Arial" w:hAnsi="Arial" w:cs="Arial"/>
                <w:sz w:val="24"/>
                <w:szCs w:val="24"/>
              </w:rPr>
            </w:pPr>
          </w:p>
        </w:tc>
        <w:tc>
          <w:tcPr>
            <w:tcW w:w="5418" w:type="dxa"/>
            <w:tcBorders>
              <w:top w:val="nil"/>
              <w:left w:val="single" w:sz="6" w:space="0" w:color="auto"/>
              <w:bottom w:val="nil"/>
            </w:tcBorders>
            <w:shd w:val="clear" w:color="auto" w:fill="FFFFFF"/>
          </w:tcPr>
          <w:p w14:paraId="5025273A" w14:textId="77777777" w:rsidR="00AC12AC" w:rsidRPr="003861D0" w:rsidRDefault="00AC12AC" w:rsidP="00AC12AC">
            <w:pPr>
              <w:pStyle w:val="ac"/>
              <w:spacing w:line="312" w:lineRule="auto"/>
              <w:rPr>
                <w:rFonts w:ascii="Arial" w:hAnsi="Arial" w:cs="Arial"/>
                <w:sz w:val="24"/>
                <w:szCs w:val="24"/>
              </w:rPr>
            </w:pPr>
          </w:p>
        </w:tc>
      </w:tr>
      <w:tr w:rsidR="00AC12AC" w:rsidRPr="003861D0" w14:paraId="14A79CE4" w14:textId="77777777" w:rsidTr="0015790E">
        <w:trPr>
          <w:tblHeader/>
          <w:jc w:val="center"/>
        </w:trPr>
        <w:tc>
          <w:tcPr>
            <w:tcW w:w="2402" w:type="dxa"/>
            <w:tcBorders>
              <w:top w:val="nil"/>
              <w:bottom w:val="nil"/>
              <w:right w:val="single" w:sz="6" w:space="0" w:color="auto"/>
            </w:tcBorders>
            <w:shd w:val="clear" w:color="auto" w:fill="FFFFFF"/>
          </w:tcPr>
          <w:p w14:paraId="17D1A4B1" w14:textId="77777777" w:rsidR="00AC12AC" w:rsidRPr="003861D0" w:rsidRDefault="00AC12AC" w:rsidP="00AC12AC">
            <w:pPr>
              <w:pStyle w:val="ac"/>
              <w:spacing w:line="312" w:lineRule="auto"/>
              <w:rPr>
                <w:rFonts w:ascii="Arial" w:hAnsi="Arial" w:cs="Arial"/>
                <w:sz w:val="24"/>
                <w:szCs w:val="24"/>
              </w:rPr>
            </w:pPr>
          </w:p>
        </w:tc>
        <w:tc>
          <w:tcPr>
            <w:tcW w:w="1843" w:type="dxa"/>
            <w:tcBorders>
              <w:top w:val="nil"/>
              <w:left w:val="single" w:sz="6" w:space="0" w:color="auto"/>
              <w:bottom w:val="nil"/>
              <w:right w:val="single" w:sz="6" w:space="0" w:color="auto"/>
            </w:tcBorders>
            <w:shd w:val="clear" w:color="auto" w:fill="FFFFFF"/>
          </w:tcPr>
          <w:p w14:paraId="60A7D20C" w14:textId="77777777" w:rsidR="00AC12AC" w:rsidRPr="003861D0" w:rsidRDefault="00AC12AC" w:rsidP="00AC12AC">
            <w:pPr>
              <w:pStyle w:val="ac"/>
              <w:spacing w:line="312" w:lineRule="auto"/>
              <w:jc w:val="center"/>
              <w:rPr>
                <w:rFonts w:ascii="Arial" w:hAnsi="Arial" w:cs="Arial"/>
                <w:sz w:val="24"/>
                <w:szCs w:val="24"/>
              </w:rPr>
            </w:pPr>
          </w:p>
        </w:tc>
        <w:tc>
          <w:tcPr>
            <w:tcW w:w="5418" w:type="dxa"/>
            <w:tcBorders>
              <w:top w:val="nil"/>
              <w:left w:val="single" w:sz="6" w:space="0" w:color="auto"/>
              <w:bottom w:val="nil"/>
            </w:tcBorders>
            <w:shd w:val="clear" w:color="auto" w:fill="FFFFFF"/>
          </w:tcPr>
          <w:p w14:paraId="2131F598" w14:textId="77777777" w:rsidR="00AC12AC" w:rsidRPr="003861D0" w:rsidRDefault="00AC12AC" w:rsidP="00AC12AC">
            <w:pPr>
              <w:pStyle w:val="ac"/>
              <w:spacing w:line="312" w:lineRule="auto"/>
              <w:rPr>
                <w:rFonts w:ascii="Arial" w:hAnsi="Arial" w:cs="Arial"/>
                <w:sz w:val="24"/>
                <w:szCs w:val="24"/>
              </w:rPr>
            </w:pPr>
          </w:p>
        </w:tc>
      </w:tr>
      <w:tr w:rsidR="00AC12AC" w:rsidRPr="003861D0" w14:paraId="5769997B" w14:textId="77777777" w:rsidTr="0015790E">
        <w:trPr>
          <w:tblHeader/>
          <w:jc w:val="center"/>
        </w:trPr>
        <w:tc>
          <w:tcPr>
            <w:tcW w:w="2402" w:type="dxa"/>
            <w:tcBorders>
              <w:top w:val="nil"/>
              <w:bottom w:val="nil"/>
              <w:right w:val="single" w:sz="6" w:space="0" w:color="auto"/>
            </w:tcBorders>
            <w:shd w:val="clear" w:color="auto" w:fill="FFFFFF"/>
          </w:tcPr>
          <w:p w14:paraId="7D3A940B" w14:textId="77777777" w:rsidR="00AC12AC" w:rsidRPr="003861D0" w:rsidRDefault="00AC12AC" w:rsidP="00AC12AC">
            <w:pPr>
              <w:pStyle w:val="ac"/>
              <w:spacing w:line="312" w:lineRule="auto"/>
              <w:rPr>
                <w:rFonts w:ascii="Arial" w:hAnsi="Arial" w:cs="Arial"/>
                <w:sz w:val="24"/>
                <w:szCs w:val="24"/>
              </w:rPr>
            </w:pPr>
          </w:p>
        </w:tc>
        <w:tc>
          <w:tcPr>
            <w:tcW w:w="1843" w:type="dxa"/>
            <w:tcBorders>
              <w:top w:val="nil"/>
              <w:left w:val="single" w:sz="6" w:space="0" w:color="auto"/>
              <w:bottom w:val="nil"/>
              <w:right w:val="single" w:sz="6" w:space="0" w:color="auto"/>
            </w:tcBorders>
            <w:shd w:val="clear" w:color="auto" w:fill="FFFFFF"/>
          </w:tcPr>
          <w:p w14:paraId="4B4E5332" w14:textId="77777777" w:rsidR="00AC12AC" w:rsidRPr="003861D0" w:rsidRDefault="00AC12AC" w:rsidP="00AC12AC">
            <w:pPr>
              <w:pStyle w:val="ac"/>
              <w:spacing w:line="312" w:lineRule="auto"/>
              <w:jc w:val="center"/>
              <w:rPr>
                <w:rFonts w:ascii="Arial" w:hAnsi="Arial" w:cs="Arial"/>
                <w:sz w:val="24"/>
                <w:szCs w:val="24"/>
              </w:rPr>
            </w:pPr>
          </w:p>
        </w:tc>
        <w:tc>
          <w:tcPr>
            <w:tcW w:w="5418" w:type="dxa"/>
            <w:tcBorders>
              <w:top w:val="nil"/>
              <w:left w:val="single" w:sz="6" w:space="0" w:color="auto"/>
              <w:bottom w:val="nil"/>
            </w:tcBorders>
            <w:shd w:val="clear" w:color="auto" w:fill="FFFFFF"/>
          </w:tcPr>
          <w:p w14:paraId="16DA7FE8" w14:textId="77777777" w:rsidR="00AC12AC" w:rsidRPr="003861D0" w:rsidRDefault="00AC12AC" w:rsidP="00AC12AC">
            <w:pPr>
              <w:pStyle w:val="ac"/>
              <w:spacing w:line="312" w:lineRule="auto"/>
              <w:rPr>
                <w:rFonts w:ascii="Arial" w:hAnsi="Arial" w:cs="Arial"/>
                <w:sz w:val="24"/>
                <w:szCs w:val="24"/>
              </w:rPr>
            </w:pPr>
          </w:p>
        </w:tc>
      </w:tr>
      <w:tr w:rsidR="00AC12AC" w:rsidRPr="003861D0" w14:paraId="736167CE" w14:textId="77777777" w:rsidTr="0015790E">
        <w:trPr>
          <w:tblHeader/>
          <w:jc w:val="center"/>
        </w:trPr>
        <w:tc>
          <w:tcPr>
            <w:tcW w:w="2402" w:type="dxa"/>
            <w:tcBorders>
              <w:top w:val="nil"/>
              <w:bottom w:val="nil"/>
              <w:right w:val="single" w:sz="6" w:space="0" w:color="auto"/>
            </w:tcBorders>
            <w:shd w:val="clear" w:color="auto" w:fill="FFFFFF"/>
          </w:tcPr>
          <w:p w14:paraId="0931F85A" w14:textId="77777777" w:rsidR="00AC12AC" w:rsidRPr="003861D0" w:rsidRDefault="00AC12AC" w:rsidP="00AC12AC">
            <w:pPr>
              <w:spacing w:after="0" w:line="312" w:lineRule="auto"/>
              <w:jc w:val="both"/>
              <w:rPr>
                <w:rFonts w:ascii="Arial" w:hAnsi="Arial" w:cs="Arial"/>
                <w:sz w:val="24"/>
                <w:szCs w:val="24"/>
              </w:rPr>
            </w:pPr>
          </w:p>
        </w:tc>
        <w:tc>
          <w:tcPr>
            <w:tcW w:w="1843" w:type="dxa"/>
            <w:tcBorders>
              <w:top w:val="nil"/>
              <w:left w:val="single" w:sz="6" w:space="0" w:color="auto"/>
              <w:bottom w:val="nil"/>
              <w:right w:val="single" w:sz="6" w:space="0" w:color="auto"/>
            </w:tcBorders>
            <w:shd w:val="clear" w:color="auto" w:fill="FFFFFF"/>
          </w:tcPr>
          <w:p w14:paraId="5D11410D" w14:textId="77777777" w:rsidR="00AC12AC" w:rsidRPr="003861D0" w:rsidRDefault="00AC12AC" w:rsidP="00AC12AC">
            <w:pPr>
              <w:spacing w:after="0" w:line="312" w:lineRule="auto"/>
              <w:jc w:val="center"/>
              <w:rPr>
                <w:rFonts w:ascii="Arial" w:hAnsi="Arial" w:cs="Arial"/>
                <w:sz w:val="24"/>
                <w:szCs w:val="24"/>
              </w:rPr>
            </w:pPr>
          </w:p>
        </w:tc>
        <w:tc>
          <w:tcPr>
            <w:tcW w:w="5418" w:type="dxa"/>
            <w:tcBorders>
              <w:top w:val="nil"/>
              <w:left w:val="single" w:sz="6" w:space="0" w:color="auto"/>
              <w:bottom w:val="nil"/>
            </w:tcBorders>
            <w:shd w:val="clear" w:color="auto" w:fill="FFFFFF"/>
          </w:tcPr>
          <w:p w14:paraId="79F97DF0" w14:textId="77777777" w:rsidR="00AC12AC" w:rsidRPr="003861D0" w:rsidRDefault="00AC12AC" w:rsidP="00AC12AC">
            <w:pPr>
              <w:spacing w:after="0" w:line="312" w:lineRule="auto"/>
              <w:jc w:val="both"/>
              <w:rPr>
                <w:rFonts w:ascii="Arial" w:hAnsi="Arial" w:cs="Arial"/>
                <w:sz w:val="24"/>
                <w:szCs w:val="24"/>
              </w:rPr>
            </w:pPr>
          </w:p>
        </w:tc>
      </w:tr>
      <w:tr w:rsidR="00AC12AC" w:rsidRPr="003861D0" w14:paraId="2431700A" w14:textId="77777777" w:rsidTr="0015790E">
        <w:trPr>
          <w:tblHeader/>
          <w:jc w:val="center"/>
        </w:trPr>
        <w:tc>
          <w:tcPr>
            <w:tcW w:w="2402" w:type="dxa"/>
            <w:tcBorders>
              <w:top w:val="nil"/>
              <w:bottom w:val="nil"/>
              <w:right w:val="single" w:sz="6" w:space="0" w:color="auto"/>
            </w:tcBorders>
            <w:shd w:val="clear" w:color="auto" w:fill="FFFFFF"/>
          </w:tcPr>
          <w:p w14:paraId="7AD84158" w14:textId="77777777" w:rsidR="00AC12AC" w:rsidRPr="003861D0" w:rsidRDefault="00AC12AC" w:rsidP="00AC12AC">
            <w:pPr>
              <w:spacing w:after="0" w:line="312" w:lineRule="auto"/>
              <w:jc w:val="both"/>
              <w:rPr>
                <w:rFonts w:ascii="Arial" w:hAnsi="Arial" w:cs="Arial"/>
                <w:sz w:val="24"/>
                <w:szCs w:val="24"/>
              </w:rPr>
            </w:pPr>
          </w:p>
        </w:tc>
        <w:tc>
          <w:tcPr>
            <w:tcW w:w="1843" w:type="dxa"/>
            <w:tcBorders>
              <w:top w:val="nil"/>
              <w:left w:val="single" w:sz="6" w:space="0" w:color="auto"/>
              <w:bottom w:val="nil"/>
              <w:right w:val="single" w:sz="6" w:space="0" w:color="auto"/>
            </w:tcBorders>
            <w:shd w:val="clear" w:color="auto" w:fill="FFFFFF"/>
          </w:tcPr>
          <w:p w14:paraId="554FC261" w14:textId="77777777" w:rsidR="00AC12AC" w:rsidRPr="003861D0" w:rsidRDefault="00AC12AC" w:rsidP="00AC12AC">
            <w:pPr>
              <w:spacing w:after="0" w:line="312" w:lineRule="auto"/>
              <w:jc w:val="center"/>
              <w:rPr>
                <w:rFonts w:ascii="Arial" w:hAnsi="Arial" w:cs="Arial"/>
                <w:sz w:val="24"/>
                <w:szCs w:val="24"/>
              </w:rPr>
            </w:pPr>
          </w:p>
        </w:tc>
        <w:tc>
          <w:tcPr>
            <w:tcW w:w="5418" w:type="dxa"/>
            <w:tcBorders>
              <w:top w:val="nil"/>
              <w:left w:val="single" w:sz="6" w:space="0" w:color="auto"/>
              <w:bottom w:val="nil"/>
            </w:tcBorders>
            <w:shd w:val="clear" w:color="auto" w:fill="FFFFFF"/>
          </w:tcPr>
          <w:p w14:paraId="6FE0F55A" w14:textId="77777777" w:rsidR="00AC12AC" w:rsidRPr="003861D0" w:rsidRDefault="00AC12AC" w:rsidP="00AC12AC">
            <w:pPr>
              <w:spacing w:after="0" w:line="312" w:lineRule="auto"/>
              <w:jc w:val="both"/>
              <w:rPr>
                <w:rFonts w:ascii="Arial" w:hAnsi="Arial" w:cs="Arial"/>
                <w:sz w:val="24"/>
                <w:szCs w:val="24"/>
              </w:rPr>
            </w:pPr>
          </w:p>
        </w:tc>
      </w:tr>
      <w:tr w:rsidR="00AC12AC" w:rsidRPr="003861D0" w14:paraId="12809E9E" w14:textId="77777777" w:rsidTr="0015790E">
        <w:trPr>
          <w:tblHeader/>
          <w:jc w:val="center"/>
        </w:trPr>
        <w:tc>
          <w:tcPr>
            <w:tcW w:w="2402" w:type="dxa"/>
            <w:tcBorders>
              <w:top w:val="nil"/>
              <w:bottom w:val="nil"/>
              <w:right w:val="single" w:sz="6" w:space="0" w:color="auto"/>
            </w:tcBorders>
            <w:shd w:val="clear" w:color="auto" w:fill="FFFFFF"/>
          </w:tcPr>
          <w:p w14:paraId="17A3EA4E" w14:textId="77777777" w:rsidR="00AC12AC" w:rsidRPr="003861D0" w:rsidRDefault="00AC12AC" w:rsidP="00AC12AC">
            <w:pPr>
              <w:spacing w:after="0" w:line="312" w:lineRule="auto"/>
              <w:jc w:val="both"/>
              <w:rPr>
                <w:rFonts w:ascii="Arial" w:hAnsi="Arial" w:cs="Arial"/>
                <w:sz w:val="24"/>
                <w:szCs w:val="24"/>
              </w:rPr>
            </w:pPr>
          </w:p>
        </w:tc>
        <w:tc>
          <w:tcPr>
            <w:tcW w:w="1843" w:type="dxa"/>
            <w:tcBorders>
              <w:top w:val="nil"/>
              <w:left w:val="single" w:sz="6" w:space="0" w:color="auto"/>
              <w:bottom w:val="nil"/>
              <w:right w:val="single" w:sz="6" w:space="0" w:color="auto"/>
            </w:tcBorders>
            <w:shd w:val="clear" w:color="auto" w:fill="FFFFFF"/>
          </w:tcPr>
          <w:p w14:paraId="06606E6F" w14:textId="77777777" w:rsidR="00AC12AC" w:rsidRPr="003861D0" w:rsidRDefault="00AC12AC" w:rsidP="00AC12AC">
            <w:pPr>
              <w:spacing w:after="0" w:line="312" w:lineRule="auto"/>
              <w:jc w:val="center"/>
              <w:rPr>
                <w:rFonts w:ascii="Arial" w:hAnsi="Arial" w:cs="Arial"/>
                <w:sz w:val="24"/>
                <w:szCs w:val="24"/>
              </w:rPr>
            </w:pPr>
          </w:p>
        </w:tc>
        <w:tc>
          <w:tcPr>
            <w:tcW w:w="5418" w:type="dxa"/>
            <w:tcBorders>
              <w:top w:val="nil"/>
              <w:left w:val="single" w:sz="6" w:space="0" w:color="auto"/>
              <w:bottom w:val="nil"/>
            </w:tcBorders>
            <w:shd w:val="clear" w:color="auto" w:fill="FFFFFF"/>
          </w:tcPr>
          <w:p w14:paraId="3C793F5D" w14:textId="77777777" w:rsidR="00AC12AC" w:rsidRPr="003861D0" w:rsidRDefault="00AC12AC" w:rsidP="00AC12AC">
            <w:pPr>
              <w:spacing w:after="0" w:line="312" w:lineRule="auto"/>
              <w:jc w:val="both"/>
              <w:rPr>
                <w:rFonts w:ascii="Arial" w:hAnsi="Arial" w:cs="Arial"/>
                <w:sz w:val="24"/>
                <w:szCs w:val="24"/>
              </w:rPr>
            </w:pPr>
          </w:p>
        </w:tc>
      </w:tr>
      <w:tr w:rsidR="00AC12AC" w:rsidRPr="003861D0" w14:paraId="0D5E0B11" w14:textId="77777777" w:rsidTr="0015790E">
        <w:trPr>
          <w:tblHeader/>
          <w:jc w:val="center"/>
        </w:trPr>
        <w:tc>
          <w:tcPr>
            <w:tcW w:w="2402" w:type="dxa"/>
            <w:tcBorders>
              <w:top w:val="nil"/>
              <w:bottom w:val="nil"/>
              <w:right w:val="single" w:sz="6" w:space="0" w:color="auto"/>
            </w:tcBorders>
            <w:shd w:val="clear" w:color="auto" w:fill="FFFFFF"/>
          </w:tcPr>
          <w:p w14:paraId="6B51BFFA" w14:textId="77777777" w:rsidR="00AC12AC" w:rsidRPr="003861D0" w:rsidRDefault="00AC12AC" w:rsidP="00AC12AC">
            <w:pPr>
              <w:spacing w:after="0" w:line="312" w:lineRule="auto"/>
              <w:jc w:val="both"/>
              <w:rPr>
                <w:rFonts w:ascii="Arial" w:hAnsi="Arial" w:cs="Arial"/>
                <w:sz w:val="24"/>
                <w:szCs w:val="24"/>
              </w:rPr>
            </w:pPr>
          </w:p>
        </w:tc>
        <w:tc>
          <w:tcPr>
            <w:tcW w:w="1843" w:type="dxa"/>
            <w:tcBorders>
              <w:top w:val="nil"/>
              <w:left w:val="single" w:sz="6" w:space="0" w:color="auto"/>
              <w:bottom w:val="nil"/>
              <w:right w:val="single" w:sz="6" w:space="0" w:color="auto"/>
            </w:tcBorders>
            <w:shd w:val="clear" w:color="auto" w:fill="FFFFFF"/>
          </w:tcPr>
          <w:p w14:paraId="3A3EDCF2" w14:textId="77777777" w:rsidR="00AC12AC" w:rsidRPr="003861D0" w:rsidRDefault="00AC12AC" w:rsidP="00AC12AC">
            <w:pPr>
              <w:spacing w:after="0" w:line="312" w:lineRule="auto"/>
              <w:jc w:val="center"/>
              <w:rPr>
                <w:rFonts w:ascii="Arial" w:hAnsi="Arial" w:cs="Arial"/>
                <w:sz w:val="24"/>
                <w:szCs w:val="24"/>
              </w:rPr>
            </w:pPr>
          </w:p>
        </w:tc>
        <w:tc>
          <w:tcPr>
            <w:tcW w:w="5418" w:type="dxa"/>
            <w:tcBorders>
              <w:top w:val="nil"/>
              <w:left w:val="single" w:sz="6" w:space="0" w:color="auto"/>
              <w:bottom w:val="nil"/>
            </w:tcBorders>
            <w:shd w:val="clear" w:color="auto" w:fill="FFFFFF"/>
          </w:tcPr>
          <w:p w14:paraId="18AF04F6" w14:textId="77777777" w:rsidR="00AC12AC" w:rsidRPr="003861D0" w:rsidRDefault="00AC12AC" w:rsidP="00AC12AC">
            <w:pPr>
              <w:spacing w:after="0" w:line="312" w:lineRule="auto"/>
              <w:jc w:val="both"/>
              <w:rPr>
                <w:rFonts w:ascii="Arial" w:hAnsi="Arial" w:cs="Arial"/>
                <w:sz w:val="24"/>
                <w:szCs w:val="24"/>
              </w:rPr>
            </w:pPr>
          </w:p>
        </w:tc>
      </w:tr>
      <w:tr w:rsidR="00AC12AC" w:rsidRPr="003861D0" w14:paraId="4B2EFEAB" w14:textId="77777777" w:rsidTr="0015790E">
        <w:trPr>
          <w:tblHeader/>
          <w:jc w:val="center"/>
        </w:trPr>
        <w:tc>
          <w:tcPr>
            <w:tcW w:w="2402" w:type="dxa"/>
            <w:tcBorders>
              <w:top w:val="nil"/>
              <w:bottom w:val="nil"/>
              <w:right w:val="single" w:sz="6" w:space="0" w:color="auto"/>
            </w:tcBorders>
            <w:shd w:val="clear" w:color="auto" w:fill="FFFFFF"/>
          </w:tcPr>
          <w:p w14:paraId="6BDB3967" w14:textId="77777777" w:rsidR="00AC12AC" w:rsidRPr="003861D0" w:rsidRDefault="00AC12AC" w:rsidP="00AC12AC">
            <w:pPr>
              <w:spacing w:after="0" w:line="312" w:lineRule="auto"/>
              <w:jc w:val="both"/>
              <w:rPr>
                <w:rFonts w:ascii="Arial" w:hAnsi="Arial" w:cs="Arial"/>
                <w:sz w:val="24"/>
                <w:szCs w:val="24"/>
              </w:rPr>
            </w:pPr>
          </w:p>
        </w:tc>
        <w:tc>
          <w:tcPr>
            <w:tcW w:w="1843" w:type="dxa"/>
            <w:tcBorders>
              <w:top w:val="nil"/>
              <w:left w:val="single" w:sz="6" w:space="0" w:color="auto"/>
              <w:bottom w:val="nil"/>
              <w:right w:val="single" w:sz="6" w:space="0" w:color="auto"/>
            </w:tcBorders>
            <w:shd w:val="clear" w:color="auto" w:fill="FFFFFF"/>
          </w:tcPr>
          <w:p w14:paraId="54362764" w14:textId="77777777" w:rsidR="00AC12AC" w:rsidRPr="003861D0" w:rsidRDefault="00AC12AC" w:rsidP="00AC12AC">
            <w:pPr>
              <w:spacing w:after="0" w:line="312" w:lineRule="auto"/>
              <w:jc w:val="center"/>
              <w:rPr>
                <w:rFonts w:ascii="Arial" w:hAnsi="Arial" w:cs="Arial"/>
                <w:sz w:val="24"/>
                <w:szCs w:val="24"/>
              </w:rPr>
            </w:pPr>
          </w:p>
        </w:tc>
        <w:tc>
          <w:tcPr>
            <w:tcW w:w="5418" w:type="dxa"/>
            <w:tcBorders>
              <w:top w:val="nil"/>
              <w:left w:val="single" w:sz="6" w:space="0" w:color="auto"/>
              <w:bottom w:val="nil"/>
            </w:tcBorders>
            <w:shd w:val="clear" w:color="auto" w:fill="FFFFFF"/>
          </w:tcPr>
          <w:p w14:paraId="3C9214A6" w14:textId="77777777" w:rsidR="00AC12AC" w:rsidRPr="003861D0" w:rsidRDefault="00AC12AC" w:rsidP="00AC12AC">
            <w:pPr>
              <w:spacing w:after="0" w:line="312" w:lineRule="auto"/>
              <w:jc w:val="both"/>
              <w:rPr>
                <w:rFonts w:ascii="Arial" w:hAnsi="Arial" w:cs="Arial"/>
                <w:sz w:val="24"/>
                <w:szCs w:val="24"/>
              </w:rPr>
            </w:pPr>
          </w:p>
        </w:tc>
      </w:tr>
      <w:tr w:rsidR="00AC12AC" w:rsidRPr="003861D0" w14:paraId="6778917C" w14:textId="77777777" w:rsidTr="0015790E">
        <w:trPr>
          <w:tblHeader/>
          <w:jc w:val="center"/>
        </w:trPr>
        <w:tc>
          <w:tcPr>
            <w:tcW w:w="2402" w:type="dxa"/>
            <w:tcBorders>
              <w:top w:val="nil"/>
              <w:bottom w:val="single" w:sz="4" w:space="0" w:color="auto"/>
              <w:right w:val="single" w:sz="6" w:space="0" w:color="auto"/>
            </w:tcBorders>
            <w:shd w:val="clear" w:color="auto" w:fill="FFFFFF"/>
          </w:tcPr>
          <w:p w14:paraId="64ECC235" w14:textId="77777777" w:rsidR="00AC12AC" w:rsidRPr="003861D0" w:rsidRDefault="00AC12AC" w:rsidP="00AC12AC">
            <w:pPr>
              <w:spacing w:after="0" w:line="312" w:lineRule="auto"/>
              <w:jc w:val="both"/>
              <w:rPr>
                <w:rFonts w:ascii="Arial" w:hAnsi="Arial" w:cs="Arial"/>
                <w:sz w:val="24"/>
                <w:szCs w:val="24"/>
              </w:rPr>
            </w:pPr>
          </w:p>
        </w:tc>
        <w:tc>
          <w:tcPr>
            <w:tcW w:w="1843" w:type="dxa"/>
            <w:tcBorders>
              <w:top w:val="nil"/>
              <w:left w:val="single" w:sz="6" w:space="0" w:color="auto"/>
              <w:bottom w:val="single" w:sz="4" w:space="0" w:color="auto"/>
              <w:right w:val="single" w:sz="6" w:space="0" w:color="auto"/>
            </w:tcBorders>
            <w:shd w:val="clear" w:color="auto" w:fill="FFFFFF"/>
          </w:tcPr>
          <w:p w14:paraId="69E34E28" w14:textId="77777777" w:rsidR="00AC12AC" w:rsidRPr="003861D0" w:rsidRDefault="00AC12AC" w:rsidP="00AC12AC">
            <w:pPr>
              <w:spacing w:after="0" w:line="312" w:lineRule="auto"/>
              <w:jc w:val="center"/>
              <w:rPr>
                <w:rFonts w:ascii="Arial" w:hAnsi="Arial" w:cs="Arial"/>
                <w:sz w:val="24"/>
                <w:szCs w:val="24"/>
              </w:rPr>
            </w:pPr>
          </w:p>
        </w:tc>
        <w:tc>
          <w:tcPr>
            <w:tcW w:w="5418" w:type="dxa"/>
            <w:tcBorders>
              <w:top w:val="nil"/>
              <w:left w:val="single" w:sz="6" w:space="0" w:color="auto"/>
              <w:bottom w:val="single" w:sz="4" w:space="0" w:color="auto"/>
            </w:tcBorders>
            <w:shd w:val="clear" w:color="auto" w:fill="FFFFFF"/>
          </w:tcPr>
          <w:p w14:paraId="503A4BBE" w14:textId="77777777" w:rsidR="00AC12AC" w:rsidRPr="003861D0" w:rsidRDefault="00AC12AC" w:rsidP="00AC12AC">
            <w:pPr>
              <w:spacing w:after="0" w:line="312" w:lineRule="auto"/>
              <w:jc w:val="both"/>
              <w:rPr>
                <w:rFonts w:ascii="Arial" w:hAnsi="Arial" w:cs="Arial"/>
                <w:sz w:val="24"/>
                <w:szCs w:val="24"/>
              </w:rPr>
            </w:pPr>
          </w:p>
        </w:tc>
      </w:tr>
    </w:tbl>
    <w:p w14:paraId="17723D9B" w14:textId="77777777" w:rsidR="00AC12AC" w:rsidRPr="003861D0" w:rsidRDefault="00AC12AC" w:rsidP="00AC12AC">
      <w:pPr>
        <w:spacing w:after="0" w:line="360" w:lineRule="auto"/>
        <w:ind w:firstLine="567"/>
        <w:jc w:val="both"/>
        <w:rPr>
          <w:rFonts w:ascii="Arial" w:hAnsi="Arial" w:cs="Arial"/>
          <w:sz w:val="24"/>
          <w:szCs w:val="24"/>
        </w:rPr>
      </w:pPr>
    </w:p>
    <w:p w14:paraId="14B22AF1" w14:textId="77777777" w:rsidR="00AC12AC" w:rsidRPr="003861D0" w:rsidRDefault="00AC12AC" w:rsidP="00AC12AC">
      <w:pPr>
        <w:spacing w:after="0" w:line="360" w:lineRule="auto"/>
        <w:ind w:firstLine="567"/>
        <w:jc w:val="both"/>
        <w:rPr>
          <w:rFonts w:ascii="Arial" w:hAnsi="Arial" w:cs="Arial"/>
          <w:sz w:val="24"/>
          <w:szCs w:val="24"/>
        </w:rPr>
      </w:pPr>
    </w:p>
    <w:p w14:paraId="12262BE8" w14:textId="0B4A16F5" w:rsidR="00525D3A" w:rsidRPr="00C86C6D" w:rsidRDefault="00802537" w:rsidP="002874EB">
      <w:pPr>
        <w:tabs>
          <w:tab w:val="left" w:pos="851"/>
        </w:tabs>
        <w:spacing w:after="0" w:line="360" w:lineRule="auto"/>
        <w:ind w:firstLine="567"/>
        <w:jc w:val="both"/>
        <w:rPr>
          <w:rFonts w:ascii="Arial" w:hAnsi="Arial" w:cs="Arial"/>
          <w:sz w:val="24"/>
          <w:szCs w:val="24"/>
          <w:lang w:val="en-US" w:eastAsia="ru-RU"/>
        </w:rPr>
      </w:pPr>
      <w:r w:rsidRPr="003861D0">
        <w:rPr>
          <w:rFonts w:ascii="Arial" w:hAnsi="Arial" w:cs="Arial"/>
          <w:color w:val="000000" w:themeColor="text1"/>
          <w:sz w:val="24"/>
          <w:szCs w:val="24"/>
          <w:lang w:eastAsia="ru-RU"/>
        </w:rPr>
        <w:lastRenderedPageBreak/>
        <w:t>4</w:t>
      </w:r>
      <w:r w:rsidR="002874EB">
        <w:rPr>
          <w:rFonts w:ascii="Arial" w:hAnsi="Arial" w:cs="Arial"/>
          <w:color w:val="000000" w:themeColor="text1"/>
          <w:sz w:val="24"/>
          <w:szCs w:val="24"/>
          <w:lang w:eastAsia="ru-RU"/>
        </w:rPr>
        <w:tab/>
      </w:r>
      <w:r w:rsidR="00525D3A" w:rsidRPr="002874EB">
        <w:rPr>
          <w:rFonts w:ascii="Arial" w:hAnsi="Arial" w:cs="Arial"/>
          <w:sz w:val="24"/>
          <w:szCs w:val="24"/>
          <w:lang w:eastAsia="ru-RU"/>
        </w:rPr>
        <w:t xml:space="preserve">Настоящий стандарт </w:t>
      </w:r>
      <w:r w:rsidR="00C7402B" w:rsidRPr="00C7402B">
        <w:rPr>
          <w:rFonts w:ascii="Arial" w:hAnsi="Arial" w:cs="Arial"/>
          <w:sz w:val="24"/>
          <w:szCs w:val="24"/>
          <w:lang w:eastAsia="ru-RU"/>
        </w:rPr>
        <w:t>разработан с учетом основных нормативных положений</w:t>
      </w:r>
      <w:r w:rsidR="00C7402B">
        <w:rPr>
          <w:rFonts w:ascii="Arial" w:hAnsi="Arial" w:cs="Arial"/>
          <w:sz w:val="24"/>
          <w:szCs w:val="24"/>
          <w:lang w:eastAsia="ru-RU"/>
        </w:rPr>
        <w:t xml:space="preserve"> международного</w:t>
      </w:r>
      <w:r w:rsidR="00525D3A" w:rsidRPr="002874EB">
        <w:rPr>
          <w:rFonts w:ascii="Arial" w:hAnsi="Arial" w:cs="Arial"/>
          <w:sz w:val="24"/>
          <w:szCs w:val="24"/>
          <w:lang w:eastAsia="ru-RU"/>
        </w:rPr>
        <w:t xml:space="preserve"> стандарт</w:t>
      </w:r>
      <w:r w:rsidR="00C7402B">
        <w:rPr>
          <w:rFonts w:ascii="Arial" w:hAnsi="Arial" w:cs="Arial"/>
          <w:sz w:val="24"/>
          <w:szCs w:val="24"/>
          <w:lang w:eastAsia="ru-RU"/>
        </w:rPr>
        <w:t>а</w:t>
      </w:r>
      <w:r w:rsidR="00525D3A" w:rsidRPr="002874EB">
        <w:rPr>
          <w:rFonts w:ascii="Arial" w:hAnsi="Arial" w:cs="Arial"/>
          <w:sz w:val="24"/>
          <w:szCs w:val="24"/>
          <w:lang w:eastAsia="ru-RU"/>
        </w:rPr>
        <w:t xml:space="preserve"> </w:t>
      </w:r>
      <w:r w:rsidR="00007EDF" w:rsidRPr="002874EB">
        <w:rPr>
          <w:rFonts w:ascii="Arial" w:hAnsi="Arial" w:cs="Arial"/>
          <w:sz w:val="24"/>
          <w:szCs w:val="24"/>
          <w:lang w:eastAsia="ru-RU"/>
        </w:rPr>
        <w:t>ISO 9177-1</w:t>
      </w:r>
      <w:r w:rsidR="00991E0E" w:rsidRPr="002874EB">
        <w:rPr>
          <w:rFonts w:ascii="Arial" w:hAnsi="Arial" w:cs="Arial"/>
          <w:sz w:val="24"/>
          <w:szCs w:val="24"/>
          <w:lang w:eastAsia="ru-RU"/>
        </w:rPr>
        <w:t>:2016</w:t>
      </w:r>
      <w:r w:rsidR="00525D3A" w:rsidRPr="002874EB">
        <w:rPr>
          <w:rFonts w:ascii="Arial" w:hAnsi="Arial" w:cs="Arial"/>
          <w:sz w:val="24"/>
          <w:szCs w:val="24"/>
          <w:lang w:eastAsia="ru-RU"/>
        </w:rPr>
        <w:t xml:space="preserve"> «</w:t>
      </w:r>
      <w:r w:rsidR="00991E0E" w:rsidRPr="002874EB">
        <w:rPr>
          <w:rFonts w:ascii="Arial" w:hAnsi="Arial" w:cs="Arial"/>
          <w:sz w:val="24"/>
          <w:szCs w:val="24"/>
          <w:lang w:eastAsia="ru-RU"/>
        </w:rPr>
        <w:t>Карандаши механические для технических чертежей. Часть</w:t>
      </w:r>
      <w:r w:rsidR="00991E0E" w:rsidRPr="00C86C6D">
        <w:rPr>
          <w:rFonts w:ascii="Arial" w:hAnsi="Arial" w:cs="Arial"/>
          <w:sz w:val="24"/>
          <w:szCs w:val="24"/>
          <w:lang w:val="en-US" w:eastAsia="ru-RU"/>
        </w:rPr>
        <w:t xml:space="preserve"> 1. </w:t>
      </w:r>
      <w:r w:rsidR="00991E0E" w:rsidRPr="002874EB">
        <w:rPr>
          <w:rFonts w:ascii="Arial" w:hAnsi="Arial" w:cs="Arial"/>
          <w:sz w:val="24"/>
          <w:szCs w:val="24"/>
          <w:lang w:eastAsia="ru-RU"/>
        </w:rPr>
        <w:t>Классификация</w:t>
      </w:r>
      <w:r w:rsidR="00991E0E" w:rsidRPr="002874EB">
        <w:rPr>
          <w:rFonts w:ascii="Arial" w:hAnsi="Arial" w:cs="Arial"/>
          <w:sz w:val="24"/>
          <w:szCs w:val="24"/>
          <w:lang w:val="en-US" w:eastAsia="ru-RU"/>
        </w:rPr>
        <w:t xml:space="preserve">, </w:t>
      </w:r>
      <w:r w:rsidR="00991E0E" w:rsidRPr="002874EB">
        <w:rPr>
          <w:rFonts w:ascii="Arial" w:hAnsi="Arial" w:cs="Arial"/>
          <w:sz w:val="24"/>
          <w:szCs w:val="24"/>
          <w:lang w:eastAsia="ru-RU"/>
        </w:rPr>
        <w:t>размеры</w:t>
      </w:r>
      <w:r w:rsidR="00991E0E" w:rsidRPr="002874EB">
        <w:rPr>
          <w:rFonts w:ascii="Arial" w:hAnsi="Arial" w:cs="Arial"/>
          <w:sz w:val="24"/>
          <w:szCs w:val="24"/>
          <w:lang w:val="en-US" w:eastAsia="ru-RU"/>
        </w:rPr>
        <w:t xml:space="preserve">, </w:t>
      </w:r>
      <w:r w:rsidR="00991E0E" w:rsidRPr="002874EB">
        <w:rPr>
          <w:rFonts w:ascii="Arial" w:hAnsi="Arial" w:cs="Arial"/>
          <w:sz w:val="24"/>
          <w:szCs w:val="24"/>
          <w:lang w:eastAsia="ru-RU"/>
        </w:rPr>
        <w:t>эксплуатационные</w:t>
      </w:r>
      <w:r w:rsidR="00991E0E" w:rsidRPr="002874EB">
        <w:rPr>
          <w:rFonts w:ascii="Arial" w:hAnsi="Arial" w:cs="Arial"/>
          <w:sz w:val="24"/>
          <w:szCs w:val="24"/>
          <w:lang w:val="en-US" w:eastAsia="ru-RU"/>
        </w:rPr>
        <w:t xml:space="preserve"> </w:t>
      </w:r>
      <w:r w:rsidR="00991E0E" w:rsidRPr="002874EB">
        <w:rPr>
          <w:rFonts w:ascii="Arial" w:hAnsi="Arial" w:cs="Arial"/>
          <w:sz w:val="24"/>
          <w:szCs w:val="24"/>
          <w:lang w:eastAsia="ru-RU"/>
        </w:rPr>
        <w:t>характеристики</w:t>
      </w:r>
      <w:r w:rsidR="00991E0E" w:rsidRPr="002874EB">
        <w:rPr>
          <w:rFonts w:ascii="Arial" w:hAnsi="Arial" w:cs="Arial"/>
          <w:sz w:val="24"/>
          <w:szCs w:val="24"/>
          <w:lang w:val="en-US" w:eastAsia="ru-RU"/>
        </w:rPr>
        <w:t xml:space="preserve"> </w:t>
      </w:r>
      <w:r w:rsidR="00991E0E" w:rsidRPr="002874EB">
        <w:rPr>
          <w:rFonts w:ascii="Arial" w:hAnsi="Arial" w:cs="Arial"/>
          <w:sz w:val="24"/>
          <w:szCs w:val="24"/>
          <w:lang w:eastAsia="ru-RU"/>
        </w:rPr>
        <w:t>и</w:t>
      </w:r>
      <w:r w:rsidR="00991E0E" w:rsidRPr="002874EB">
        <w:rPr>
          <w:rFonts w:ascii="Arial" w:hAnsi="Arial" w:cs="Arial"/>
          <w:sz w:val="24"/>
          <w:szCs w:val="24"/>
          <w:lang w:val="en-US" w:eastAsia="ru-RU"/>
        </w:rPr>
        <w:t xml:space="preserve"> </w:t>
      </w:r>
      <w:r w:rsidR="00991E0E" w:rsidRPr="002874EB">
        <w:rPr>
          <w:rFonts w:ascii="Arial" w:hAnsi="Arial" w:cs="Arial"/>
          <w:sz w:val="24"/>
          <w:szCs w:val="24"/>
          <w:lang w:eastAsia="ru-RU"/>
        </w:rPr>
        <w:t>испытания</w:t>
      </w:r>
      <w:r w:rsidR="00525D3A" w:rsidRPr="002874EB">
        <w:rPr>
          <w:rFonts w:ascii="Arial" w:hAnsi="Arial" w:cs="Arial"/>
          <w:sz w:val="24"/>
          <w:szCs w:val="24"/>
          <w:lang w:val="en-US" w:eastAsia="ru-RU"/>
        </w:rPr>
        <w:t>» («</w:t>
      </w:r>
      <w:r w:rsidR="00D51B5F" w:rsidRPr="002874EB">
        <w:rPr>
          <w:rFonts w:ascii="Arial" w:hAnsi="Arial" w:cs="Arial"/>
          <w:sz w:val="24"/>
          <w:szCs w:val="24"/>
          <w:lang w:val="en-US" w:eastAsia="ru-RU"/>
        </w:rPr>
        <w:t>Mechanical pencils for technical drawings -- Part 1: Classification, dimensions, performance requirements and testing</w:t>
      </w:r>
      <w:r w:rsidR="00525D3A" w:rsidRPr="002874EB">
        <w:rPr>
          <w:rFonts w:ascii="Arial" w:hAnsi="Arial" w:cs="Arial"/>
          <w:sz w:val="24"/>
          <w:szCs w:val="24"/>
          <w:lang w:val="en-US" w:eastAsia="ru-RU"/>
        </w:rPr>
        <w:t xml:space="preserve">», </w:t>
      </w:r>
      <w:r w:rsidR="003C16A4" w:rsidRPr="002874EB">
        <w:rPr>
          <w:rFonts w:ascii="Arial" w:hAnsi="Arial" w:cs="Arial"/>
          <w:sz w:val="24"/>
          <w:szCs w:val="24"/>
          <w:lang w:val="en-US" w:eastAsia="ru-RU"/>
        </w:rPr>
        <w:t>NEQ</w:t>
      </w:r>
      <w:r w:rsidR="00525D3A" w:rsidRPr="002874EB">
        <w:rPr>
          <w:rFonts w:ascii="Arial" w:hAnsi="Arial" w:cs="Arial"/>
          <w:sz w:val="24"/>
          <w:szCs w:val="24"/>
          <w:lang w:val="en-US" w:eastAsia="ru-RU"/>
        </w:rPr>
        <w:t>)</w:t>
      </w:r>
      <w:r w:rsidR="00C8746F" w:rsidRPr="002874EB">
        <w:rPr>
          <w:rFonts w:ascii="Arial" w:hAnsi="Arial" w:cs="Arial"/>
          <w:sz w:val="24"/>
          <w:szCs w:val="24"/>
          <w:lang w:val="en-US" w:eastAsia="ru-RU"/>
        </w:rPr>
        <w:t>.</w:t>
      </w:r>
    </w:p>
    <w:p w14:paraId="0A4FFC13" w14:textId="1E4F3508" w:rsidR="00CB7D53" w:rsidRPr="003861D0" w:rsidRDefault="00525D3A" w:rsidP="00AC12AC">
      <w:pPr>
        <w:spacing w:after="0" w:line="360" w:lineRule="auto"/>
        <w:ind w:firstLine="567"/>
        <w:jc w:val="both"/>
        <w:rPr>
          <w:rFonts w:ascii="Arial" w:hAnsi="Arial" w:cs="Arial"/>
          <w:color w:val="000000" w:themeColor="text1"/>
          <w:sz w:val="24"/>
          <w:szCs w:val="24"/>
          <w:lang w:eastAsia="ru-RU"/>
        </w:rPr>
      </w:pPr>
      <w:r w:rsidRPr="003861D0">
        <w:rPr>
          <w:rFonts w:ascii="Arial" w:hAnsi="Arial" w:cs="Arial"/>
          <w:color w:val="000000" w:themeColor="text1"/>
          <w:sz w:val="24"/>
          <w:szCs w:val="24"/>
          <w:lang w:eastAsia="ru-RU"/>
        </w:rPr>
        <w:t xml:space="preserve">5 </w:t>
      </w:r>
      <w:r w:rsidR="00CC7EA1">
        <w:rPr>
          <w:rFonts w:ascii="Arial" w:hAnsi="Arial" w:cs="Arial"/>
          <w:bCs/>
          <w:iCs/>
          <w:color w:val="000000" w:themeColor="text1"/>
          <w:sz w:val="24"/>
          <w:szCs w:val="24"/>
        </w:rPr>
        <w:t>ВЗАМЕН ГОСТ 19445-93</w:t>
      </w:r>
      <w:r w:rsidR="00D21A1F" w:rsidRPr="003861D0">
        <w:rPr>
          <w:rFonts w:ascii="Arial" w:hAnsi="Arial" w:cs="Arial"/>
          <w:bCs/>
          <w:iCs/>
          <w:color w:val="000000" w:themeColor="text1"/>
          <w:sz w:val="24"/>
          <w:szCs w:val="24"/>
        </w:rPr>
        <w:t xml:space="preserve"> </w:t>
      </w:r>
    </w:p>
    <w:p w14:paraId="3986160E" w14:textId="77777777" w:rsidR="003928E9" w:rsidRPr="003861D0" w:rsidRDefault="003928E9" w:rsidP="00AC12AC">
      <w:pPr>
        <w:pStyle w:val="Default"/>
        <w:spacing w:line="360" w:lineRule="auto"/>
        <w:ind w:firstLine="567"/>
        <w:jc w:val="both"/>
        <w:rPr>
          <w:bCs/>
          <w:i/>
          <w:iCs/>
          <w:color w:val="000000" w:themeColor="text1"/>
        </w:rPr>
      </w:pPr>
    </w:p>
    <w:p w14:paraId="6808F6EB" w14:textId="77777777" w:rsidR="00CB7D53" w:rsidRPr="003861D0" w:rsidRDefault="00CB7D53" w:rsidP="00900070">
      <w:pPr>
        <w:pStyle w:val="Default"/>
        <w:ind w:firstLine="567"/>
        <w:jc w:val="both"/>
        <w:rPr>
          <w:bCs/>
          <w:i/>
          <w:iCs/>
          <w:color w:val="auto"/>
        </w:rPr>
      </w:pPr>
      <w:r w:rsidRPr="003861D0">
        <w:rPr>
          <w:bCs/>
          <w:i/>
          <w:iCs/>
          <w:color w:val="000000" w:themeColor="text1"/>
        </w:rPr>
        <w:t xml:space="preserve">Информация о введении </w:t>
      </w:r>
      <w:r w:rsidRPr="003861D0">
        <w:rPr>
          <w:bCs/>
          <w:i/>
          <w:iCs/>
          <w:color w:val="auto"/>
        </w:rPr>
        <w:t>в действие (прекращении действия) настоящего стандарта и изменений к нему на территории указанных выше государств публикуется в указателях национальных стандартов, издаваемых в этих государствах, а также в сети Интернет на сайтах соответствующих национальных органов по стандартизации.</w:t>
      </w:r>
    </w:p>
    <w:p w14:paraId="3AF57B6D" w14:textId="77777777" w:rsidR="00CB7D53" w:rsidRPr="003861D0" w:rsidRDefault="00CB7D53" w:rsidP="00900070">
      <w:pPr>
        <w:pStyle w:val="Default"/>
        <w:ind w:firstLine="567"/>
        <w:jc w:val="both"/>
        <w:rPr>
          <w:i/>
          <w:iCs/>
          <w:color w:val="auto"/>
        </w:rPr>
      </w:pPr>
      <w:r w:rsidRPr="003861D0">
        <w:rPr>
          <w:i/>
          <w:iCs/>
          <w:color w:val="auto"/>
        </w:rPr>
        <w:t xml:space="preserve">В случае пересмотра, изменения или отмены настоящего стандарта соответствующая информация будет опубликована на официальном интернет-сайте Межгосударственного </w:t>
      </w:r>
      <w:r w:rsidRPr="003861D0">
        <w:rPr>
          <w:i/>
          <w:color w:val="auto"/>
        </w:rPr>
        <w:t>совета по стандартизации, метрологии и сертификации</w:t>
      </w:r>
      <w:r w:rsidRPr="003861D0">
        <w:rPr>
          <w:i/>
          <w:iCs/>
          <w:color w:val="auto"/>
        </w:rPr>
        <w:t xml:space="preserve"> в каталоге «Межгосударственные стандарты»</w:t>
      </w:r>
    </w:p>
    <w:p w14:paraId="768CC735" w14:textId="77777777" w:rsidR="0056619D" w:rsidRPr="003861D0" w:rsidRDefault="0056619D" w:rsidP="00F163BF">
      <w:pPr>
        <w:spacing w:after="0" w:line="240" w:lineRule="auto"/>
        <w:jc w:val="right"/>
        <w:rPr>
          <w:rFonts w:ascii="Arial" w:eastAsia="Times New Roman" w:hAnsi="Arial" w:cs="Arial"/>
          <w:sz w:val="20"/>
          <w:szCs w:val="20"/>
          <w:lang w:eastAsia="ru-RU"/>
        </w:rPr>
      </w:pPr>
    </w:p>
    <w:p w14:paraId="11C32874" w14:textId="77777777" w:rsidR="0056619D" w:rsidRPr="003861D0" w:rsidRDefault="0056619D" w:rsidP="00F163BF">
      <w:pPr>
        <w:spacing w:after="0" w:line="240" w:lineRule="auto"/>
        <w:jc w:val="right"/>
        <w:rPr>
          <w:rFonts w:ascii="Arial" w:eastAsia="Times New Roman" w:hAnsi="Arial" w:cs="Arial"/>
          <w:sz w:val="20"/>
          <w:szCs w:val="20"/>
          <w:lang w:eastAsia="ru-RU"/>
        </w:rPr>
      </w:pPr>
    </w:p>
    <w:p w14:paraId="06F3A8B6" w14:textId="77777777" w:rsidR="0056619D" w:rsidRPr="003861D0" w:rsidRDefault="0056619D" w:rsidP="00F163BF">
      <w:pPr>
        <w:spacing w:after="0" w:line="240" w:lineRule="auto"/>
        <w:jc w:val="right"/>
        <w:rPr>
          <w:rFonts w:ascii="Arial" w:eastAsia="Times New Roman" w:hAnsi="Arial" w:cs="Arial"/>
          <w:sz w:val="20"/>
          <w:szCs w:val="20"/>
          <w:lang w:eastAsia="ru-RU"/>
        </w:rPr>
      </w:pPr>
    </w:p>
    <w:p w14:paraId="4C9BF4EE" w14:textId="77777777" w:rsidR="00460AAA" w:rsidRPr="003861D0" w:rsidRDefault="00460AAA" w:rsidP="00F163BF">
      <w:pPr>
        <w:spacing w:after="0" w:line="240" w:lineRule="auto"/>
        <w:jc w:val="right"/>
        <w:rPr>
          <w:rFonts w:ascii="Arial" w:eastAsia="Times New Roman" w:hAnsi="Arial" w:cs="Arial"/>
          <w:sz w:val="20"/>
          <w:szCs w:val="20"/>
          <w:lang w:eastAsia="ru-RU"/>
        </w:rPr>
      </w:pPr>
    </w:p>
    <w:p w14:paraId="16102BC0" w14:textId="77777777" w:rsidR="003928E9" w:rsidRPr="003861D0" w:rsidRDefault="003928E9" w:rsidP="00F163BF">
      <w:pPr>
        <w:spacing w:after="0" w:line="240" w:lineRule="auto"/>
        <w:jc w:val="right"/>
        <w:rPr>
          <w:rFonts w:ascii="Arial" w:eastAsia="Times New Roman" w:hAnsi="Arial" w:cs="Arial"/>
          <w:sz w:val="20"/>
          <w:szCs w:val="20"/>
          <w:lang w:eastAsia="ru-RU"/>
        </w:rPr>
      </w:pPr>
    </w:p>
    <w:p w14:paraId="056B1DB3" w14:textId="77777777" w:rsidR="003928E9" w:rsidRPr="003861D0" w:rsidRDefault="003928E9" w:rsidP="00F163BF">
      <w:pPr>
        <w:spacing w:after="0" w:line="240" w:lineRule="auto"/>
        <w:jc w:val="right"/>
        <w:rPr>
          <w:rFonts w:ascii="Arial" w:eastAsia="Times New Roman" w:hAnsi="Arial" w:cs="Arial"/>
          <w:sz w:val="20"/>
          <w:szCs w:val="20"/>
          <w:lang w:eastAsia="ru-RU"/>
        </w:rPr>
      </w:pPr>
    </w:p>
    <w:p w14:paraId="795F114C" w14:textId="77777777" w:rsidR="00900070" w:rsidRPr="003861D0" w:rsidRDefault="00900070" w:rsidP="00F163BF">
      <w:pPr>
        <w:spacing w:after="0" w:line="240" w:lineRule="auto"/>
        <w:jc w:val="right"/>
        <w:rPr>
          <w:rFonts w:ascii="Arial" w:eastAsia="Times New Roman" w:hAnsi="Arial" w:cs="Arial"/>
          <w:sz w:val="20"/>
          <w:szCs w:val="20"/>
          <w:lang w:eastAsia="ru-RU"/>
        </w:rPr>
      </w:pPr>
    </w:p>
    <w:p w14:paraId="4F27966E" w14:textId="77777777" w:rsidR="003928E9" w:rsidRPr="003861D0" w:rsidRDefault="003928E9" w:rsidP="00F163BF">
      <w:pPr>
        <w:spacing w:after="0" w:line="240" w:lineRule="auto"/>
        <w:jc w:val="right"/>
        <w:rPr>
          <w:rFonts w:ascii="Arial" w:eastAsia="Times New Roman" w:hAnsi="Arial" w:cs="Arial"/>
          <w:sz w:val="20"/>
          <w:szCs w:val="20"/>
          <w:lang w:eastAsia="ru-RU"/>
        </w:rPr>
      </w:pPr>
    </w:p>
    <w:p w14:paraId="3CC2E3AF" w14:textId="77777777" w:rsidR="0055400A" w:rsidRPr="003861D0" w:rsidRDefault="0055400A" w:rsidP="00F163BF">
      <w:pPr>
        <w:spacing w:after="0" w:line="240" w:lineRule="auto"/>
        <w:jc w:val="right"/>
        <w:rPr>
          <w:rFonts w:ascii="Arial" w:eastAsia="Times New Roman" w:hAnsi="Arial" w:cs="Arial"/>
          <w:sz w:val="20"/>
          <w:szCs w:val="20"/>
          <w:lang w:eastAsia="ru-RU"/>
        </w:rPr>
      </w:pPr>
    </w:p>
    <w:p w14:paraId="1BA595BB" w14:textId="77777777" w:rsidR="0055400A" w:rsidRPr="003861D0" w:rsidRDefault="0055400A" w:rsidP="00F163BF">
      <w:pPr>
        <w:spacing w:after="0" w:line="240" w:lineRule="auto"/>
        <w:jc w:val="right"/>
        <w:rPr>
          <w:rFonts w:ascii="Arial" w:eastAsia="Times New Roman" w:hAnsi="Arial" w:cs="Arial"/>
          <w:sz w:val="20"/>
          <w:szCs w:val="20"/>
          <w:lang w:eastAsia="ru-RU"/>
        </w:rPr>
      </w:pPr>
    </w:p>
    <w:p w14:paraId="3A6DE2A7" w14:textId="77777777" w:rsidR="0055400A" w:rsidRPr="003861D0" w:rsidRDefault="0055400A" w:rsidP="00F163BF">
      <w:pPr>
        <w:spacing w:after="0" w:line="240" w:lineRule="auto"/>
        <w:jc w:val="right"/>
        <w:rPr>
          <w:rFonts w:ascii="Arial" w:eastAsia="Times New Roman" w:hAnsi="Arial" w:cs="Arial"/>
          <w:sz w:val="20"/>
          <w:szCs w:val="20"/>
          <w:lang w:eastAsia="ru-RU"/>
        </w:rPr>
      </w:pPr>
    </w:p>
    <w:p w14:paraId="249CF198" w14:textId="77777777" w:rsidR="0055400A" w:rsidRPr="003861D0" w:rsidRDefault="0055400A" w:rsidP="00F163BF">
      <w:pPr>
        <w:spacing w:after="0" w:line="240" w:lineRule="auto"/>
        <w:jc w:val="right"/>
        <w:rPr>
          <w:rFonts w:ascii="Arial" w:eastAsia="Times New Roman" w:hAnsi="Arial" w:cs="Arial"/>
          <w:sz w:val="20"/>
          <w:szCs w:val="20"/>
          <w:lang w:eastAsia="ru-RU"/>
        </w:rPr>
      </w:pPr>
    </w:p>
    <w:p w14:paraId="33ED0E4A" w14:textId="77777777" w:rsidR="0055400A" w:rsidRPr="003861D0" w:rsidRDefault="0055400A" w:rsidP="00F163BF">
      <w:pPr>
        <w:spacing w:after="0" w:line="240" w:lineRule="auto"/>
        <w:jc w:val="right"/>
        <w:rPr>
          <w:rFonts w:ascii="Arial" w:eastAsia="Times New Roman" w:hAnsi="Arial" w:cs="Arial"/>
          <w:sz w:val="20"/>
          <w:szCs w:val="20"/>
          <w:lang w:eastAsia="ru-RU"/>
        </w:rPr>
      </w:pPr>
    </w:p>
    <w:p w14:paraId="2849FDF5" w14:textId="77777777" w:rsidR="0055400A" w:rsidRPr="003861D0" w:rsidRDefault="0055400A" w:rsidP="00F163BF">
      <w:pPr>
        <w:spacing w:after="0" w:line="240" w:lineRule="auto"/>
        <w:jc w:val="right"/>
        <w:rPr>
          <w:rFonts w:ascii="Arial" w:eastAsia="Times New Roman" w:hAnsi="Arial" w:cs="Arial"/>
          <w:sz w:val="20"/>
          <w:szCs w:val="20"/>
          <w:lang w:eastAsia="ru-RU"/>
        </w:rPr>
      </w:pPr>
    </w:p>
    <w:p w14:paraId="39A06803" w14:textId="77777777" w:rsidR="0055400A" w:rsidRPr="003861D0" w:rsidRDefault="0055400A" w:rsidP="00F163BF">
      <w:pPr>
        <w:spacing w:after="0" w:line="240" w:lineRule="auto"/>
        <w:jc w:val="right"/>
        <w:rPr>
          <w:rFonts w:ascii="Arial" w:eastAsia="Times New Roman" w:hAnsi="Arial" w:cs="Arial"/>
          <w:sz w:val="20"/>
          <w:szCs w:val="20"/>
          <w:lang w:eastAsia="ru-RU"/>
        </w:rPr>
      </w:pPr>
    </w:p>
    <w:p w14:paraId="59C303EB" w14:textId="77777777" w:rsidR="0055400A" w:rsidRPr="003861D0" w:rsidRDefault="0055400A" w:rsidP="00F163BF">
      <w:pPr>
        <w:spacing w:after="0" w:line="240" w:lineRule="auto"/>
        <w:jc w:val="right"/>
        <w:rPr>
          <w:rFonts w:ascii="Arial" w:eastAsia="Times New Roman" w:hAnsi="Arial" w:cs="Arial"/>
          <w:sz w:val="20"/>
          <w:szCs w:val="20"/>
          <w:lang w:eastAsia="ru-RU"/>
        </w:rPr>
      </w:pPr>
    </w:p>
    <w:p w14:paraId="297A3D7E" w14:textId="77777777" w:rsidR="0055400A" w:rsidRPr="003861D0" w:rsidRDefault="0055400A" w:rsidP="00F163BF">
      <w:pPr>
        <w:spacing w:after="0" w:line="240" w:lineRule="auto"/>
        <w:jc w:val="right"/>
        <w:rPr>
          <w:rFonts w:ascii="Arial" w:eastAsia="Times New Roman" w:hAnsi="Arial" w:cs="Arial"/>
          <w:sz w:val="20"/>
          <w:szCs w:val="20"/>
          <w:lang w:eastAsia="ru-RU"/>
        </w:rPr>
      </w:pPr>
    </w:p>
    <w:p w14:paraId="5195CC8F" w14:textId="77777777" w:rsidR="0055400A" w:rsidRPr="003861D0" w:rsidRDefault="0055400A" w:rsidP="00F163BF">
      <w:pPr>
        <w:spacing w:after="0" w:line="240" w:lineRule="auto"/>
        <w:jc w:val="right"/>
        <w:rPr>
          <w:rFonts w:ascii="Arial" w:eastAsia="Times New Roman" w:hAnsi="Arial" w:cs="Arial"/>
          <w:sz w:val="20"/>
          <w:szCs w:val="20"/>
          <w:lang w:eastAsia="ru-RU"/>
        </w:rPr>
      </w:pPr>
    </w:p>
    <w:p w14:paraId="7AD57638" w14:textId="77777777" w:rsidR="0055400A" w:rsidRPr="003861D0" w:rsidRDefault="0055400A" w:rsidP="00F163BF">
      <w:pPr>
        <w:spacing w:after="0" w:line="240" w:lineRule="auto"/>
        <w:jc w:val="right"/>
        <w:rPr>
          <w:rFonts w:ascii="Arial" w:eastAsia="Times New Roman" w:hAnsi="Arial" w:cs="Arial"/>
          <w:sz w:val="20"/>
          <w:szCs w:val="20"/>
          <w:lang w:eastAsia="ru-RU"/>
        </w:rPr>
      </w:pPr>
    </w:p>
    <w:p w14:paraId="6A252E3D" w14:textId="77777777" w:rsidR="0055400A" w:rsidRPr="003861D0" w:rsidRDefault="0055400A" w:rsidP="00F163BF">
      <w:pPr>
        <w:spacing w:after="0" w:line="240" w:lineRule="auto"/>
        <w:jc w:val="right"/>
        <w:rPr>
          <w:rFonts w:ascii="Arial" w:eastAsia="Times New Roman" w:hAnsi="Arial" w:cs="Arial"/>
          <w:sz w:val="20"/>
          <w:szCs w:val="20"/>
          <w:lang w:eastAsia="ru-RU"/>
        </w:rPr>
      </w:pPr>
    </w:p>
    <w:p w14:paraId="2F6BC994" w14:textId="77777777" w:rsidR="0055400A" w:rsidRPr="003861D0" w:rsidRDefault="0055400A" w:rsidP="00F163BF">
      <w:pPr>
        <w:spacing w:after="0" w:line="240" w:lineRule="auto"/>
        <w:jc w:val="right"/>
        <w:rPr>
          <w:rFonts w:ascii="Arial" w:eastAsia="Times New Roman" w:hAnsi="Arial" w:cs="Arial"/>
          <w:sz w:val="20"/>
          <w:szCs w:val="20"/>
          <w:lang w:eastAsia="ru-RU"/>
        </w:rPr>
      </w:pPr>
    </w:p>
    <w:p w14:paraId="5521106D" w14:textId="77777777" w:rsidR="0055400A" w:rsidRPr="003861D0" w:rsidRDefault="0055400A" w:rsidP="00F163BF">
      <w:pPr>
        <w:spacing w:after="0" w:line="240" w:lineRule="auto"/>
        <w:jc w:val="right"/>
        <w:rPr>
          <w:rFonts w:ascii="Arial" w:eastAsia="Times New Roman" w:hAnsi="Arial" w:cs="Arial"/>
          <w:sz w:val="20"/>
          <w:szCs w:val="20"/>
          <w:lang w:eastAsia="ru-RU"/>
        </w:rPr>
      </w:pPr>
    </w:p>
    <w:p w14:paraId="70800162" w14:textId="77777777" w:rsidR="0055400A" w:rsidRPr="003861D0" w:rsidRDefault="0055400A" w:rsidP="00F163BF">
      <w:pPr>
        <w:spacing w:after="0" w:line="240" w:lineRule="auto"/>
        <w:jc w:val="right"/>
        <w:rPr>
          <w:rFonts w:ascii="Arial" w:eastAsia="Times New Roman" w:hAnsi="Arial" w:cs="Arial"/>
          <w:sz w:val="20"/>
          <w:szCs w:val="20"/>
          <w:lang w:eastAsia="ru-RU"/>
        </w:rPr>
      </w:pPr>
    </w:p>
    <w:p w14:paraId="79C1F9FE" w14:textId="77777777" w:rsidR="0055400A" w:rsidRPr="003861D0" w:rsidRDefault="0055400A" w:rsidP="00F163BF">
      <w:pPr>
        <w:spacing w:after="0" w:line="240" w:lineRule="auto"/>
        <w:jc w:val="right"/>
        <w:rPr>
          <w:rFonts w:ascii="Arial" w:eastAsia="Times New Roman" w:hAnsi="Arial" w:cs="Arial"/>
          <w:sz w:val="20"/>
          <w:szCs w:val="20"/>
          <w:lang w:eastAsia="ru-RU"/>
        </w:rPr>
      </w:pPr>
    </w:p>
    <w:p w14:paraId="21A08CF9" w14:textId="77777777" w:rsidR="0055400A" w:rsidRPr="003861D0" w:rsidRDefault="0055400A" w:rsidP="00F163BF">
      <w:pPr>
        <w:spacing w:after="0" w:line="240" w:lineRule="auto"/>
        <w:jc w:val="right"/>
        <w:rPr>
          <w:rFonts w:ascii="Arial" w:eastAsia="Times New Roman" w:hAnsi="Arial" w:cs="Arial"/>
          <w:sz w:val="20"/>
          <w:szCs w:val="20"/>
          <w:lang w:eastAsia="ru-RU"/>
        </w:rPr>
      </w:pPr>
    </w:p>
    <w:p w14:paraId="274CDE23" w14:textId="77777777" w:rsidR="0055400A" w:rsidRPr="003861D0" w:rsidRDefault="0055400A" w:rsidP="00F163BF">
      <w:pPr>
        <w:spacing w:after="0" w:line="240" w:lineRule="auto"/>
        <w:jc w:val="right"/>
        <w:rPr>
          <w:rFonts w:ascii="Arial" w:eastAsia="Times New Roman" w:hAnsi="Arial" w:cs="Arial"/>
          <w:sz w:val="20"/>
          <w:szCs w:val="20"/>
          <w:lang w:eastAsia="ru-RU"/>
        </w:rPr>
      </w:pPr>
    </w:p>
    <w:p w14:paraId="4AF2A899" w14:textId="77777777" w:rsidR="0055400A" w:rsidRPr="003861D0" w:rsidRDefault="0055400A" w:rsidP="00F163BF">
      <w:pPr>
        <w:spacing w:after="0" w:line="240" w:lineRule="auto"/>
        <w:jc w:val="right"/>
        <w:rPr>
          <w:rFonts w:ascii="Arial" w:eastAsia="Times New Roman" w:hAnsi="Arial" w:cs="Arial"/>
          <w:sz w:val="20"/>
          <w:szCs w:val="20"/>
          <w:lang w:eastAsia="ru-RU"/>
        </w:rPr>
      </w:pPr>
    </w:p>
    <w:p w14:paraId="5A3AE526" w14:textId="77777777" w:rsidR="0055400A" w:rsidRPr="003861D0" w:rsidRDefault="0055400A" w:rsidP="00F163BF">
      <w:pPr>
        <w:spacing w:after="0" w:line="240" w:lineRule="auto"/>
        <w:jc w:val="right"/>
        <w:rPr>
          <w:rFonts w:ascii="Arial" w:eastAsia="Times New Roman" w:hAnsi="Arial" w:cs="Arial"/>
          <w:sz w:val="20"/>
          <w:szCs w:val="20"/>
          <w:lang w:eastAsia="ru-RU"/>
        </w:rPr>
      </w:pPr>
    </w:p>
    <w:p w14:paraId="2075CE67" w14:textId="77777777" w:rsidR="00CB7D53" w:rsidRPr="003861D0" w:rsidRDefault="00CB7D53" w:rsidP="00F163BF">
      <w:pPr>
        <w:spacing w:after="0" w:line="240" w:lineRule="auto"/>
        <w:jc w:val="right"/>
        <w:rPr>
          <w:rFonts w:ascii="Arial" w:eastAsia="Times New Roman" w:hAnsi="Arial" w:cs="Arial"/>
          <w:sz w:val="20"/>
          <w:szCs w:val="20"/>
          <w:lang w:eastAsia="ru-RU"/>
        </w:rPr>
      </w:pPr>
    </w:p>
    <w:p w14:paraId="627C18F6" w14:textId="77777777" w:rsidR="0078606E" w:rsidRPr="003861D0" w:rsidRDefault="0078606E" w:rsidP="003928E9">
      <w:pPr>
        <w:spacing w:after="0" w:line="240" w:lineRule="auto"/>
        <w:rPr>
          <w:rFonts w:ascii="Arial" w:eastAsia="Times New Roman" w:hAnsi="Arial" w:cs="Arial"/>
          <w:sz w:val="20"/>
          <w:szCs w:val="20"/>
          <w:lang w:eastAsia="ru-RU"/>
        </w:rPr>
      </w:pPr>
    </w:p>
    <w:p w14:paraId="4DD68383" w14:textId="77777777" w:rsidR="00CB7D53" w:rsidRPr="003861D0" w:rsidRDefault="00875A17" w:rsidP="00900070">
      <w:pPr>
        <w:spacing w:after="0" w:line="240" w:lineRule="auto"/>
        <w:ind w:firstLine="567"/>
        <w:jc w:val="both"/>
        <w:rPr>
          <w:rFonts w:ascii="Arial" w:hAnsi="Arial" w:cs="Arial"/>
        </w:rPr>
      </w:pPr>
      <w:r w:rsidRPr="003861D0">
        <w:rPr>
          <w:rFonts w:ascii="Arial" w:hAnsi="Arial" w:cs="Arial"/>
        </w:rPr>
        <w:t>Исключительное право официального опубликования настоящего стандарта на территории указанных выше государств принадлежит национальным (государственным) органам по стандартизации этих государств</w:t>
      </w:r>
      <w:r w:rsidR="009F4AAD" w:rsidRPr="003861D0">
        <w:rPr>
          <w:rFonts w:ascii="Arial" w:hAnsi="Arial" w:cs="Arial"/>
        </w:rPr>
        <w:t xml:space="preserve"> </w:t>
      </w:r>
    </w:p>
    <w:p w14:paraId="398012E1" w14:textId="77777777" w:rsidR="00DD093F" w:rsidRPr="003861D0" w:rsidRDefault="00DD093F">
      <w:pPr>
        <w:spacing w:after="0" w:line="240" w:lineRule="auto"/>
        <w:rPr>
          <w:rFonts w:ascii="Arial" w:hAnsi="Arial" w:cs="Arial"/>
          <w:sz w:val="24"/>
          <w:szCs w:val="24"/>
        </w:rPr>
      </w:pPr>
      <w:r w:rsidRPr="003861D0">
        <w:rPr>
          <w:rFonts w:ascii="Arial" w:hAnsi="Arial" w:cs="Arial"/>
          <w:sz w:val="24"/>
          <w:szCs w:val="24"/>
        </w:rPr>
        <w:br w:type="page"/>
      </w:r>
    </w:p>
    <w:p w14:paraId="4FC29C74" w14:textId="59B91992" w:rsidR="00CB7D53" w:rsidRPr="000B56E6" w:rsidRDefault="002C31D1" w:rsidP="002C31D1">
      <w:pPr>
        <w:spacing w:line="480" w:lineRule="auto"/>
        <w:jc w:val="center"/>
        <w:rPr>
          <w:rFonts w:ascii="Arial" w:hAnsi="Arial" w:cs="Arial"/>
          <w:b/>
          <w:bCs/>
          <w:sz w:val="28"/>
          <w:szCs w:val="28"/>
        </w:rPr>
      </w:pPr>
      <w:r w:rsidRPr="000B56E6">
        <w:rPr>
          <w:rFonts w:ascii="Arial" w:hAnsi="Arial" w:cs="Arial"/>
          <w:b/>
          <w:bCs/>
          <w:sz w:val="28"/>
          <w:szCs w:val="28"/>
        </w:rPr>
        <w:lastRenderedPageBreak/>
        <w:t>Содержание</w:t>
      </w:r>
    </w:p>
    <w:p w14:paraId="2D16CDB5" w14:textId="5D127DDF" w:rsidR="002C31D1" w:rsidRPr="002C31D1" w:rsidRDefault="002C31D1" w:rsidP="002C31D1">
      <w:pPr>
        <w:pStyle w:val="ac"/>
        <w:spacing w:line="360" w:lineRule="auto"/>
        <w:rPr>
          <w:rFonts w:ascii="Arial" w:hAnsi="Arial" w:cs="Arial"/>
          <w:sz w:val="24"/>
          <w:szCs w:val="24"/>
        </w:rPr>
      </w:pPr>
      <w:r w:rsidRPr="002C31D1">
        <w:rPr>
          <w:rFonts w:ascii="Arial" w:hAnsi="Arial" w:cs="Arial"/>
          <w:sz w:val="24"/>
          <w:szCs w:val="24"/>
        </w:rPr>
        <w:t>1 Область применения ……………………………………………………………………………</w:t>
      </w:r>
    </w:p>
    <w:p w14:paraId="2973BEA3" w14:textId="211B7DFF" w:rsidR="002C31D1" w:rsidRDefault="002C31D1" w:rsidP="002C31D1">
      <w:pPr>
        <w:pStyle w:val="ac"/>
        <w:spacing w:line="360" w:lineRule="auto"/>
        <w:rPr>
          <w:rFonts w:ascii="Arial" w:hAnsi="Arial" w:cs="Arial"/>
          <w:sz w:val="24"/>
          <w:szCs w:val="24"/>
        </w:rPr>
      </w:pPr>
      <w:r>
        <w:rPr>
          <w:rFonts w:ascii="Arial" w:hAnsi="Arial" w:cs="Arial"/>
          <w:sz w:val="24"/>
          <w:szCs w:val="24"/>
        </w:rPr>
        <w:t>2 Нормативные ссылки ……………………………………………………………………………</w:t>
      </w:r>
    </w:p>
    <w:p w14:paraId="36BD6F36" w14:textId="4A0CBA0D" w:rsidR="002C31D1" w:rsidRDefault="002C31D1" w:rsidP="002C31D1">
      <w:pPr>
        <w:pStyle w:val="ac"/>
        <w:spacing w:line="360" w:lineRule="auto"/>
        <w:rPr>
          <w:rFonts w:ascii="Arial" w:hAnsi="Arial" w:cs="Arial"/>
          <w:sz w:val="24"/>
          <w:szCs w:val="24"/>
        </w:rPr>
      </w:pPr>
      <w:r>
        <w:rPr>
          <w:rFonts w:ascii="Arial" w:hAnsi="Arial" w:cs="Arial"/>
          <w:sz w:val="24"/>
          <w:szCs w:val="24"/>
        </w:rPr>
        <w:t>3 Термины и определения ……………………………………………………………………….</w:t>
      </w:r>
    </w:p>
    <w:p w14:paraId="654A5F02" w14:textId="31FDA3B1" w:rsidR="002C31D1" w:rsidRDefault="002C31D1" w:rsidP="002C31D1">
      <w:pPr>
        <w:pStyle w:val="ac"/>
        <w:spacing w:line="360" w:lineRule="auto"/>
        <w:rPr>
          <w:rFonts w:ascii="Arial" w:hAnsi="Arial" w:cs="Arial"/>
          <w:sz w:val="24"/>
          <w:szCs w:val="24"/>
        </w:rPr>
      </w:pPr>
      <w:r>
        <w:rPr>
          <w:rFonts w:ascii="Arial" w:hAnsi="Arial" w:cs="Arial"/>
          <w:sz w:val="24"/>
          <w:szCs w:val="24"/>
        </w:rPr>
        <w:t>4 Классификация ……………………………………………………………………………</w:t>
      </w:r>
      <w:proofErr w:type="gramStart"/>
      <w:r>
        <w:rPr>
          <w:rFonts w:ascii="Arial" w:hAnsi="Arial" w:cs="Arial"/>
          <w:sz w:val="24"/>
          <w:szCs w:val="24"/>
        </w:rPr>
        <w:t>…….</w:t>
      </w:r>
      <w:proofErr w:type="gramEnd"/>
      <w:r>
        <w:rPr>
          <w:rFonts w:ascii="Arial" w:hAnsi="Arial" w:cs="Arial"/>
          <w:sz w:val="24"/>
          <w:szCs w:val="24"/>
        </w:rPr>
        <w:t>.</w:t>
      </w:r>
    </w:p>
    <w:p w14:paraId="12063D2D" w14:textId="2933A711" w:rsidR="00041473" w:rsidRDefault="00041473" w:rsidP="002C31D1">
      <w:pPr>
        <w:pStyle w:val="ac"/>
        <w:spacing w:line="360" w:lineRule="auto"/>
        <w:rPr>
          <w:rFonts w:ascii="Arial" w:hAnsi="Arial" w:cs="Arial"/>
          <w:sz w:val="24"/>
          <w:szCs w:val="24"/>
        </w:rPr>
      </w:pPr>
      <w:r>
        <w:rPr>
          <w:rFonts w:ascii="Arial" w:hAnsi="Arial" w:cs="Arial"/>
          <w:sz w:val="24"/>
          <w:szCs w:val="24"/>
        </w:rPr>
        <w:t xml:space="preserve">5 </w:t>
      </w:r>
      <w:r w:rsidRPr="00041473">
        <w:rPr>
          <w:rFonts w:ascii="Arial" w:hAnsi="Arial" w:cs="Arial"/>
          <w:sz w:val="24"/>
          <w:szCs w:val="24"/>
        </w:rPr>
        <w:t>Основные параметры и размеры</w:t>
      </w:r>
      <w:r>
        <w:rPr>
          <w:rFonts w:ascii="Arial" w:hAnsi="Arial" w:cs="Arial"/>
          <w:sz w:val="24"/>
          <w:szCs w:val="24"/>
        </w:rPr>
        <w:t xml:space="preserve"> ………………………………………………………</w:t>
      </w:r>
      <w:proofErr w:type="gramStart"/>
      <w:r>
        <w:rPr>
          <w:rFonts w:ascii="Arial" w:hAnsi="Arial" w:cs="Arial"/>
          <w:sz w:val="24"/>
          <w:szCs w:val="24"/>
        </w:rPr>
        <w:t>…….</w:t>
      </w:r>
      <w:proofErr w:type="gramEnd"/>
      <w:r w:rsidR="007947EF">
        <w:rPr>
          <w:rFonts w:ascii="Arial" w:hAnsi="Arial" w:cs="Arial"/>
          <w:sz w:val="24"/>
          <w:szCs w:val="24"/>
        </w:rPr>
        <w:t>.</w:t>
      </w:r>
    </w:p>
    <w:p w14:paraId="5E0F1ACC" w14:textId="24D8B8BB" w:rsidR="00041473" w:rsidRDefault="00041473" w:rsidP="00041473">
      <w:pPr>
        <w:pStyle w:val="ac"/>
        <w:tabs>
          <w:tab w:val="left" w:pos="426"/>
        </w:tabs>
        <w:spacing w:line="360" w:lineRule="auto"/>
        <w:rPr>
          <w:rFonts w:ascii="Arial" w:hAnsi="Arial" w:cs="Arial"/>
          <w:sz w:val="24"/>
          <w:szCs w:val="24"/>
        </w:rPr>
      </w:pPr>
      <w:r>
        <w:rPr>
          <w:rFonts w:ascii="Arial" w:hAnsi="Arial" w:cs="Arial"/>
          <w:sz w:val="24"/>
          <w:szCs w:val="24"/>
        </w:rPr>
        <w:tab/>
        <w:t xml:space="preserve">5.1 </w:t>
      </w:r>
      <w:r w:rsidRPr="00041473">
        <w:rPr>
          <w:rFonts w:ascii="Arial" w:hAnsi="Arial" w:cs="Arial"/>
          <w:sz w:val="24"/>
          <w:szCs w:val="24"/>
        </w:rPr>
        <w:t>Номинальный диаметр</w:t>
      </w:r>
      <w:r>
        <w:rPr>
          <w:rFonts w:ascii="Arial" w:hAnsi="Arial" w:cs="Arial"/>
          <w:sz w:val="24"/>
          <w:szCs w:val="24"/>
        </w:rPr>
        <w:t xml:space="preserve"> …………………………………………………………………</w:t>
      </w:r>
      <w:r w:rsidR="007947EF">
        <w:rPr>
          <w:rFonts w:ascii="Arial" w:hAnsi="Arial" w:cs="Arial"/>
          <w:sz w:val="24"/>
          <w:szCs w:val="24"/>
        </w:rPr>
        <w:t>.</w:t>
      </w:r>
    </w:p>
    <w:p w14:paraId="6C69371A" w14:textId="093DD9C9" w:rsidR="00041473" w:rsidRDefault="00041473" w:rsidP="00041473">
      <w:pPr>
        <w:pStyle w:val="ac"/>
        <w:tabs>
          <w:tab w:val="left" w:pos="426"/>
        </w:tabs>
        <w:spacing w:line="360" w:lineRule="auto"/>
        <w:rPr>
          <w:rFonts w:ascii="Arial" w:hAnsi="Arial" w:cs="Arial"/>
          <w:sz w:val="24"/>
          <w:szCs w:val="24"/>
        </w:rPr>
      </w:pPr>
      <w:r>
        <w:rPr>
          <w:rFonts w:ascii="Arial" w:hAnsi="Arial" w:cs="Arial"/>
          <w:sz w:val="24"/>
          <w:szCs w:val="24"/>
        </w:rPr>
        <w:tab/>
        <w:t xml:space="preserve">5.2 </w:t>
      </w:r>
      <w:r w:rsidR="007947EF" w:rsidRPr="007947EF">
        <w:rPr>
          <w:rFonts w:ascii="Arial" w:hAnsi="Arial" w:cs="Arial"/>
          <w:sz w:val="24"/>
          <w:szCs w:val="24"/>
        </w:rPr>
        <w:t>Внутренний диаметр трубчатой направляющей</w:t>
      </w:r>
      <w:r w:rsidR="007947EF">
        <w:rPr>
          <w:rFonts w:ascii="Arial" w:hAnsi="Arial" w:cs="Arial"/>
          <w:sz w:val="24"/>
          <w:szCs w:val="24"/>
        </w:rPr>
        <w:t xml:space="preserve"> ……………………………………</w:t>
      </w:r>
    </w:p>
    <w:p w14:paraId="0AE26903" w14:textId="69D895AD" w:rsidR="00041473" w:rsidRDefault="00041473" w:rsidP="00041473">
      <w:pPr>
        <w:pStyle w:val="ac"/>
        <w:tabs>
          <w:tab w:val="left" w:pos="426"/>
        </w:tabs>
        <w:spacing w:line="360" w:lineRule="auto"/>
        <w:rPr>
          <w:rFonts w:ascii="Arial" w:hAnsi="Arial" w:cs="Arial"/>
          <w:sz w:val="24"/>
          <w:szCs w:val="24"/>
        </w:rPr>
      </w:pPr>
      <w:r>
        <w:rPr>
          <w:rFonts w:ascii="Arial" w:hAnsi="Arial" w:cs="Arial"/>
          <w:sz w:val="24"/>
          <w:szCs w:val="24"/>
        </w:rPr>
        <w:tab/>
        <w:t>5.3</w:t>
      </w:r>
      <w:r w:rsidR="007947EF">
        <w:rPr>
          <w:rFonts w:ascii="Arial" w:hAnsi="Arial" w:cs="Arial"/>
          <w:sz w:val="24"/>
          <w:szCs w:val="24"/>
        </w:rPr>
        <w:t xml:space="preserve"> </w:t>
      </w:r>
      <w:r w:rsidR="007947EF" w:rsidRPr="007947EF">
        <w:rPr>
          <w:rFonts w:ascii="Arial" w:hAnsi="Arial" w:cs="Arial"/>
          <w:sz w:val="24"/>
          <w:szCs w:val="24"/>
        </w:rPr>
        <w:t>Внешний диаметр внутренней направляющей</w:t>
      </w:r>
      <w:r w:rsidR="007947EF">
        <w:rPr>
          <w:rFonts w:ascii="Arial" w:hAnsi="Arial" w:cs="Arial"/>
          <w:sz w:val="24"/>
          <w:szCs w:val="24"/>
        </w:rPr>
        <w:t xml:space="preserve"> ………………………………</w:t>
      </w:r>
      <w:proofErr w:type="gramStart"/>
      <w:r w:rsidR="007947EF">
        <w:rPr>
          <w:rFonts w:ascii="Arial" w:hAnsi="Arial" w:cs="Arial"/>
          <w:sz w:val="24"/>
          <w:szCs w:val="24"/>
        </w:rPr>
        <w:t>…….</w:t>
      </w:r>
      <w:proofErr w:type="gramEnd"/>
      <w:r w:rsidR="007947EF">
        <w:rPr>
          <w:rFonts w:ascii="Arial" w:hAnsi="Arial" w:cs="Arial"/>
          <w:sz w:val="24"/>
          <w:szCs w:val="24"/>
        </w:rPr>
        <w:t>.</w:t>
      </w:r>
    </w:p>
    <w:p w14:paraId="6A7D957D" w14:textId="7B22E9FB" w:rsidR="002C31D1" w:rsidRDefault="00041473" w:rsidP="007947EF">
      <w:pPr>
        <w:pStyle w:val="ac"/>
        <w:tabs>
          <w:tab w:val="left" w:pos="426"/>
        </w:tabs>
        <w:spacing w:line="360" w:lineRule="auto"/>
        <w:rPr>
          <w:rFonts w:ascii="Arial" w:hAnsi="Arial" w:cs="Arial"/>
          <w:sz w:val="24"/>
          <w:szCs w:val="24"/>
        </w:rPr>
      </w:pPr>
      <w:r>
        <w:rPr>
          <w:rFonts w:ascii="Arial" w:hAnsi="Arial" w:cs="Arial"/>
          <w:sz w:val="24"/>
          <w:szCs w:val="24"/>
        </w:rPr>
        <w:t>6</w:t>
      </w:r>
      <w:r w:rsidR="002C31D1">
        <w:rPr>
          <w:rFonts w:ascii="Arial" w:hAnsi="Arial" w:cs="Arial"/>
          <w:sz w:val="24"/>
          <w:szCs w:val="24"/>
        </w:rPr>
        <w:t xml:space="preserve"> </w:t>
      </w:r>
      <w:r>
        <w:rPr>
          <w:rFonts w:ascii="Arial" w:hAnsi="Arial" w:cs="Arial"/>
          <w:sz w:val="24"/>
          <w:szCs w:val="24"/>
        </w:rPr>
        <w:t>Общие требования</w:t>
      </w:r>
      <w:r w:rsidR="002C31D1">
        <w:rPr>
          <w:rFonts w:ascii="Arial" w:hAnsi="Arial" w:cs="Arial"/>
          <w:sz w:val="24"/>
          <w:szCs w:val="24"/>
        </w:rPr>
        <w:t xml:space="preserve"> </w:t>
      </w:r>
      <w:r>
        <w:rPr>
          <w:rFonts w:ascii="Arial" w:hAnsi="Arial" w:cs="Arial"/>
          <w:sz w:val="24"/>
          <w:szCs w:val="24"/>
        </w:rPr>
        <w:t>…………</w:t>
      </w:r>
      <w:proofErr w:type="gramStart"/>
      <w:r>
        <w:rPr>
          <w:rFonts w:ascii="Arial" w:hAnsi="Arial" w:cs="Arial"/>
          <w:sz w:val="24"/>
          <w:szCs w:val="24"/>
        </w:rPr>
        <w:t>…….</w:t>
      </w:r>
      <w:proofErr w:type="gramEnd"/>
      <w:r w:rsidR="002C31D1">
        <w:rPr>
          <w:rFonts w:ascii="Arial" w:hAnsi="Arial" w:cs="Arial"/>
          <w:sz w:val="24"/>
          <w:szCs w:val="24"/>
        </w:rPr>
        <w:t>………………………………………………………</w:t>
      </w:r>
      <w:proofErr w:type="gramStart"/>
      <w:r w:rsidR="002C31D1">
        <w:rPr>
          <w:rFonts w:ascii="Arial" w:hAnsi="Arial" w:cs="Arial"/>
          <w:sz w:val="24"/>
          <w:szCs w:val="24"/>
        </w:rPr>
        <w:t>…….</w:t>
      </w:r>
      <w:proofErr w:type="gramEnd"/>
      <w:r w:rsidR="002C31D1">
        <w:rPr>
          <w:rFonts w:ascii="Arial" w:hAnsi="Arial" w:cs="Arial"/>
          <w:sz w:val="24"/>
          <w:szCs w:val="24"/>
        </w:rPr>
        <w:t>.</w:t>
      </w:r>
    </w:p>
    <w:p w14:paraId="123F7B81" w14:textId="3C4F9971" w:rsidR="00041473" w:rsidRDefault="00041473" w:rsidP="00041473">
      <w:pPr>
        <w:pStyle w:val="ac"/>
        <w:tabs>
          <w:tab w:val="left" w:pos="426"/>
        </w:tabs>
        <w:spacing w:line="360" w:lineRule="auto"/>
        <w:rPr>
          <w:rFonts w:ascii="Arial" w:hAnsi="Arial" w:cs="Arial"/>
          <w:sz w:val="24"/>
          <w:szCs w:val="24"/>
        </w:rPr>
      </w:pPr>
      <w:r>
        <w:rPr>
          <w:rFonts w:ascii="Arial" w:hAnsi="Arial" w:cs="Arial"/>
          <w:sz w:val="24"/>
          <w:szCs w:val="24"/>
        </w:rPr>
        <w:tab/>
        <w:t>6.1 Основные характеристики ………………………………………………………………</w:t>
      </w:r>
    </w:p>
    <w:p w14:paraId="3EFC724F" w14:textId="23506618" w:rsidR="00041473" w:rsidRDefault="00041473" w:rsidP="00041473">
      <w:pPr>
        <w:pStyle w:val="ac"/>
        <w:tabs>
          <w:tab w:val="left" w:pos="426"/>
        </w:tabs>
        <w:spacing w:line="360" w:lineRule="auto"/>
        <w:rPr>
          <w:rFonts w:ascii="Arial" w:hAnsi="Arial" w:cs="Arial"/>
          <w:sz w:val="24"/>
          <w:szCs w:val="24"/>
        </w:rPr>
      </w:pPr>
      <w:r>
        <w:rPr>
          <w:rFonts w:ascii="Arial" w:hAnsi="Arial" w:cs="Arial"/>
          <w:sz w:val="24"/>
          <w:szCs w:val="24"/>
        </w:rPr>
        <w:tab/>
        <w:t xml:space="preserve">6.2 </w:t>
      </w:r>
      <w:r w:rsidRPr="00041473">
        <w:rPr>
          <w:rFonts w:ascii="Arial" w:hAnsi="Arial" w:cs="Arial"/>
          <w:sz w:val="24"/>
          <w:szCs w:val="24"/>
        </w:rPr>
        <w:t>Требования к сырью и материалам</w:t>
      </w:r>
      <w:r>
        <w:rPr>
          <w:rFonts w:ascii="Arial" w:hAnsi="Arial" w:cs="Arial"/>
          <w:sz w:val="24"/>
          <w:szCs w:val="24"/>
        </w:rPr>
        <w:t xml:space="preserve"> ……………………………………………</w:t>
      </w:r>
      <w:proofErr w:type="gramStart"/>
      <w:r>
        <w:rPr>
          <w:rFonts w:ascii="Arial" w:hAnsi="Arial" w:cs="Arial"/>
          <w:sz w:val="24"/>
          <w:szCs w:val="24"/>
        </w:rPr>
        <w:t>…….</w:t>
      </w:r>
      <w:proofErr w:type="gramEnd"/>
      <w:r>
        <w:rPr>
          <w:rFonts w:ascii="Arial" w:hAnsi="Arial" w:cs="Arial"/>
          <w:sz w:val="24"/>
          <w:szCs w:val="24"/>
        </w:rPr>
        <w:t>.</w:t>
      </w:r>
    </w:p>
    <w:p w14:paraId="4FDD1336" w14:textId="59778814" w:rsidR="007947EF" w:rsidRDefault="00041473" w:rsidP="00041473">
      <w:pPr>
        <w:pStyle w:val="ac"/>
        <w:tabs>
          <w:tab w:val="left" w:pos="426"/>
        </w:tabs>
        <w:spacing w:line="360" w:lineRule="auto"/>
        <w:rPr>
          <w:rFonts w:ascii="Arial" w:hAnsi="Arial" w:cs="Arial"/>
          <w:sz w:val="24"/>
          <w:szCs w:val="24"/>
        </w:rPr>
      </w:pPr>
      <w:r>
        <w:rPr>
          <w:rFonts w:ascii="Arial" w:hAnsi="Arial" w:cs="Arial"/>
          <w:sz w:val="24"/>
          <w:szCs w:val="24"/>
        </w:rPr>
        <w:tab/>
        <w:t xml:space="preserve">6.3 </w:t>
      </w:r>
      <w:r w:rsidR="007947EF" w:rsidRPr="007947EF">
        <w:rPr>
          <w:rFonts w:ascii="Arial" w:hAnsi="Arial" w:cs="Arial"/>
          <w:sz w:val="24"/>
          <w:szCs w:val="24"/>
        </w:rPr>
        <w:t>Обозначения механических карандашей …………………………………………….</w:t>
      </w:r>
    </w:p>
    <w:p w14:paraId="594C736A" w14:textId="6D4821A5" w:rsidR="00041473" w:rsidRDefault="00041473" w:rsidP="00041473">
      <w:pPr>
        <w:pStyle w:val="ac"/>
        <w:tabs>
          <w:tab w:val="left" w:pos="426"/>
        </w:tabs>
        <w:spacing w:line="360" w:lineRule="auto"/>
        <w:rPr>
          <w:rFonts w:ascii="Arial" w:hAnsi="Arial" w:cs="Arial"/>
          <w:sz w:val="24"/>
          <w:szCs w:val="24"/>
        </w:rPr>
      </w:pPr>
      <w:r>
        <w:rPr>
          <w:rFonts w:ascii="Arial" w:hAnsi="Arial" w:cs="Arial"/>
          <w:sz w:val="24"/>
          <w:szCs w:val="24"/>
        </w:rPr>
        <w:tab/>
        <w:t>6.4 Маркировка</w:t>
      </w:r>
      <w:r w:rsidR="007947EF">
        <w:rPr>
          <w:rFonts w:ascii="Arial" w:hAnsi="Arial" w:cs="Arial"/>
          <w:sz w:val="24"/>
          <w:szCs w:val="24"/>
        </w:rPr>
        <w:t xml:space="preserve"> </w:t>
      </w:r>
      <w:r w:rsidR="005D43E4">
        <w:rPr>
          <w:rFonts w:ascii="Arial" w:hAnsi="Arial" w:cs="Arial"/>
          <w:sz w:val="24"/>
          <w:szCs w:val="24"/>
        </w:rPr>
        <w:t xml:space="preserve">и упаковка </w:t>
      </w:r>
      <w:r w:rsidR="007947EF">
        <w:rPr>
          <w:rFonts w:ascii="Arial" w:hAnsi="Arial" w:cs="Arial"/>
          <w:sz w:val="24"/>
          <w:szCs w:val="24"/>
        </w:rPr>
        <w:t>……………………………………………………………</w:t>
      </w:r>
      <w:proofErr w:type="gramStart"/>
      <w:r w:rsidR="007947EF">
        <w:rPr>
          <w:rFonts w:ascii="Arial" w:hAnsi="Arial" w:cs="Arial"/>
          <w:sz w:val="24"/>
          <w:szCs w:val="24"/>
        </w:rPr>
        <w:t>…….</w:t>
      </w:r>
      <w:proofErr w:type="gramEnd"/>
      <w:r w:rsidR="007947EF">
        <w:rPr>
          <w:rFonts w:ascii="Arial" w:hAnsi="Arial" w:cs="Arial"/>
          <w:sz w:val="24"/>
          <w:szCs w:val="24"/>
        </w:rPr>
        <w:t>.</w:t>
      </w:r>
    </w:p>
    <w:p w14:paraId="5D3FAEE6" w14:textId="5EFBBD10" w:rsidR="002C31D1" w:rsidRDefault="00E24FA6" w:rsidP="002C31D1">
      <w:pPr>
        <w:pStyle w:val="ac"/>
        <w:spacing w:line="360" w:lineRule="auto"/>
        <w:rPr>
          <w:rFonts w:ascii="Arial" w:hAnsi="Arial" w:cs="Arial"/>
          <w:sz w:val="24"/>
          <w:szCs w:val="24"/>
        </w:rPr>
      </w:pPr>
      <w:r>
        <w:rPr>
          <w:rFonts w:ascii="Arial" w:hAnsi="Arial" w:cs="Arial"/>
          <w:sz w:val="24"/>
          <w:szCs w:val="24"/>
        </w:rPr>
        <w:t>7</w:t>
      </w:r>
      <w:r w:rsidR="002C31D1">
        <w:rPr>
          <w:rFonts w:ascii="Arial" w:hAnsi="Arial" w:cs="Arial"/>
          <w:sz w:val="24"/>
          <w:szCs w:val="24"/>
        </w:rPr>
        <w:t xml:space="preserve"> </w:t>
      </w:r>
      <w:r>
        <w:rPr>
          <w:rFonts w:ascii="Arial" w:hAnsi="Arial" w:cs="Arial"/>
          <w:sz w:val="24"/>
          <w:szCs w:val="24"/>
        </w:rPr>
        <w:t>Правила приемки</w:t>
      </w:r>
      <w:r w:rsidR="002C31D1">
        <w:rPr>
          <w:rFonts w:ascii="Arial" w:hAnsi="Arial" w:cs="Arial"/>
          <w:sz w:val="24"/>
          <w:szCs w:val="24"/>
        </w:rPr>
        <w:t xml:space="preserve"> </w:t>
      </w:r>
      <w:r>
        <w:rPr>
          <w:rFonts w:ascii="Arial" w:hAnsi="Arial" w:cs="Arial"/>
          <w:sz w:val="24"/>
          <w:szCs w:val="24"/>
        </w:rPr>
        <w:t>………</w:t>
      </w:r>
      <w:r w:rsidR="002C31D1">
        <w:rPr>
          <w:rFonts w:ascii="Arial" w:hAnsi="Arial" w:cs="Arial"/>
          <w:sz w:val="24"/>
          <w:szCs w:val="24"/>
        </w:rPr>
        <w:t>……………………………………………………………………….</w:t>
      </w:r>
    </w:p>
    <w:p w14:paraId="7A90F9BB" w14:textId="672DB6A3" w:rsidR="00E24FA6" w:rsidRDefault="00E24FA6" w:rsidP="002C31D1">
      <w:pPr>
        <w:pStyle w:val="ac"/>
        <w:spacing w:line="360" w:lineRule="auto"/>
        <w:rPr>
          <w:rFonts w:ascii="Arial" w:hAnsi="Arial" w:cs="Arial"/>
          <w:sz w:val="24"/>
          <w:szCs w:val="24"/>
        </w:rPr>
      </w:pPr>
      <w:r>
        <w:rPr>
          <w:rFonts w:ascii="Arial" w:hAnsi="Arial" w:cs="Arial"/>
          <w:sz w:val="24"/>
          <w:szCs w:val="24"/>
        </w:rPr>
        <w:t xml:space="preserve">8 </w:t>
      </w:r>
      <w:r w:rsidRPr="00E24FA6">
        <w:rPr>
          <w:rFonts w:ascii="Arial" w:hAnsi="Arial" w:cs="Arial"/>
          <w:sz w:val="24"/>
          <w:szCs w:val="24"/>
        </w:rPr>
        <w:t>Транспортирование и хранение</w:t>
      </w:r>
      <w:r>
        <w:rPr>
          <w:rFonts w:ascii="Arial" w:hAnsi="Arial" w:cs="Arial"/>
          <w:sz w:val="24"/>
          <w:szCs w:val="24"/>
        </w:rPr>
        <w:t xml:space="preserve"> ………………………………………………………………</w:t>
      </w:r>
    </w:p>
    <w:p w14:paraId="5FC470BE" w14:textId="29280D38" w:rsidR="006C3C75" w:rsidRDefault="006C3C75" w:rsidP="002C31D1">
      <w:pPr>
        <w:pStyle w:val="ac"/>
        <w:spacing w:line="360" w:lineRule="auto"/>
        <w:rPr>
          <w:rFonts w:ascii="Arial" w:hAnsi="Arial" w:cs="Arial"/>
          <w:sz w:val="24"/>
          <w:szCs w:val="24"/>
        </w:rPr>
      </w:pPr>
      <w:r>
        <w:rPr>
          <w:rFonts w:ascii="Arial" w:hAnsi="Arial" w:cs="Arial"/>
          <w:sz w:val="24"/>
          <w:szCs w:val="24"/>
        </w:rPr>
        <w:t>9 Гарантии изготовителя …………………………………………………………………………</w:t>
      </w:r>
    </w:p>
    <w:p w14:paraId="008FD7F1" w14:textId="4925346C" w:rsidR="006C3C75" w:rsidRDefault="006C3C75" w:rsidP="002C31D1">
      <w:pPr>
        <w:pStyle w:val="ac"/>
        <w:spacing w:line="360" w:lineRule="auto"/>
        <w:rPr>
          <w:rFonts w:ascii="Arial" w:hAnsi="Arial" w:cs="Arial"/>
          <w:sz w:val="24"/>
          <w:szCs w:val="24"/>
        </w:rPr>
      </w:pPr>
      <w:r>
        <w:rPr>
          <w:rFonts w:ascii="Arial" w:hAnsi="Arial" w:cs="Arial"/>
          <w:sz w:val="24"/>
          <w:szCs w:val="24"/>
        </w:rPr>
        <w:t>10 Испытания ………………………………………………………………………………………</w:t>
      </w:r>
    </w:p>
    <w:p w14:paraId="1EAEBBEE" w14:textId="13913BAA" w:rsidR="00C75809" w:rsidRDefault="00C75809" w:rsidP="003C4E8D">
      <w:pPr>
        <w:pStyle w:val="ac"/>
        <w:spacing w:line="360" w:lineRule="auto"/>
        <w:ind w:left="3261" w:hanging="3261"/>
        <w:jc w:val="both"/>
        <w:rPr>
          <w:rFonts w:ascii="Arial" w:hAnsi="Arial" w:cs="Arial"/>
          <w:sz w:val="24"/>
          <w:szCs w:val="24"/>
        </w:rPr>
      </w:pPr>
      <w:r>
        <w:rPr>
          <w:rFonts w:ascii="Arial" w:hAnsi="Arial" w:cs="Arial"/>
          <w:sz w:val="24"/>
          <w:szCs w:val="24"/>
        </w:rPr>
        <w:t>11 Протокол испытаний ……………………………………………………………………</w:t>
      </w:r>
      <w:proofErr w:type="gramStart"/>
      <w:r>
        <w:rPr>
          <w:rFonts w:ascii="Arial" w:hAnsi="Arial" w:cs="Arial"/>
          <w:sz w:val="24"/>
          <w:szCs w:val="24"/>
        </w:rPr>
        <w:t>…….</w:t>
      </w:r>
      <w:proofErr w:type="gramEnd"/>
      <w:r>
        <w:rPr>
          <w:rFonts w:ascii="Arial" w:hAnsi="Arial" w:cs="Arial"/>
          <w:sz w:val="24"/>
          <w:szCs w:val="24"/>
        </w:rPr>
        <w:t>.</w:t>
      </w:r>
    </w:p>
    <w:p w14:paraId="3358F40B" w14:textId="24F679E3" w:rsidR="003C4E8D" w:rsidRDefault="003C4E8D" w:rsidP="003C4E8D">
      <w:pPr>
        <w:pStyle w:val="ac"/>
        <w:spacing w:line="360" w:lineRule="auto"/>
        <w:ind w:left="3261" w:hanging="3261"/>
        <w:jc w:val="both"/>
        <w:rPr>
          <w:rFonts w:ascii="Arial" w:hAnsi="Arial" w:cs="Arial"/>
          <w:sz w:val="24"/>
          <w:szCs w:val="24"/>
        </w:rPr>
      </w:pPr>
      <w:r w:rsidRPr="003C4E8D">
        <w:rPr>
          <w:rFonts w:ascii="Arial" w:hAnsi="Arial" w:cs="Arial"/>
          <w:sz w:val="24"/>
          <w:szCs w:val="24"/>
        </w:rPr>
        <w:t>Приложение А (справочное) Информация о применяемых технических регламентах и нормативных правовых актах в государствах-участниках СНГ ……………………………………………………………….</w:t>
      </w:r>
    </w:p>
    <w:p w14:paraId="6ACF0AA8" w14:textId="77777777" w:rsidR="002C31D1" w:rsidRDefault="002C31D1" w:rsidP="002C31D1">
      <w:pPr>
        <w:pStyle w:val="ac"/>
        <w:spacing w:line="360" w:lineRule="auto"/>
        <w:rPr>
          <w:rFonts w:ascii="Arial" w:hAnsi="Arial" w:cs="Arial"/>
          <w:sz w:val="24"/>
          <w:szCs w:val="24"/>
        </w:rPr>
      </w:pPr>
    </w:p>
    <w:p w14:paraId="339F54A5" w14:textId="027EFF35" w:rsidR="002C31D1" w:rsidRDefault="002C31D1" w:rsidP="002C31D1">
      <w:pPr>
        <w:pStyle w:val="ac"/>
        <w:spacing w:line="360" w:lineRule="auto"/>
        <w:rPr>
          <w:rFonts w:ascii="Arial" w:hAnsi="Arial" w:cs="Arial"/>
          <w:sz w:val="24"/>
          <w:szCs w:val="24"/>
        </w:rPr>
      </w:pPr>
    </w:p>
    <w:p w14:paraId="5D114FBF" w14:textId="7C2D34C4" w:rsidR="002C31D1" w:rsidRDefault="002C31D1" w:rsidP="002C31D1">
      <w:pPr>
        <w:pStyle w:val="ac"/>
        <w:spacing w:line="360" w:lineRule="auto"/>
        <w:rPr>
          <w:rFonts w:ascii="Arial" w:hAnsi="Arial" w:cs="Arial"/>
          <w:sz w:val="24"/>
          <w:szCs w:val="24"/>
        </w:rPr>
      </w:pPr>
    </w:p>
    <w:p w14:paraId="6D4E4700" w14:textId="77777777" w:rsidR="002C31D1" w:rsidRPr="002C31D1" w:rsidRDefault="002C31D1" w:rsidP="002C31D1">
      <w:pPr>
        <w:pStyle w:val="ac"/>
        <w:spacing w:line="360" w:lineRule="auto"/>
        <w:rPr>
          <w:rFonts w:ascii="Arial" w:hAnsi="Arial" w:cs="Arial"/>
          <w:sz w:val="24"/>
          <w:szCs w:val="24"/>
        </w:rPr>
      </w:pPr>
    </w:p>
    <w:p w14:paraId="6BE7D62A" w14:textId="77777777" w:rsidR="002C31D1" w:rsidRDefault="002C31D1" w:rsidP="00F163BF">
      <w:pPr>
        <w:spacing w:line="360" w:lineRule="auto"/>
        <w:rPr>
          <w:rFonts w:ascii="Arial" w:hAnsi="Arial" w:cs="Arial"/>
          <w:sz w:val="24"/>
          <w:szCs w:val="24"/>
        </w:rPr>
      </w:pPr>
    </w:p>
    <w:p w14:paraId="4CC76E4F" w14:textId="24BFC4A6" w:rsidR="002C31D1" w:rsidRPr="003861D0" w:rsidRDefault="002C31D1" w:rsidP="00F163BF">
      <w:pPr>
        <w:spacing w:line="360" w:lineRule="auto"/>
        <w:rPr>
          <w:rFonts w:ascii="Arial" w:hAnsi="Arial" w:cs="Arial"/>
          <w:sz w:val="24"/>
          <w:szCs w:val="24"/>
        </w:rPr>
        <w:sectPr w:rsidR="002C31D1" w:rsidRPr="003861D0" w:rsidSect="00476D42">
          <w:headerReference w:type="even" r:id="rId9"/>
          <w:headerReference w:type="default" r:id="rId10"/>
          <w:footerReference w:type="even" r:id="rId11"/>
          <w:footerReference w:type="default" r:id="rId12"/>
          <w:footnotePr>
            <w:numRestart w:val="eachPage"/>
          </w:footnotePr>
          <w:pgSz w:w="11905" w:h="16838" w:code="9"/>
          <w:pgMar w:top="1134" w:right="851" w:bottom="1134" w:left="1418" w:header="567" w:footer="851" w:gutter="0"/>
          <w:pgNumType w:fmt="upperRoman" w:start="1"/>
          <w:cols w:space="720"/>
          <w:titlePg/>
          <w:docGrid w:linePitch="299"/>
        </w:sectPr>
      </w:pPr>
    </w:p>
    <w:p w14:paraId="19DFB1EE" w14:textId="77777777" w:rsidR="006231BA" w:rsidRPr="003861D0" w:rsidRDefault="006231BA" w:rsidP="00F163BF">
      <w:pPr>
        <w:spacing w:after="0" w:line="360" w:lineRule="auto"/>
        <w:jc w:val="center"/>
        <w:rPr>
          <w:rFonts w:ascii="Arial" w:hAnsi="Arial" w:cs="Arial"/>
          <w:b/>
          <w:spacing w:val="160"/>
          <w:sz w:val="24"/>
          <w:szCs w:val="24"/>
          <w:lang w:eastAsia="ru-RU"/>
        </w:rPr>
      </w:pPr>
      <w:r w:rsidRPr="003861D0">
        <w:rPr>
          <w:rFonts w:ascii="Arial" w:hAnsi="Arial" w:cs="Arial"/>
          <w:b/>
          <w:spacing w:val="160"/>
          <w:sz w:val="24"/>
          <w:szCs w:val="24"/>
          <w:lang w:eastAsia="ru-RU"/>
        </w:rPr>
        <w:lastRenderedPageBreak/>
        <w:t>МЕЖГОСУДАРСТВЕННЫЙ СТАНДАРТ</w:t>
      </w:r>
    </w:p>
    <w:tbl>
      <w:tblPr>
        <w:tblW w:w="0" w:type="auto"/>
        <w:tblInd w:w="108" w:type="dxa"/>
        <w:tblBorders>
          <w:top w:val="single" w:sz="18" w:space="0" w:color="auto"/>
          <w:bottom w:val="single" w:sz="8" w:space="0" w:color="auto"/>
        </w:tblBorders>
        <w:tblLook w:val="01E0" w:firstRow="1" w:lastRow="1" w:firstColumn="1" w:lastColumn="1" w:noHBand="0" w:noVBand="0"/>
      </w:tblPr>
      <w:tblGrid>
        <w:gridCol w:w="9528"/>
      </w:tblGrid>
      <w:tr w:rsidR="006231BA" w:rsidRPr="000E2D0D" w14:paraId="483A348B" w14:textId="77777777" w:rsidTr="00A82AA0">
        <w:tc>
          <w:tcPr>
            <w:tcW w:w="9639" w:type="dxa"/>
            <w:tcBorders>
              <w:top w:val="single" w:sz="18" w:space="0" w:color="auto"/>
              <w:bottom w:val="single" w:sz="8" w:space="0" w:color="auto"/>
            </w:tcBorders>
          </w:tcPr>
          <w:p w14:paraId="5AB0129E" w14:textId="0F3A4E43" w:rsidR="00CC7EA1" w:rsidRPr="00CC7EA1" w:rsidRDefault="006C08AB" w:rsidP="00CC7EA1">
            <w:pPr>
              <w:autoSpaceDE w:val="0"/>
              <w:autoSpaceDN w:val="0"/>
              <w:adjustRightInd w:val="0"/>
              <w:spacing w:before="120" w:after="0" w:line="360" w:lineRule="auto"/>
              <w:jc w:val="center"/>
              <w:rPr>
                <w:rFonts w:ascii="Arial" w:hAnsi="Arial" w:cs="Arial"/>
                <w:b/>
                <w:bCs/>
                <w:sz w:val="28"/>
                <w:szCs w:val="28"/>
                <w:lang w:eastAsia="ru-RU"/>
              </w:rPr>
            </w:pPr>
            <w:bookmarkStart w:id="5" w:name="_Hlk223440738"/>
            <w:r w:rsidRPr="00CC7EA1">
              <w:rPr>
                <w:rFonts w:ascii="Arial" w:hAnsi="Arial" w:cs="Arial"/>
                <w:b/>
                <w:bCs/>
                <w:sz w:val="28"/>
                <w:szCs w:val="28"/>
                <w:lang w:eastAsia="ru-RU"/>
              </w:rPr>
              <w:t xml:space="preserve">МЕХАНИЧЕСКИЕ </w:t>
            </w:r>
            <w:r w:rsidR="009E2C36" w:rsidRPr="00CC7EA1">
              <w:rPr>
                <w:rFonts w:ascii="Arial" w:hAnsi="Arial" w:cs="Arial"/>
                <w:b/>
                <w:bCs/>
                <w:sz w:val="28"/>
                <w:szCs w:val="28"/>
                <w:lang w:eastAsia="ru-RU"/>
              </w:rPr>
              <w:t xml:space="preserve">КАРАНДАШИ </w:t>
            </w:r>
          </w:p>
          <w:p w14:paraId="2FC724F2" w14:textId="77777777" w:rsidR="00CC7EA1" w:rsidRPr="00CC7EA1" w:rsidRDefault="00CC7EA1" w:rsidP="00CC7EA1">
            <w:pPr>
              <w:autoSpaceDE w:val="0"/>
              <w:autoSpaceDN w:val="0"/>
              <w:adjustRightInd w:val="0"/>
              <w:spacing w:before="120" w:after="0" w:line="360" w:lineRule="auto"/>
              <w:jc w:val="center"/>
              <w:rPr>
                <w:rFonts w:ascii="Arial" w:hAnsi="Arial" w:cs="Arial"/>
                <w:b/>
                <w:bCs/>
                <w:sz w:val="28"/>
                <w:szCs w:val="28"/>
                <w:lang w:eastAsia="ru-RU"/>
              </w:rPr>
            </w:pPr>
            <w:r w:rsidRPr="00CC7EA1">
              <w:rPr>
                <w:rFonts w:ascii="Arial" w:hAnsi="Arial" w:cs="Arial"/>
                <w:b/>
                <w:bCs/>
                <w:sz w:val="28"/>
                <w:szCs w:val="28"/>
                <w:lang w:eastAsia="ru-RU"/>
              </w:rPr>
              <w:t>ЧАСТЬ 1</w:t>
            </w:r>
          </w:p>
          <w:p w14:paraId="42B4EB1E" w14:textId="34311130" w:rsidR="00683851" w:rsidRDefault="00CC7EA1" w:rsidP="00CC7EA1">
            <w:pPr>
              <w:autoSpaceDE w:val="0"/>
              <w:autoSpaceDN w:val="0"/>
              <w:adjustRightInd w:val="0"/>
              <w:spacing w:before="120" w:after="0" w:line="360" w:lineRule="auto"/>
              <w:jc w:val="center"/>
              <w:rPr>
                <w:rFonts w:ascii="Arial" w:hAnsi="Arial" w:cs="Arial"/>
                <w:b/>
                <w:bCs/>
                <w:sz w:val="28"/>
                <w:szCs w:val="28"/>
                <w:lang w:eastAsia="ru-RU"/>
              </w:rPr>
            </w:pPr>
            <w:r w:rsidRPr="00CC7EA1">
              <w:rPr>
                <w:rFonts w:ascii="Arial" w:hAnsi="Arial" w:cs="Arial"/>
                <w:b/>
                <w:bCs/>
                <w:sz w:val="28"/>
                <w:szCs w:val="28"/>
                <w:lang w:eastAsia="ru-RU"/>
              </w:rPr>
              <w:t xml:space="preserve">КЛАССИФИКАЦИЯ, РАЗМЕРЫ, ТЕХНИЧЕСКИЕ </w:t>
            </w:r>
            <w:r>
              <w:rPr>
                <w:rFonts w:ascii="Arial" w:hAnsi="Arial" w:cs="Arial"/>
                <w:b/>
                <w:bCs/>
                <w:sz w:val="28"/>
                <w:szCs w:val="28"/>
                <w:lang w:eastAsia="ru-RU"/>
              </w:rPr>
              <w:br/>
            </w:r>
            <w:r w:rsidRPr="00CC7EA1">
              <w:rPr>
                <w:rFonts w:ascii="Arial" w:hAnsi="Arial" w:cs="Arial"/>
                <w:b/>
                <w:bCs/>
                <w:sz w:val="28"/>
                <w:szCs w:val="28"/>
                <w:lang w:eastAsia="ru-RU"/>
              </w:rPr>
              <w:t>ТРЕБОВАНИЯ</w:t>
            </w:r>
            <w:r>
              <w:rPr>
                <w:rFonts w:ascii="Arial" w:hAnsi="Arial" w:cs="Arial"/>
                <w:b/>
                <w:bCs/>
                <w:sz w:val="28"/>
                <w:szCs w:val="28"/>
                <w:lang w:eastAsia="ru-RU"/>
              </w:rPr>
              <w:t xml:space="preserve"> </w:t>
            </w:r>
            <w:r w:rsidRPr="00CC7EA1">
              <w:rPr>
                <w:rFonts w:ascii="Arial" w:hAnsi="Arial" w:cs="Arial"/>
                <w:b/>
                <w:bCs/>
                <w:sz w:val="28"/>
                <w:szCs w:val="28"/>
                <w:lang w:eastAsia="ru-RU"/>
              </w:rPr>
              <w:t>И ИСПЫТАНИЯ</w:t>
            </w:r>
          </w:p>
          <w:bookmarkEnd w:id="5"/>
          <w:p w14:paraId="07262E8C" w14:textId="77777777" w:rsidR="00CC7EA1" w:rsidRPr="003861D0" w:rsidRDefault="00CC7EA1" w:rsidP="00CC7EA1">
            <w:pPr>
              <w:autoSpaceDE w:val="0"/>
              <w:autoSpaceDN w:val="0"/>
              <w:adjustRightInd w:val="0"/>
              <w:spacing w:after="0" w:line="360" w:lineRule="auto"/>
              <w:jc w:val="center"/>
              <w:rPr>
                <w:rFonts w:ascii="Arial" w:hAnsi="Arial" w:cs="Arial"/>
                <w:b/>
                <w:bCs/>
                <w:sz w:val="28"/>
                <w:szCs w:val="28"/>
                <w:lang w:eastAsia="ru-RU"/>
              </w:rPr>
            </w:pPr>
          </w:p>
          <w:p w14:paraId="0823804D" w14:textId="77777777" w:rsidR="00CC7EA1" w:rsidRPr="00CC7EA1" w:rsidRDefault="00CC7EA1" w:rsidP="00CC7EA1">
            <w:pPr>
              <w:autoSpaceDE w:val="0"/>
              <w:autoSpaceDN w:val="0"/>
              <w:adjustRightInd w:val="0"/>
              <w:spacing w:after="0" w:line="360" w:lineRule="auto"/>
              <w:jc w:val="center"/>
              <w:rPr>
                <w:rFonts w:ascii="Arial" w:hAnsi="Arial" w:cs="Arial"/>
                <w:bCs/>
                <w:sz w:val="24"/>
                <w:szCs w:val="24"/>
                <w:lang w:val="en-US" w:eastAsia="ru-RU"/>
              </w:rPr>
            </w:pPr>
            <w:r w:rsidRPr="00CC7EA1">
              <w:rPr>
                <w:rFonts w:ascii="Arial" w:hAnsi="Arial" w:cs="Arial"/>
                <w:bCs/>
                <w:sz w:val="24"/>
                <w:szCs w:val="24"/>
                <w:lang w:val="en-US" w:eastAsia="ru-RU"/>
              </w:rPr>
              <w:t>Mechanical pencils. Part 1. Classification, dimensions,</w:t>
            </w:r>
          </w:p>
          <w:p w14:paraId="31ACAB73" w14:textId="54FDB1E9" w:rsidR="006231BA" w:rsidRPr="003861D0" w:rsidRDefault="00CC7EA1" w:rsidP="00CC7EA1">
            <w:pPr>
              <w:autoSpaceDE w:val="0"/>
              <w:autoSpaceDN w:val="0"/>
              <w:adjustRightInd w:val="0"/>
              <w:spacing w:after="0" w:line="360" w:lineRule="auto"/>
              <w:jc w:val="center"/>
              <w:rPr>
                <w:rFonts w:ascii="Arial" w:hAnsi="Arial" w:cs="Arial"/>
                <w:bCs/>
                <w:sz w:val="28"/>
                <w:szCs w:val="28"/>
                <w:lang w:val="en-US" w:eastAsia="ru-RU"/>
              </w:rPr>
            </w:pPr>
            <w:r w:rsidRPr="00CC7EA1">
              <w:rPr>
                <w:rFonts w:ascii="Arial" w:hAnsi="Arial" w:cs="Arial"/>
                <w:bCs/>
                <w:sz w:val="24"/>
                <w:szCs w:val="24"/>
                <w:lang w:val="en-US" w:eastAsia="ru-RU"/>
              </w:rPr>
              <w:t>performance requirements and testing</w:t>
            </w:r>
          </w:p>
        </w:tc>
      </w:tr>
    </w:tbl>
    <w:p w14:paraId="7BFE8332" w14:textId="77777777" w:rsidR="006231BA" w:rsidRPr="003861D0" w:rsidRDefault="00A82AA0" w:rsidP="00A82AA0">
      <w:pPr>
        <w:spacing w:before="120" w:after="120" w:line="360" w:lineRule="auto"/>
        <w:ind w:firstLine="567"/>
        <w:jc w:val="center"/>
        <w:rPr>
          <w:rFonts w:ascii="Arial" w:hAnsi="Arial" w:cs="Arial"/>
          <w:b/>
          <w:bCs/>
          <w:iCs/>
          <w:sz w:val="24"/>
          <w:szCs w:val="24"/>
        </w:rPr>
      </w:pPr>
      <w:r w:rsidRPr="003861D0">
        <w:rPr>
          <w:rFonts w:ascii="Arial" w:hAnsi="Arial" w:cs="Arial"/>
          <w:b/>
          <w:bCs/>
          <w:iCs/>
          <w:sz w:val="24"/>
          <w:szCs w:val="24"/>
          <w:lang w:val="en-US"/>
        </w:rPr>
        <w:t xml:space="preserve">                                                                        </w:t>
      </w:r>
      <w:r w:rsidR="006231BA" w:rsidRPr="003861D0">
        <w:rPr>
          <w:rFonts w:ascii="Arial" w:hAnsi="Arial" w:cs="Arial"/>
          <w:b/>
          <w:bCs/>
          <w:iCs/>
          <w:sz w:val="24"/>
          <w:szCs w:val="24"/>
        </w:rPr>
        <w:t>Дата введения – 202</w:t>
      </w:r>
      <w:r w:rsidR="003A55FA" w:rsidRPr="003861D0">
        <w:rPr>
          <w:rFonts w:ascii="Arial" w:hAnsi="Arial" w:cs="Arial"/>
          <w:b/>
          <w:bCs/>
          <w:iCs/>
          <w:sz w:val="24"/>
          <w:szCs w:val="24"/>
        </w:rPr>
        <w:t>_</w:t>
      </w:r>
      <w:r w:rsidR="006231BA" w:rsidRPr="003861D0">
        <w:rPr>
          <w:rFonts w:ascii="Arial" w:hAnsi="Arial" w:cs="Arial"/>
          <w:b/>
          <w:bCs/>
          <w:iCs/>
          <w:sz w:val="24"/>
          <w:szCs w:val="24"/>
        </w:rPr>
        <w:t>–</w:t>
      </w:r>
      <w:r w:rsidR="00460A0B" w:rsidRPr="003861D0">
        <w:rPr>
          <w:rFonts w:ascii="Arial" w:hAnsi="Arial" w:cs="Arial"/>
          <w:b/>
          <w:bCs/>
          <w:iCs/>
          <w:sz w:val="24"/>
          <w:szCs w:val="24"/>
        </w:rPr>
        <w:t xml:space="preserve"> </w:t>
      </w:r>
      <w:r w:rsidR="0040313E" w:rsidRPr="003861D0">
        <w:rPr>
          <w:rFonts w:ascii="Arial" w:hAnsi="Arial" w:cs="Arial"/>
          <w:b/>
          <w:bCs/>
          <w:iCs/>
          <w:sz w:val="24"/>
          <w:szCs w:val="24"/>
        </w:rPr>
        <w:t xml:space="preserve">  </w:t>
      </w:r>
      <w:r w:rsidR="00DF3921" w:rsidRPr="003861D0">
        <w:rPr>
          <w:rFonts w:ascii="Arial" w:hAnsi="Arial" w:cs="Arial"/>
          <w:b/>
          <w:bCs/>
          <w:iCs/>
          <w:sz w:val="24"/>
          <w:szCs w:val="24"/>
        </w:rPr>
        <w:t xml:space="preserve">   </w:t>
      </w:r>
      <w:r w:rsidR="00460A0B" w:rsidRPr="003861D0">
        <w:rPr>
          <w:rFonts w:ascii="Arial" w:hAnsi="Arial" w:cs="Arial"/>
          <w:b/>
          <w:bCs/>
          <w:iCs/>
          <w:sz w:val="24"/>
          <w:szCs w:val="24"/>
        </w:rPr>
        <w:t xml:space="preserve"> </w:t>
      </w:r>
      <w:r w:rsidR="0040313E" w:rsidRPr="003861D0">
        <w:rPr>
          <w:rFonts w:ascii="Arial" w:hAnsi="Arial" w:cs="Arial"/>
          <w:b/>
          <w:bCs/>
          <w:iCs/>
          <w:sz w:val="24"/>
          <w:szCs w:val="24"/>
        </w:rPr>
        <w:t xml:space="preserve">  </w:t>
      </w:r>
    </w:p>
    <w:p w14:paraId="6DFC1909" w14:textId="77777777" w:rsidR="00845C20" w:rsidRPr="003861D0" w:rsidRDefault="00845C20" w:rsidP="00A82AA0">
      <w:pPr>
        <w:spacing w:before="120" w:after="120" w:line="360" w:lineRule="auto"/>
        <w:ind w:firstLine="567"/>
        <w:jc w:val="center"/>
        <w:rPr>
          <w:rFonts w:ascii="Arial" w:hAnsi="Arial" w:cs="Arial"/>
          <w:b/>
          <w:bCs/>
          <w:spacing w:val="60"/>
          <w:sz w:val="24"/>
          <w:szCs w:val="24"/>
        </w:rPr>
      </w:pPr>
    </w:p>
    <w:p w14:paraId="7B59627B" w14:textId="77777777" w:rsidR="006231BA" w:rsidRPr="003861D0" w:rsidRDefault="006231BA" w:rsidP="00723CB1">
      <w:pPr>
        <w:pStyle w:val="ConsPlusNormal"/>
        <w:spacing w:after="120" w:line="360" w:lineRule="auto"/>
        <w:ind w:firstLine="567"/>
        <w:jc w:val="both"/>
        <w:outlineLvl w:val="0"/>
        <w:rPr>
          <w:rFonts w:ascii="Arial" w:hAnsi="Arial" w:cs="Arial"/>
          <w:b/>
          <w:sz w:val="28"/>
          <w:szCs w:val="28"/>
        </w:rPr>
      </w:pPr>
      <w:bookmarkStart w:id="6" w:name="_Toc198110895"/>
      <w:r w:rsidRPr="003861D0">
        <w:rPr>
          <w:rFonts w:ascii="Arial" w:hAnsi="Arial" w:cs="Arial"/>
          <w:b/>
          <w:sz w:val="28"/>
          <w:szCs w:val="28"/>
        </w:rPr>
        <w:t>1</w:t>
      </w:r>
      <w:r w:rsidRPr="003861D0">
        <w:rPr>
          <w:rFonts w:ascii="Arial" w:hAnsi="Arial" w:cs="Arial"/>
          <w:b/>
          <w:sz w:val="28"/>
          <w:szCs w:val="28"/>
          <w:lang w:val="en-US"/>
        </w:rPr>
        <w:t> </w:t>
      </w:r>
      <w:r w:rsidRPr="003861D0">
        <w:rPr>
          <w:rFonts w:ascii="Arial" w:hAnsi="Arial" w:cs="Arial"/>
          <w:b/>
          <w:sz w:val="28"/>
          <w:szCs w:val="28"/>
        </w:rPr>
        <w:t>Область применения</w:t>
      </w:r>
      <w:bookmarkEnd w:id="6"/>
    </w:p>
    <w:p w14:paraId="358D1548" w14:textId="3F52FD9A" w:rsidR="00683851" w:rsidRPr="00D91A99" w:rsidRDefault="00657E4E" w:rsidP="00A45380">
      <w:pPr>
        <w:spacing w:after="0" w:line="360" w:lineRule="auto"/>
        <w:ind w:firstLine="567"/>
        <w:jc w:val="both"/>
        <w:rPr>
          <w:rFonts w:ascii="Arial" w:hAnsi="Arial" w:cs="Arial"/>
          <w:sz w:val="24"/>
          <w:szCs w:val="24"/>
        </w:rPr>
      </w:pPr>
      <w:r w:rsidRPr="00D91A99">
        <w:rPr>
          <w:rFonts w:ascii="Arial" w:hAnsi="Arial" w:cs="Arial"/>
          <w:sz w:val="24"/>
          <w:szCs w:val="24"/>
        </w:rPr>
        <w:t xml:space="preserve">Настоящий стандарт </w:t>
      </w:r>
      <w:r w:rsidR="00683851" w:rsidRPr="00D91A99">
        <w:rPr>
          <w:rFonts w:ascii="Arial" w:hAnsi="Arial" w:cs="Arial"/>
          <w:sz w:val="24"/>
          <w:szCs w:val="24"/>
        </w:rPr>
        <w:t xml:space="preserve">устанавливает </w:t>
      </w:r>
      <w:r w:rsidR="00A45380" w:rsidRPr="00D91A99">
        <w:rPr>
          <w:rFonts w:ascii="Arial" w:hAnsi="Arial" w:cs="Arial"/>
          <w:sz w:val="24"/>
          <w:szCs w:val="24"/>
        </w:rPr>
        <w:t>классификацию, размеры, технические требования и испытания механических карандашей.</w:t>
      </w:r>
    </w:p>
    <w:p w14:paraId="3A55E5C6" w14:textId="62003ADE" w:rsidR="00991E6D" w:rsidRPr="00D91A99" w:rsidRDefault="00991E6D" w:rsidP="00A45380">
      <w:pPr>
        <w:spacing w:after="0" w:line="360" w:lineRule="auto"/>
        <w:ind w:firstLine="567"/>
        <w:jc w:val="both"/>
        <w:rPr>
          <w:rFonts w:ascii="Arial" w:hAnsi="Arial" w:cs="Arial"/>
          <w:sz w:val="24"/>
          <w:szCs w:val="24"/>
        </w:rPr>
      </w:pPr>
      <w:r w:rsidRPr="00D91A99">
        <w:rPr>
          <w:rFonts w:ascii="Arial" w:hAnsi="Arial" w:cs="Arial"/>
          <w:sz w:val="24"/>
          <w:szCs w:val="24"/>
        </w:rPr>
        <w:t>Стандарт не распространяется на карандаши с несъемным грифелем и иные изделия, не предусматривающие замену грифеля пользователем.</w:t>
      </w:r>
    </w:p>
    <w:p w14:paraId="55896D90" w14:textId="77777777" w:rsidR="003A55FA" w:rsidRPr="003861D0" w:rsidRDefault="003A55FA" w:rsidP="00683851">
      <w:pPr>
        <w:spacing w:after="0" w:line="360" w:lineRule="auto"/>
        <w:ind w:firstLine="567"/>
        <w:jc w:val="both"/>
        <w:rPr>
          <w:rFonts w:ascii="Arial" w:eastAsia="Times New Roman" w:hAnsi="Arial" w:cs="Arial"/>
          <w:sz w:val="24"/>
          <w:szCs w:val="24"/>
          <w:lang w:eastAsia="ru-RU"/>
        </w:rPr>
      </w:pPr>
    </w:p>
    <w:p w14:paraId="143D23A1" w14:textId="77777777" w:rsidR="007B5BEA" w:rsidRPr="003861D0" w:rsidRDefault="007B5BEA" w:rsidP="000E12D3">
      <w:pPr>
        <w:pStyle w:val="ConsPlusNormal"/>
        <w:spacing w:after="120" w:line="360" w:lineRule="auto"/>
        <w:ind w:firstLine="567"/>
        <w:jc w:val="both"/>
        <w:outlineLvl w:val="0"/>
        <w:rPr>
          <w:rFonts w:ascii="Arial" w:hAnsi="Arial" w:cs="Arial"/>
          <w:b/>
          <w:sz w:val="28"/>
          <w:szCs w:val="28"/>
        </w:rPr>
      </w:pPr>
      <w:bookmarkStart w:id="7" w:name="_Toc198110896"/>
      <w:r w:rsidRPr="003861D0">
        <w:rPr>
          <w:rFonts w:ascii="Arial" w:hAnsi="Arial" w:cs="Arial"/>
          <w:b/>
          <w:sz w:val="28"/>
          <w:szCs w:val="28"/>
        </w:rPr>
        <w:t>2 Нормативные ссылки</w:t>
      </w:r>
      <w:bookmarkEnd w:id="7"/>
    </w:p>
    <w:p w14:paraId="088C8F2A" w14:textId="70DF877E" w:rsidR="002272CE" w:rsidRDefault="002272CE" w:rsidP="00A82AA0">
      <w:pPr>
        <w:pStyle w:val="13"/>
        <w:widowControl/>
        <w:shd w:val="clear" w:color="auto" w:fill="auto"/>
        <w:spacing w:line="360" w:lineRule="auto"/>
        <w:ind w:firstLine="567"/>
        <w:jc w:val="both"/>
        <w:rPr>
          <w:rFonts w:eastAsia="Times New Roman"/>
          <w:spacing w:val="0"/>
          <w:sz w:val="24"/>
          <w:szCs w:val="24"/>
        </w:rPr>
      </w:pPr>
      <w:r w:rsidRPr="003861D0">
        <w:rPr>
          <w:rFonts w:eastAsia="Times New Roman"/>
          <w:spacing w:val="0"/>
          <w:sz w:val="24"/>
          <w:szCs w:val="24"/>
        </w:rPr>
        <w:t>В настоящем стандарте использованы нормативные ссылки на следующие межгосударственные стандарты:</w:t>
      </w:r>
    </w:p>
    <w:p w14:paraId="53F1609A" w14:textId="42603D72" w:rsidR="00175518" w:rsidRPr="000B2FF4" w:rsidRDefault="00175518" w:rsidP="008D5B86">
      <w:pPr>
        <w:pStyle w:val="13"/>
        <w:spacing w:line="360" w:lineRule="auto"/>
        <w:ind w:firstLine="567"/>
        <w:jc w:val="both"/>
        <w:rPr>
          <w:rFonts w:eastAsia="Times New Roman"/>
          <w:spacing w:val="0"/>
          <w:sz w:val="24"/>
          <w:szCs w:val="24"/>
        </w:rPr>
      </w:pPr>
      <w:r w:rsidRPr="000B2FF4">
        <w:rPr>
          <w:rFonts w:eastAsia="Times New Roman"/>
          <w:spacing w:val="0"/>
          <w:sz w:val="24"/>
          <w:szCs w:val="24"/>
        </w:rPr>
        <w:t>ГОСТ 9.301 Единая система защиты от коррозии и старения. Покрытия металлические и неметаллические неорганические. Общие требования</w:t>
      </w:r>
    </w:p>
    <w:p w14:paraId="5DFE0E92" w14:textId="2E321F8E" w:rsidR="00FA5EC6" w:rsidRPr="000B2FF4" w:rsidRDefault="00FA5EC6" w:rsidP="008D5B86">
      <w:pPr>
        <w:pStyle w:val="13"/>
        <w:spacing w:line="360" w:lineRule="auto"/>
        <w:ind w:firstLine="567"/>
        <w:jc w:val="both"/>
        <w:rPr>
          <w:rFonts w:eastAsia="Times New Roman"/>
          <w:spacing w:val="0"/>
          <w:sz w:val="24"/>
          <w:szCs w:val="24"/>
        </w:rPr>
      </w:pPr>
      <w:r w:rsidRPr="000B2FF4">
        <w:rPr>
          <w:rFonts w:eastAsia="Times New Roman"/>
          <w:spacing w:val="0"/>
          <w:sz w:val="24"/>
          <w:szCs w:val="24"/>
        </w:rPr>
        <w:t>ГОСТ 15.309 Системы разработки и постановки продукции на производство. Испытания и приемка выпускаемой продукции. Основные положения</w:t>
      </w:r>
    </w:p>
    <w:p w14:paraId="71B3FBA8" w14:textId="007FCB28" w:rsidR="008D5B86" w:rsidRPr="000B2FF4" w:rsidRDefault="008D5B86" w:rsidP="008D5B86">
      <w:pPr>
        <w:pStyle w:val="13"/>
        <w:spacing w:line="360" w:lineRule="auto"/>
        <w:ind w:firstLine="567"/>
        <w:jc w:val="both"/>
        <w:rPr>
          <w:rFonts w:eastAsia="Times New Roman"/>
          <w:spacing w:val="0"/>
          <w:sz w:val="24"/>
          <w:szCs w:val="24"/>
        </w:rPr>
      </w:pPr>
      <w:r w:rsidRPr="000B2FF4">
        <w:rPr>
          <w:rFonts w:eastAsia="Times New Roman"/>
          <w:spacing w:val="0"/>
          <w:sz w:val="24"/>
          <w:szCs w:val="24"/>
        </w:rPr>
        <w:t xml:space="preserve">ГОСТ 18321 Статистический контроль качества. Методы случайного отбора выборок штучной продукции </w:t>
      </w:r>
    </w:p>
    <w:p w14:paraId="7426942C" w14:textId="41A165EB" w:rsidR="008D5B86" w:rsidRPr="000B2FF4" w:rsidRDefault="00475CB0" w:rsidP="00475CB0">
      <w:pPr>
        <w:pStyle w:val="13"/>
        <w:spacing w:line="360" w:lineRule="auto"/>
        <w:ind w:firstLine="567"/>
        <w:jc w:val="both"/>
        <w:rPr>
          <w:rFonts w:eastAsia="Times New Roman"/>
          <w:spacing w:val="0"/>
          <w:sz w:val="24"/>
          <w:szCs w:val="24"/>
        </w:rPr>
      </w:pPr>
      <w:r w:rsidRPr="000B2FF4">
        <w:rPr>
          <w:rFonts w:eastAsia="Times New Roman"/>
          <w:spacing w:val="0"/>
          <w:sz w:val="24"/>
          <w:szCs w:val="24"/>
        </w:rPr>
        <w:t xml:space="preserve">ГОСТ 19445.1 Механические карандаши. Часть 2. Черные грифели. Классификация и размеры </w:t>
      </w:r>
    </w:p>
    <w:p w14:paraId="44D73852" w14:textId="77777777" w:rsidR="001E0C0B" w:rsidRPr="000B2FF4" w:rsidRDefault="001E0C0B" w:rsidP="001E0C0B">
      <w:pPr>
        <w:pStyle w:val="13"/>
        <w:spacing w:line="360" w:lineRule="auto"/>
        <w:ind w:firstLine="567"/>
        <w:jc w:val="both"/>
        <w:rPr>
          <w:rFonts w:eastAsia="Times New Roman"/>
          <w:spacing w:val="0"/>
          <w:sz w:val="24"/>
          <w:szCs w:val="24"/>
        </w:rPr>
      </w:pPr>
      <w:r w:rsidRPr="000B2FF4">
        <w:rPr>
          <w:rFonts w:eastAsia="Times New Roman"/>
          <w:spacing w:val="0"/>
          <w:sz w:val="24"/>
          <w:szCs w:val="24"/>
        </w:rPr>
        <w:t>ГОСТ 2991 Ящики дощатые неразборные для грузов массой до 500 кг. Общие технические условия</w:t>
      </w:r>
    </w:p>
    <w:p w14:paraId="0EAA44CE" w14:textId="3191D616" w:rsidR="00221592" w:rsidRPr="000B2FF4" w:rsidRDefault="00221592" w:rsidP="00A47CAC">
      <w:pPr>
        <w:pStyle w:val="13"/>
        <w:spacing w:line="360" w:lineRule="auto"/>
        <w:ind w:firstLine="567"/>
        <w:jc w:val="both"/>
        <w:rPr>
          <w:rFonts w:eastAsia="Times New Roman"/>
          <w:spacing w:val="0"/>
          <w:sz w:val="24"/>
          <w:szCs w:val="24"/>
        </w:rPr>
      </w:pPr>
      <w:r w:rsidRPr="000B2FF4">
        <w:rPr>
          <w:rFonts w:eastAsia="Times New Roman"/>
          <w:spacing w:val="0"/>
          <w:sz w:val="24"/>
          <w:szCs w:val="24"/>
        </w:rPr>
        <w:t>ГОСТ 7376 Картон гофрированный. Общие технические условия</w:t>
      </w:r>
    </w:p>
    <w:p w14:paraId="7814CA3D" w14:textId="79467D52" w:rsidR="008432F0" w:rsidRPr="000B2FF4" w:rsidRDefault="008432F0" w:rsidP="00A47CAC">
      <w:pPr>
        <w:pStyle w:val="13"/>
        <w:spacing w:line="360" w:lineRule="auto"/>
        <w:ind w:firstLine="567"/>
        <w:jc w:val="both"/>
        <w:rPr>
          <w:rFonts w:eastAsia="Times New Roman"/>
          <w:spacing w:val="0"/>
          <w:sz w:val="24"/>
          <w:szCs w:val="24"/>
        </w:rPr>
      </w:pPr>
      <w:r w:rsidRPr="000B2FF4">
        <w:rPr>
          <w:rFonts w:eastAsia="Times New Roman"/>
          <w:spacing w:val="0"/>
          <w:sz w:val="24"/>
          <w:szCs w:val="24"/>
        </w:rPr>
        <w:t>ГОСТ 7933 Картон для потребительской тары. Общие технические условия</w:t>
      </w:r>
    </w:p>
    <w:p w14:paraId="42CEE16F" w14:textId="5D0DDE44" w:rsidR="00221592" w:rsidRPr="000B2FF4" w:rsidRDefault="00221592" w:rsidP="00A47CAC">
      <w:pPr>
        <w:pStyle w:val="13"/>
        <w:spacing w:line="360" w:lineRule="auto"/>
        <w:ind w:firstLine="567"/>
        <w:jc w:val="both"/>
        <w:rPr>
          <w:rFonts w:eastAsia="Times New Roman"/>
          <w:spacing w:val="0"/>
          <w:sz w:val="24"/>
          <w:szCs w:val="24"/>
        </w:rPr>
      </w:pPr>
      <w:r w:rsidRPr="000B2FF4">
        <w:rPr>
          <w:rFonts w:eastAsia="Times New Roman"/>
          <w:spacing w:val="0"/>
          <w:sz w:val="24"/>
          <w:szCs w:val="24"/>
        </w:rPr>
        <w:lastRenderedPageBreak/>
        <w:t>ГОСТ 8273 Бумага оберточная. Технические условия</w:t>
      </w:r>
    </w:p>
    <w:p w14:paraId="53D115BC" w14:textId="2F7987C1" w:rsidR="00516132" w:rsidRPr="000B2FF4" w:rsidRDefault="00516132" w:rsidP="00A47CAC">
      <w:pPr>
        <w:pStyle w:val="13"/>
        <w:spacing w:line="360" w:lineRule="auto"/>
        <w:ind w:firstLine="567"/>
        <w:jc w:val="both"/>
        <w:rPr>
          <w:rFonts w:eastAsia="Times New Roman"/>
          <w:spacing w:val="0"/>
          <w:sz w:val="24"/>
          <w:szCs w:val="24"/>
        </w:rPr>
      </w:pPr>
      <w:r w:rsidRPr="000B2FF4">
        <w:rPr>
          <w:rFonts w:eastAsia="Times New Roman"/>
          <w:spacing w:val="0"/>
          <w:sz w:val="24"/>
          <w:szCs w:val="24"/>
        </w:rPr>
        <w:t>ГОСТ 8828 Бумага-основа и бумага двухслойная водонепроницаемая упаковочная. Технические условия</w:t>
      </w:r>
    </w:p>
    <w:p w14:paraId="150E15A5" w14:textId="67346132" w:rsidR="00DA3FC1" w:rsidRPr="000B2FF4" w:rsidRDefault="00DA3FC1" w:rsidP="00A47CAC">
      <w:pPr>
        <w:pStyle w:val="13"/>
        <w:spacing w:line="360" w:lineRule="auto"/>
        <w:ind w:firstLine="567"/>
        <w:jc w:val="both"/>
        <w:rPr>
          <w:rFonts w:eastAsia="Times New Roman"/>
          <w:spacing w:val="0"/>
          <w:sz w:val="24"/>
          <w:szCs w:val="24"/>
        </w:rPr>
      </w:pPr>
      <w:r w:rsidRPr="000B2FF4">
        <w:rPr>
          <w:rFonts w:eastAsia="Times New Roman"/>
          <w:spacing w:val="0"/>
          <w:sz w:val="24"/>
          <w:szCs w:val="24"/>
        </w:rPr>
        <w:t>ГОСТ 9569 Бумага парафинированная. Технические условия</w:t>
      </w:r>
    </w:p>
    <w:p w14:paraId="7CE5E284" w14:textId="0B27E879" w:rsidR="00516132" w:rsidRPr="000B2FF4" w:rsidRDefault="00516132" w:rsidP="00A47CAC">
      <w:pPr>
        <w:pStyle w:val="13"/>
        <w:spacing w:line="360" w:lineRule="auto"/>
        <w:ind w:firstLine="567"/>
        <w:jc w:val="both"/>
        <w:rPr>
          <w:rFonts w:eastAsia="Times New Roman"/>
          <w:spacing w:val="0"/>
          <w:sz w:val="24"/>
          <w:szCs w:val="24"/>
        </w:rPr>
      </w:pPr>
      <w:r w:rsidRPr="000B2FF4">
        <w:rPr>
          <w:rFonts w:eastAsia="Times New Roman"/>
          <w:spacing w:val="0"/>
          <w:sz w:val="24"/>
          <w:szCs w:val="24"/>
        </w:rPr>
        <w:t>ГОСТ 10354 Пленка полиэтиленовая. Технические условия</w:t>
      </w:r>
    </w:p>
    <w:p w14:paraId="6459B11B" w14:textId="6100C707" w:rsidR="00516132" w:rsidRPr="000B2FF4" w:rsidRDefault="00516132" w:rsidP="00A47CAC">
      <w:pPr>
        <w:pStyle w:val="13"/>
        <w:spacing w:line="360" w:lineRule="auto"/>
        <w:ind w:firstLine="567"/>
        <w:jc w:val="both"/>
        <w:rPr>
          <w:rFonts w:eastAsia="Times New Roman"/>
          <w:spacing w:val="0"/>
          <w:sz w:val="24"/>
          <w:szCs w:val="24"/>
        </w:rPr>
      </w:pPr>
      <w:r w:rsidRPr="000B2FF4">
        <w:rPr>
          <w:rFonts w:eastAsia="Times New Roman"/>
          <w:spacing w:val="0"/>
          <w:sz w:val="24"/>
          <w:szCs w:val="24"/>
        </w:rPr>
        <w:t>ГОСТ 12998 Пленка полистирольная. Технические условия</w:t>
      </w:r>
    </w:p>
    <w:p w14:paraId="1E59DC0D" w14:textId="3DB5F461" w:rsidR="00092790" w:rsidRPr="000B2FF4" w:rsidRDefault="00092790" w:rsidP="00A47CAC">
      <w:pPr>
        <w:pStyle w:val="13"/>
        <w:spacing w:line="360" w:lineRule="auto"/>
        <w:ind w:firstLine="567"/>
        <w:jc w:val="both"/>
        <w:rPr>
          <w:rFonts w:eastAsia="Times New Roman"/>
          <w:spacing w:val="0"/>
          <w:sz w:val="24"/>
          <w:szCs w:val="24"/>
        </w:rPr>
      </w:pPr>
      <w:r w:rsidRPr="000B2FF4">
        <w:rPr>
          <w:rFonts w:eastAsia="Times New Roman"/>
          <w:spacing w:val="0"/>
          <w:sz w:val="24"/>
          <w:szCs w:val="24"/>
        </w:rPr>
        <w:t>ГОСТ 14192 Маркировка грузов</w:t>
      </w:r>
    </w:p>
    <w:p w14:paraId="0BB750C0" w14:textId="5ADE546E" w:rsidR="00DA3FC1" w:rsidRPr="000B2FF4" w:rsidRDefault="00DA3FC1" w:rsidP="00A47CAC">
      <w:pPr>
        <w:pStyle w:val="13"/>
        <w:spacing w:line="360" w:lineRule="auto"/>
        <w:ind w:firstLine="567"/>
        <w:jc w:val="both"/>
        <w:rPr>
          <w:rFonts w:eastAsia="Times New Roman"/>
          <w:spacing w:val="0"/>
          <w:sz w:val="24"/>
          <w:szCs w:val="24"/>
        </w:rPr>
      </w:pPr>
      <w:r w:rsidRPr="000B2FF4">
        <w:rPr>
          <w:rFonts w:eastAsia="Times New Roman"/>
          <w:spacing w:val="0"/>
          <w:sz w:val="24"/>
          <w:szCs w:val="24"/>
        </w:rPr>
        <w:t>ГОСТ 15102 Контейнер универсальный металлический закрытый номинальной массой брутто 5,0 т. Технические условия</w:t>
      </w:r>
    </w:p>
    <w:p w14:paraId="42999C61" w14:textId="77777777" w:rsidR="00C1693C" w:rsidRPr="000B2FF4" w:rsidRDefault="00C1693C" w:rsidP="00C1693C">
      <w:pPr>
        <w:pStyle w:val="13"/>
        <w:spacing w:line="360" w:lineRule="auto"/>
        <w:ind w:firstLine="567"/>
        <w:jc w:val="both"/>
        <w:rPr>
          <w:rFonts w:eastAsia="Times New Roman"/>
          <w:spacing w:val="0"/>
          <w:sz w:val="24"/>
          <w:szCs w:val="24"/>
        </w:rPr>
      </w:pPr>
      <w:r w:rsidRPr="000B2FF4">
        <w:rPr>
          <w:rFonts w:eastAsia="Times New Roman"/>
          <w:spacing w:val="0"/>
          <w:sz w:val="24"/>
          <w:szCs w:val="24"/>
        </w:rPr>
        <w:t>ГОСТ 15150 Машины, приборы и другие технические изделия. Исполнения для различных климатических районов. Категории, условия эксплуатации, хранения и транспортирования в части воздействия климатических факторов внешней среды</w:t>
      </w:r>
    </w:p>
    <w:p w14:paraId="583A6B91" w14:textId="74B01B1A" w:rsidR="008F78BD" w:rsidRPr="000B2FF4" w:rsidRDefault="008F78BD" w:rsidP="00A47CAC">
      <w:pPr>
        <w:pStyle w:val="13"/>
        <w:spacing w:line="360" w:lineRule="auto"/>
        <w:ind w:firstLine="567"/>
        <w:jc w:val="both"/>
        <w:rPr>
          <w:rFonts w:eastAsia="Times New Roman"/>
          <w:spacing w:val="0"/>
          <w:sz w:val="24"/>
          <w:szCs w:val="24"/>
        </w:rPr>
      </w:pPr>
      <w:r w:rsidRPr="000B2FF4">
        <w:rPr>
          <w:rFonts w:eastAsia="Times New Roman"/>
          <w:spacing w:val="0"/>
          <w:sz w:val="24"/>
          <w:szCs w:val="24"/>
        </w:rPr>
        <w:t>ГОСТ 15846 Продукция, отправляемая в районы Крайнего Севера и приравненные к ним местности. Упаковка, маркировка, транспортирование и хранение</w:t>
      </w:r>
    </w:p>
    <w:p w14:paraId="75C9A55C" w14:textId="56857084" w:rsidR="00A47CAC" w:rsidRPr="000B2FF4" w:rsidRDefault="00A47CAC" w:rsidP="00A47CAC">
      <w:pPr>
        <w:pStyle w:val="13"/>
        <w:spacing w:line="360" w:lineRule="auto"/>
        <w:ind w:firstLine="567"/>
        <w:jc w:val="both"/>
        <w:rPr>
          <w:rFonts w:eastAsia="Times New Roman"/>
          <w:spacing w:val="0"/>
          <w:sz w:val="24"/>
          <w:szCs w:val="24"/>
        </w:rPr>
      </w:pPr>
      <w:r w:rsidRPr="000B2FF4">
        <w:rPr>
          <w:rFonts w:eastAsia="Times New Roman"/>
          <w:spacing w:val="0"/>
          <w:sz w:val="24"/>
          <w:szCs w:val="24"/>
        </w:rPr>
        <w:t>ГОСТ 18251 Лента клеевая на бумажной основе. Технические условия</w:t>
      </w:r>
    </w:p>
    <w:p w14:paraId="5CE3084D" w14:textId="692037B7" w:rsidR="001E0C0B" w:rsidRPr="000B2FF4" w:rsidRDefault="001E0C0B" w:rsidP="00475CB0">
      <w:pPr>
        <w:pStyle w:val="13"/>
        <w:spacing w:line="360" w:lineRule="auto"/>
        <w:ind w:firstLine="567"/>
        <w:jc w:val="both"/>
        <w:rPr>
          <w:rFonts w:eastAsia="Times New Roman"/>
          <w:spacing w:val="0"/>
          <w:sz w:val="24"/>
          <w:szCs w:val="24"/>
        </w:rPr>
      </w:pPr>
      <w:r w:rsidRPr="000B2FF4">
        <w:rPr>
          <w:rFonts w:eastAsia="Times New Roman"/>
          <w:spacing w:val="0"/>
          <w:sz w:val="24"/>
          <w:szCs w:val="24"/>
        </w:rPr>
        <w:t>ГОСТ 20435 Контейнер универсальный металлический закрытый номинальной массой брутто 3,0 т. Технические условия</w:t>
      </w:r>
    </w:p>
    <w:p w14:paraId="7BC3830D" w14:textId="0DB7BD3A" w:rsidR="00A47CAC" w:rsidRPr="000B2FF4" w:rsidRDefault="00A47CAC" w:rsidP="00475CB0">
      <w:pPr>
        <w:pStyle w:val="13"/>
        <w:spacing w:line="360" w:lineRule="auto"/>
        <w:ind w:firstLine="567"/>
        <w:jc w:val="both"/>
        <w:rPr>
          <w:rFonts w:eastAsia="Times New Roman"/>
          <w:spacing w:val="0"/>
          <w:sz w:val="24"/>
          <w:szCs w:val="24"/>
        </w:rPr>
      </w:pPr>
      <w:r w:rsidRPr="000B2FF4">
        <w:rPr>
          <w:rFonts w:eastAsia="Times New Roman"/>
          <w:spacing w:val="0"/>
          <w:sz w:val="24"/>
          <w:szCs w:val="24"/>
        </w:rPr>
        <w:t>ГОСТ 20477 Лента полиэтиленовая с липким слоем. Технические условия</w:t>
      </w:r>
    </w:p>
    <w:p w14:paraId="6C7EE9A7" w14:textId="543D856A" w:rsidR="00A47CAC" w:rsidRPr="000B2FF4" w:rsidRDefault="00A47CAC" w:rsidP="00475CB0">
      <w:pPr>
        <w:pStyle w:val="13"/>
        <w:spacing w:line="360" w:lineRule="auto"/>
        <w:ind w:firstLine="567"/>
        <w:jc w:val="both"/>
        <w:rPr>
          <w:rFonts w:eastAsia="Times New Roman"/>
          <w:spacing w:val="0"/>
          <w:sz w:val="24"/>
          <w:szCs w:val="24"/>
        </w:rPr>
      </w:pPr>
      <w:r w:rsidRPr="000B2FF4">
        <w:rPr>
          <w:rFonts w:eastAsia="Times New Roman"/>
          <w:spacing w:val="0"/>
          <w:sz w:val="24"/>
          <w:szCs w:val="24"/>
        </w:rPr>
        <w:t>ГОСТ 33781 Упаковка потребительская из картона, бумаги и комбинированных материалов. Общие технические условия</w:t>
      </w:r>
    </w:p>
    <w:p w14:paraId="4478FBCC" w14:textId="77777777" w:rsidR="007B5BEA" w:rsidRPr="003861D0" w:rsidRDefault="007B5BEA" w:rsidP="00047FC7">
      <w:pPr>
        <w:spacing w:after="0" w:line="240" w:lineRule="auto"/>
        <w:ind w:firstLine="567"/>
        <w:jc w:val="both"/>
        <w:rPr>
          <w:rFonts w:ascii="Arial" w:hAnsi="Arial" w:cs="Arial"/>
          <w:color w:val="000000"/>
        </w:rPr>
      </w:pPr>
      <w:r w:rsidRPr="000B2FF4">
        <w:rPr>
          <w:rFonts w:ascii="Arial" w:hAnsi="Arial" w:cs="Arial"/>
          <w:bCs/>
          <w:spacing w:val="40"/>
        </w:rPr>
        <w:t>Примечание</w:t>
      </w:r>
      <w:r w:rsidRPr="000B2FF4">
        <w:rPr>
          <w:rFonts w:ascii="Arial" w:hAnsi="Arial" w:cs="Arial"/>
          <w:bCs/>
          <w:spacing w:val="20"/>
        </w:rPr>
        <w:t xml:space="preserve"> </w:t>
      </w:r>
      <w:r w:rsidR="00F42AAD" w:rsidRPr="000B2FF4">
        <w:rPr>
          <w:rFonts w:ascii="Arial" w:hAnsi="Arial" w:cs="Arial"/>
          <w:i/>
          <w:sz w:val="24"/>
          <w:szCs w:val="24"/>
        </w:rPr>
        <w:t>—</w:t>
      </w:r>
      <w:r w:rsidRPr="000B2FF4">
        <w:rPr>
          <w:rFonts w:ascii="Arial" w:hAnsi="Arial" w:cs="Arial"/>
        </w:rPr>
        <w:t xml:space="preserve"> </w:t>
      </w:r>
      <w:r w:rsidR="002272CE" w:rsidRPr="000B2FF4">
        <w:rPr>
          <w:rFonts w:ascii="Arial" w:hAnsi="Arial" w:cs="Arial"/>
        </w:rPr>
        <w:t xml:space="preserve">При пользовании настоящим стандартом целесообразно проверить действие ссылочных стандартов </w:t>
      </w:r>
      <w:r w:rsidR="002272CE" w:rsidRPr="003861D0">
        <w:rPr>
          <w:rFonts w:ascii="Arial" w:hAnsi="Arial" w:cs="Arial"/>
          <w:color w:val="000000"/>
        </w:rPr>
        <w:t>и классификаторов на официальном интерн</w:t>
      </w:r>
      <w:r w:rsidR="00E405FF" w:rsidRPr="003861D0">
        <w:rPr>
          <w:rFonts w:ascii="Arial" w:hAnsi="Arial" w:cs="Arial"/>
          <w:color w:val="000000"/>
        </w:rPr>
        <w:t>ет-сайте Межгосударственного со</w:t>
      </w:r>
      <w:r w:rsidR="002272CE" w:rsidRPr="003861D0">
        <w:rPr>
          <w:rFonts w:ascii="Arial" w:hAnsi="Arial" w:cs="Arial"/>
          <w:color w:val="000000"/>
        </w:rPr>
        <w:t>вета по стандартизации, метрологии и сертификации (www.easc.by) или по указателям национальных стандартов, издаваемым в государствах, указанных в предисловии, или на официальных сайтах соответствующих национальных органов по стандартизации. Если на документ дана недатированная ссылка, то следует использовать документ, действующий на текущий момент, с учетом всех внесенных в него изменений. Если заменен ссылочный документ, на который дана датированная ссылка, то следует использовать указанную версию этого документа. Если после принятия настоящего стандарта в ссылочный документ, на который дана датированная ссылка, внесено изменение, затрагивающее положение, на которое дана ссылка, то это положение применяется без учета данного изменения. Если ссылочный документ отменен без замены, то положение, в котором дана ссылка на него, применяется в части, не затрагивающей эту ссылку.</w:t>
      </w:r>
    </w:p>
    <w:p w14:paraId="706087C4" w14:textId="7B9D0CA2" w:rsidR="00845C20" w:rsidRDefault="00845C20" w:rsidP="00047FC7">
      <w:pPr>
        <w:spacing w:after="0" w:line="360" w:lineRule="auto"/>
        <w:ind w:firstLine="567"/>
        <w:jc w:val="both"/>
        <w:rPr>
          <w:rFonts w:ascii="Arial" w:hAnsi="Arial" w:cs="Arial"/>
          <w:bCs/>
          <w:color w:val="000000"/>
          <w:sz w:val="24"/>
          <w:szCs w:val="24"/>
        </w:rPr>
      </w:pPr>
    </w:p>
    <w:p w14:paraId="42454F0F" w14:textId="77777777" w:rsidR="007B5BEA" w:rsidRPr="003861D0" w:rsidRDefault="007B5BEA" w:rsidP="00047FC7">
      <w:pPr>
        <w:pStyle w:val="ConsPlusNormal"/>
        <w:spacing w:after="120" w:line="360" w:lineRule="auto"/>
        <w:ind w:firstLine="567"/>
        <w:jc w:val="both"/>
        <w:outlineLvl w:val="0"/>
        <w:rPr>
          <w:rFonts w:ascii="Arial" w:hAnsi="Arial" w:cs="Arial"/>
          <w:b/>
          <w:sz w:val="28"/>
          <w:szCs w:val="28"/>
        </w:rPr>
      </w:pPr>
      <w:bookmarkStart w:id="8" w:name="_Toc198110897"/>
      <w:r w:rsidRPr="003861D0">
        <w:rPr>
          <w:rFonts w:ascii="Arial" w:hAnsi="Arial" w:cs="Arial"/>
          <w:b/>
          <w:sz w:val="28"/>
          <w:szCs w:val="28"/>
        </w:rPr>
        <w:t xml:space="preserve">3 </w:t>
      </w:r>
      <w:r w:rsidR="005A2203" w:rsidRPr="003861D0">
        <w:rPr>
          <w:rFonts w:ascii="Arial" w:hAnsi="Arial" w:cs="Arial"/>
          <w:b/>
          <w:sz w:val="28"/>
          <w:szCs w:val="28"/>
        </w:rPr>
        <w:t>Термины и определения</w:t>
      </w:r>
      <w:bookmarkEnd w:id="8"/>
    </w:p>
    <w:p w14:paraId="77F6B8CE" w14:textId="77777777" w:rsidR="005A2203" w:rsidRPr="003861D0" w:rsidRDefault="005A2203" w:rsidP="00A82AA0">
      <w:pPr>
        <w:spacing w:after="0" w:line="360" w:lineRule="auto"/>
        <w:ind w:firstLine="567"/>
        <w:jc w:val="both"/>
        <w:rPr>
          <w:rFonts w:ascii="Arial" w:hAnsi="Arial" w:cs="Arial"/>
          <w:sz w:val="24"/>
          <w:szCs w:val="24"/>
        </w:rPr>
      </w:pPr>
      <w:r w:rsidRPr="003861D0">
        <w:rPr>
          <w:rFonts w:ascii="Arial" w:hAnsi="Arial" w:cs="Arial"/>
          <w:sz w:val="24"/>
          <w:szCs w:val="24"/>
        </w:rPr>
        <w:t xml:space="preserve">В настоящем стандарте </w:t>
      </w:r>
      <w:r w:rsidR="00AF51A8" w:rsidRPr="003861D0">
        <w:rPr>
          <w:rFonts w:ascii="Arial" w:hAnsi="Arial" w:cs="Arial"/>
          <w:sz w:val="24"/>
          <w:szCs w:val="24"/>
        </w:rPr>
        <w:t>применены следующие термины с соответствующими определениями:</w:t>
      </w:r>
    </w:p>
    <w:p w14:paraId="09202B52" w14:textId="67CFBE8A" w:rsidR="00FA341A" w:rsidRDefault="00AF51A8" w:rsidP="00D45EB6">
      <w:pPr>
        <w:spacing w:after="0" w:line="360" w:lineRule="auto"/>
        <w:ind w:firstLine="567"/>
        <w:jc w:val="both"/>
        <w:rPr>
          <w:rFonts w:ascii="Arial" w:hAnsi="Arial" w:cs="Arial"/>
          <w:sz w:val="24"/>
          <w:szCs w:val="24"/>
        </w:rPr>
      </w:pPr>
      <w:r w:rsidRPr="003861D0">
        <w:rPr>
          <w:rFonts w:ascii="Arial" w:hAnsi="Arial" w:cs="Arial"/>
          <w:sz w:val="24"/>
          <w:szCs w:val="24"/>
        </w:rPr>
        <w:t xml:space="preserve">3.1 </w:t>
      </w:r>
    </w:p>
    <w:tbl>
      <w:tblPr>
        <w:tblStyle w:val="aa"/>
        <w:tblW w:w="0" w:type="auto"/>
        <w:tblLook w:val="04A0" w:firstRow="1" w:lastRow="0" w:firstColumn="1" w:lastColumn="0" w:noHBand="0" w:noVBand="1"/>
      </w:tblPr>
      <w:tblGrid>
        <w:gridCol w:w="9626"/>
      </w:tblGrid>
      <w:tr w:rsidR="00FA341A" w14:paraId="67E9C73A" w14:textId="77777777" w:rsidTr="00FA341A">
        <w:tc>
          <w:tcPr>
            <w:tcW w:w="9626" w:type="dxa"/>
          </w:tcPr>
          <w:p w14:paraId="3F9700D7" w14:textId="77777777" w:rsidR="00FA341A" w:rsidRPr="00FA341A" w:rsidRDefault="00FA341A" w:rsidP="00FA341A">
            <w:pPr>
              <w:spacing w:after="0" w:line="360" w:lineRule="auto"/>
              <w:ind w:firstLine="458"/>
              <w:jc w:val="both"/>
              <w:rPr>
                <w:rFonts w:ascii="Arial" w:hAnsi="Arial" w:cs="Arial"/>
                <w:sz w:val="24"/>
                <w:szCs w:val="24"/>
              </w:rPr>
            </w:pPr>
            <w:bookmarkStart w:id="9" w:name="_Hlk224120706"/>
            <w:r w:rsidRPr="00FA341A">
              <w:rPr>
                <w:rFonts w:ascii="Arial" w:hAnsi="Arial" w:cs="Arial"/>
                <w:b/>
                <w:bCs/>
                <w:sz w:val="24"/>
                <w:szCs w:val="24"/>
              </w:rPr>
              <w:lastRenderedPageBreak/>
              <w:t xml:space="preserve">механический [цанговый] карандаш: </w:t>
            </w:r>
            <w:r w:rsidRPr="00FA341A">
              <w:rPr>
                <w:rFonts w:ascii="Arial" w:hAnsi="Arial" w:cs="Arial"/>
                <w:sz w:val="24"/>
                <w:szCs w:val="24"/>
              </w:rPr>
              <w:t>Изделие для письма, черчения и рисования, состоящее из корпуса с помещенным внутрь него графитным стержнем, который выдвигается по нажатию кнопки, стержень удерживается металлическими прижимами - цангами.</w:t>
            </w:r>
          </w:p>
          <w:bookmarkEnd w:id="9"/>
          <w:p w14:paraId="68F88743" w14:textId="77777777" w:rsidR="00FA341A" w:rsidRPr="00FA341A" w:rsidRDefault="00FA341A" w:rsidP="00FA341A">
            <w:pPr>
              <w:spacing w:after="0" w:line="360" w:lineRule="auto"/>
              <w:ind w:firstLine="458"/>
              <w:jc w:val="both"/>
              <w:rPr>
                <w:rFonts w:ascii="Arial" w:hAnsi="Arial" w:cs="Arial"/>
              </w:rPr>
            </w:pPr>
            <w:r w:rsidRPr="00FA341A">
              <w:rPr>
                <w:rFonts w:ascii="Arial" w:hAnsi="Arial" w:cs="Arial"/>
              </w:rPr>
              <w:t>П р и м е ч а н и е – Карандаш может быть в деревянной и пластиковой оболочке.</w:t>
            </w:r>
          </w:p>
          <w:p w14:paraId="0235E047" w14:textId="4D63926F" w:rsidR="00FA341A" w:rsidRDefault="00FA341A" w:rsidP="00FA341A">
            <w:pPr>
              <w:spacing w:after="0" w:line="360" w:lineRule="auto"/>
              <w:ind w:firstLine="458"/>
              <w:jc w:val="both"/>
              <w:rPr>
                <w:rFonts w:ascii="Arial" w:hAnsi="Arial" w:cs="Arial"/>
                <w:sz w:val="24"/>
                <w:szCs w:val="24"/>
              </w:rPr>
            </w:pPr>
            <w:r w:rsidRPr="00FA341A">
              <w:rPr>
                <w:rFonts w:ascii="Arial" w:hAnsi="Arial" w:cs="Arial"/>
                <w:sz w:val="24"/>
                <w:szCs w:val="24"/>
              </w:rPr>
              <w:t>[</w:t>
            </w:r>
            <w:r>
              <w:rPr>
                <w:rFonts w:ascii="Arial" w:hAnsi="Arial" w:cs="Arial"/>
                <w:sz w:val="24"/>
                <w:szCs w:val="24"/>
              </w:rPr>
              <w:t>ГОСТ 35233-2024, статья 95</w:t>
            </w:r>
            <w:r w:rsidRPr="00FA341A">
              <w:rPr>
                <w:rFonts w:ascii="Arial" w:hAnsi="Arial" w:cs="Arial"/>
                <w:sz w:val="24"/>
                <w:szCs w:val="24"/>
              </w:rPr>
              <w:t>]</w:t>
            </w:r>
          </w:p>
        </w:tc>
      </w:tr>
    </w:tbl>
    <w:p w14:paraId="360BF76B" w14:textId="11AD44A3" w:rsidR="00317161" w:rsidRDefault="00317161" w:rsidP="00487D3E">
      <w:pPr>
        <w:spacing w:before="120" w:after="0" w:line="360" w:lineRule="auto"/>
        <w:ind w:firstLine="567"/>
        <w:jc w:val="both"/>
        <w:rPr>
          <w:rFonts w:ascii="Arial" w:hAnsi="Arial" w:cs="Arial"/>
          <w:sz w:val="24"/>
          <w:szCs w:val="24"/>
        </w:rPr>
      </w:pPr>
      <w:r>
        <w:rPr>
          <w:rFonts w:ascii="Arial" w:hAnsi="Arial" w:cs="Arial"/>
          <w:sz w:val="24"/>
          <w:szCs w:val="24"/>
        </w:rPr>
        <w:t xml:space="preserve">3.2 </w:t>
      </w:r>
      <w:r w:rsidRPr="00317161">
        <w:rPr>
          <w:rFonts w:ascii="Arial" w:hAnsi="Arial" w:cs="Arial"/>
          <w:b/>
          <w:bCs/>
          <w:sz w:val="24"/>
          <w:szCs w:val="24"/>
        </w:rPr>
        <w:t>механический карандаш нажимного [цангового] типа:</w:t>
      </w:r>
      <w:r w:rsidRPr="00317161">
        <w:rPr>
          <w:rFonts w:ascii="Arial" w:hAnsi="Arial" w:cs="Arial"/>
          <w:sz w:val="24"/>
          <w:szCs w:val="24"/>
        </w:rPr>
        <w:t xml:space="preserve"> Изделие для письма, черчения и рисования, состоящее из корпуса с помещенным внутрь него графитным стержнем, который выдвигается по нажатию кнопки, стержень удерживается металлическими прижимами - цангами.</w:t>
      </w:r>
    </w:p>
    <w:p w14:paraId="376C2D2D" w14:textId="136480C8" w:rsidR="00317161" w:rsidRPr="003861D0" w:rsidRDefault="00317161" w:rsidP="00317161">
      <w:pPr>
        <w:spacing w:after="0" w:line="360" w:lineRule="auto"/>
        <w:ind w:firstLine="567"/>
        <w:jc w:val="both"/>
        <w:rPr>
          <w:rFonts w:ascii="Arial" w:hAnsi="Arial" w:cs="Arial"/>
          <w:sz w:val="24"/>
          <w:szCs w:val="24"/>
        </w:rPr>
      </w:pPr>
      <w:r w:rsidRPr="00317161">
        <w:rPr>
          <w:rFonts w:ascii="Arial" w:hAnsi="Arial" w:cs="Arial"/>
          <w:sz w:val="24"/>
          <w:szCs w:val="24"/>
        </w:rPr>
        <w:t>3.3</w:t>
      </w:r>
      <w:r>
        <w:rPr>
          <w:rFonts w:ascii="Arial" w:hAnsi="Arial" w:cs="Arial"/>
          <w:b/>
          <w:bCs/>
          <w:sz w:val="24"/>
          <w:szCs w:val="24"/>
        </w:rPr>
        <w:t xml:space="preserve"> </w:t>
      </w:r>
      <w:r w:rsidRPr="00317161">
        <w:rPr>
          <w:rFonts w:ascii="Arial" w:hAnsi="Arial" w:cs="Arial"/>
          <w:b/>
          <w:bCs/>
          <w:sz w:val="24"/>
          <w:szCs w:val="24"/>
        </w:rPr>
        <w:t>механический карандаш</w:t>
      </w:r>
      <w:r>
        <w:rPr>
          <w:rFonts w:ascii="Arial" w:hAnsi="Arial" w:cs="Arial"/>
          <w:b/>
          <w:bCs/>
          <w:sz w:val="24"/>
          <w:szCs w:val="24"/>
        </w:rPr>
        <w:t xml:space="preserve"> винтового типа</w:t>
      </w:r>
      <w:r w:rsidRPr="00317161">
        <w:rPr>
          <w:rFonts w:ascii="Arial" w:hAnsi="Arial" w:cs="Arial"/>
          <w:b/>
          <w:bCs/>
          <w:sz w:val="24"/>
          <w:szCs w:val="24"/>
        </w:rPr>
        <w:t>:</w:t>
      </w:r>
      <w:r w:rsidRPr="00317161">
        <w:rPr>
          <w:rFonts w:ascii="Arial" w:hAnsi="Arial" w:cs="Arial"/>
          <w:sz w:val="24"/>
          <w:szCs w:val="24"/>
        </w:rPr>
        <w:t xml:space="preserve"> Изделие для письма, черчения и рисования, состоящее из корпуса с помещенным внутрь него графитным стержнем, который выдвигается при повороте выдвижного механизма.</w:t>
      </w:r>
    </w:p>
    <w:p w14:paraId="7FCB4F5B" w14:textId="77777777" w:rsidR="00460AAA" w:rsidRPr="003861D0" w:rsidRDefault="00460AAA" w:rsidP="00932D16">
      <w:pPr>
        <w:widowControl w:val="0"/>
        <w:spacing w:after="0" w:line="360" w:lineRule="auto"/>
        <w:ind w:firstLine="567"/>
        <w:jc w:val="both"/>
        <w:rPr>
          <w:rFonts w:ascii="Arial" w:hAnsi="Arial" w:cs="Arial"/>
          <w:sz w:val="24"/>
          <w:szCs w:val="24"/>
        </w:rPr>
      </w:pPr>
    </w:p>
    <w:p w14:paraId="35B065B3" w14:textId="77777777" w:rsidR="00E745F7" w:rsidRPr="003861D0" w:rsidRDefault="00E745F7" w:rsidP="00932D16">
      <w:pPr>
        <w:pStyle w:val="ConsPlusNormal"/>
        <w:spacing w:after="120" w:line="360" w:lineRule="auto"/>
        <w:ind w:firstLine="567"/>
        <w:jc w:val="both"/>
        <w:outlineLvl w:val="0"/>
        <w:rPr>
          <w:rFonts w:ascii="Arial" w:hAnsi="Arial" w:cs="Arial"/>
          <w:b/>
          <w:sz w:val="28"/>
          <w:szCs w:val="28"/>
        </w:rPr>
      </w:pPr>
      <w:bookmarkStart w:id="10" w:name="_Toc198110898"/>
      <w:r w:rsidRPr="003861D0">
        <w:rPr>
          <w:rFonts w:ascii="Arial" w:hAnsi="Arial" w:cs="Arial"/>
          <w:b/>
          <w:sz w:val="28"/>
          <w:szCs w:val="28"/>
        </w:rPr>
        <w:t>4 Классификация</w:t>
      </w:r>
      <w:bookmarkEnd w:id="10"/>
    </w:p>
    <w:p w14:paraId="412EBB50" w14:textId="5E21E28D" w:rsidR="00F320F1" w:rsidRDefault="0012490F" w:rsidP="00314353">
      <w:pPr>
        <w:spacing w:after="0" w:line="360" w:lineRule="auto"/>
        <w:ind w:firstLine="567"/>
        <w:jc w:val="both"/>
        <w:rPr>
          <w:rFonts w:ascii="Arial" w:hAnsi="Arial" w:cs="Arial"/>
          <w:sz w:val="24"/>
          <w:szCs w:val="24"/>
        </w:rPr>
      </w:pPr>
      <w:r>
        <w:rPr>
          <w:rFonts w:ascii="Arial" w:hAnsi="Arial" w:cs="Arial"/>
          <w:sz w:val="24"/>
          <w:szCs w:val="24"/>
        </w:rPr>
        <w:t>4.1 Механически</w:t>
      </w:r>
      <w:r w:rsidR="00970BCF">
        <w:rPr>
          <w:rFonts w:ascii="Arial" w:hAnsi="Arial" w:cs="Arial"/>
          <w:sz w:val="24"/>
          <w:szCs w:val="24"/>
        </w:rPr>
        <w:t>е</w:t>
      </w:r>
      <w:r>
        <w:rPr>
          <w:rFonts w:ascii="Arial" w:hAnsi="Arial" w:cs="Arial"/>
          <w:sz w:val="24"/>
          <w:szCs w:val="24"/>
        </w:rPr>
        <w:t xml:space="preserve"> карандаши классифицируют</w:t>
      </w:r>
      <w:r w:rsidR="00C86C6D">
        <w:rPr>
          <w:rFonts w:ascii="Arial" w:hAnsi="Arial" w:cs="Arial"/>
          <w:sz w:val="24"/>
          <w:szCs w:val="24"/>
        </w:rPr>
        <w:t>:</w:t>
      </w:r>
    </w:p>
    <w:p w14:paraId="5A3908D4" w14:textId="1886067A" w:rsidR="0012490F" w:rsidRDefault="00487D3E" w:rsidP="00314353">
      <w:pPr>
        <w:spacing w:after="0" w:line="360" w:lineRule="auto"/>
        <w:ind w:firstLine="567"/>
        <w:jc w:val="both"/>
        <w:rPr>
          <w:rFonts w:ascii="Arial" w:hAnsi="Arial" w:cs="Arial"/>
          <w:sz w:val="24"/>
          <w:szCs w:val="24"/>
        </w:rPr>
      </w:pPr>
      <w:r>
        <w:rPr>
          <w:rFonts w:ascii="Arial" w:hAnsi="Arial" w:cs="Arial"/>
          <w:sz w:val="24"/>
          <w:szCs w:val="24"/>
        </w:rPr>
        <w:t>4.1.1</w:t>
      </w:r>
      <w:r w:rsidR="00E71084">
        <w:rPr>
          <w:rFonts w:ascii="Arial" w:hAnsi="Arial" w:cs="Arial"/>
          <w:sz w:val="24"/>
          <w:szCs w:val="24"/>
        </w:rPr>
        <w:t xml:space="preserve"> </w:t>
      </w:r>
      <w:r>
        <w:rPr>
          <w:rFonts w:ascii="Arial" w:hAnsi="Arial" w:cs="Arial"/>
          <w:sz w:val="24"/>
          <w:szCs w:val="24"/>
        </w:rPr>
        <w:t>П</w:t>
      </w:r>
      <w:r w:rsidR="0012490F">
        <w:rPr>
          <w:rFonts w:ascii="Arial" w:hAnsi="Arial" w:cs="Arial"/>
          <w:sz w:val="24"/>
          <w:szCs w:val="24"/>
        </w:rPr>
        <w:t>о типу механизма</w:t>
      </w:r>
      <w:r w:rsidR="00EA4F71">
        <w:rPr>
          <w:rFonts w:ascii="Arial" w:hAnsi="Arial" w:cs="Arial"/>
          <w:sz w:val="24"/>
          <w:szCs w:val="24"/>
        </w:rPr>
        <w:t xml:space="preserve"> (см. таблицу 1)</w:t>
      </w:r>
      <w:r>
        <w:rPr>
          <w:rFonts w:ascii="Arial" w:hAnsi="Arial" w:cs="Arial"/>
          <w:sz w:val="24"/>
          <w:szCs w:val="24"/>
        </w:rPr>
        <w:t>:</w:t>
      </w:r>
    </w:p>
    <w:p w14:paraId="6677E55B" w14:textId="6909F19A" w:rsidR="00487D3E" w:rsidRDefault="00487D3E" w:rsidP="00314353">
      <w:pPr>
        <w:spacing w:after="0" w:line="360" w:lineRule="auto"/>
        <w:ind w:firstLine="567"/>
        <w:jc w:val="both"/>
        <w:rPr>
          <w:rFonts w:ascii="Arial" w:hAnsi="Arial" w:cs="Arial"/>
          <w:sz w:val="24"/>
          <w:szCs w:val="24"/>
        </w:rPr>
      </w:pPr>
      <w:r>
        <w:rPr>
          <w:rFonts w:ascii="Arial" w:hAnsi="Arial" w:cs="Arial"/>
          <w:sz w:val="24"/>
          <w:szCs w:val="24"/>
        </w:rPr>
        <w:t>-</w:t>
      </w:r>
      <w:r w:rsidRPr="00487D3E">
        <w:t xml:space="preserve"> </w:t>
      </w:r>
      <w:r w:rsidRPr="00487D3E">
        <w:rPr>
          <w:rFonts w:ascii="Arial" w:hAnsi="Arial" w:cs="Arial"/>
          <w:sz w:val="24"/>
          <w:szCs w:val="24"/>
        </w:rPr>
        <w:t>нажимного (цангового) типа</w:t>
      </w:r>
      <w:r>
        <w:rPr>
          <w:rFonts w:ascii="Arial" w:hAnsi="Arial" w:cs="Arial"/>
          <w:sz w:val="24"/>
          <w:szCs w:val="24"/>
        </w:rPr>
        <w:t>;</w:t>
      </w:r>
    </w:p>
    <w:p w14:paraId="3D867E9B" w14:textId="05A1E2A5" w:rsidR="00487D3E" w:rsidRDefault="00487D3E" w:rsidP="00314353">
      <w:pPr>
        <w:spacing w:after="0" w:line="360" w:lineRule="auto"/>
        <w:ind w:firstLine="567"/>
        <w:jc w:val="both"/>
        <w:rPr>
          <w:rFonts w:ascii="Arial" w:hAnsi="Arial" w:cs="Arial"/>
          <w:sz w:val="24"/>
          <w:szCs w:val="24"/>
        </w:rPr>
      </w:pPr>
      <w:r>
        <w:rPr>
          <w:rFonts w:ascii="Arial" w:hAnsi="Arial" w:cs="Arial"/>
          <w:sz w:val="24"/>
          <w:szCs w:val="24"/>
        </w:rPr>
        <w:t>- винтового типа.</w:t>
      </w:r>
    </w:p>
    <w:p w14:paraId="72540991" w14:textId="20A6AA1E" w:rsidR="0012490F" w:rsidRDefault="00487D3E" w:rsidP="00314353">
      <w:pPr>
        <w:spacing w:after="0" w:line="360" w:lineRule="auto"/>
        <w:ind w:firstLine="567"/>
        <w:jc w:val="both"/>
        <w:rPr>
          <w:rFonts w:ascii="Arial" w:hAnsi="Arial" w:cs="Arial"/>
          <w:sz w:val="24"/>
          <w:szCs w:val="24"/>
        </w:rPr>
      </w:pPr>
      <w:r>
        <w:rPr>
          <w:rFonts w:ascii="Arial" w:hAnsi="Arial" w:cs="Arial"/>
          <w:sz w:val="24"/>
          <w:szCs w:val="24"/>
        </w:rPr>
        <w:t>4.1.2</w:t>
      </w:r>
      <w:r w:rsidR="0012490F">
        <w:rPr>
          <w:rFonts w:ascii="Arial" w:hAnsi="Arial" w:cs="Arial"/>
          <w:sz w:val="24"/>
          <w:szCs w:val="24"/>
        </w:rPr>
        <w:t xml:space="preserve"> </w:t>
      </w:r>
      <w:r>
        <w:rPr>
          <w:rFonts w:ascii="Arial" w:hAnsi="Arial" w:cs="Arial"/>
          <w:sz w:val="24"/>
          <w:szCs w:val="24"/>
        </w:rPr>
        <w:t>П</w:t>
      </w:r>
      <w:r w:rsidR="0012490F">
        <w:rPr>
          <w:rFonts w:ascii="Arial" w:hAnsi="Arial" w:cs="Arial"/>
          <w:sz w:val="24"/>
          <w:szCs w:val="24"/>
        </w:rPr>
        <w:t>о номинальному диаметру</w:t>
      </w:r>
      <w:r w:rsidR="00EA4F71">
        <w:rPr>
          <w:rFonts w:ascii="Arial" w:hAnsi="Arial" w:cs="Arial"/>
          <w:sz w:val="24"/>
          <w:szCs w:val="24"/>
        </w:rPr>
        <w:t xml:space="preserve"> </w:t>
      </w:r>
      <w:r w:rsidR="00624815">
        <w:rPr>
          <w:rFonts w:ascii="Arial" w:hAnsi="Arial" w:cs="Arial"/>
          <w:sz w:val="24"/>
          <w:szCs w:val="24"/>
        </w:rPr>
        <w:t xml:space="preserve">грифелей </w:t>
      </w:r>
      <w:r w:rsidR="00EA4F71">
        <w:rPr>
          <w:rFonts w:ascii="Arial" w:hAnsi="Arial" w:cs="Arial"/>
          <w:sz w:val="24"/>
          <w:szCs w:val="24"/>
        </w:rPr>
        <w:t>(см. таблицу 2).</w:t>
      </w:r>
    </w:p>
    <w:p w14:paraId="271A8B88" w14:textId="27CED359" w:rsidR="00EA4F71" w:rsidRDefault="00EA4F71" w:rsidP="00314353">
      <w:pPr>
        <w:spacing w:after="0" w:line="360" w:lineRule="auto"/>
        <w:ind w:firstLine="567"/>
        <w:jc w:val="both"/>
        <w:rPr>
          <w:rFonts w:ascii="Arial" w:hAnsi="Arial" w:cs="Arial"/>
          <w:sz w:val="24"/>
          <w:szCs w:val="24"/>
        </w:rPr>
      </w:pPr>
      <w:r>
        <w:rPr>
          <w:rFonts w:ascii="Arial" w:hAnsi="Arial" w:cs="Arial"/>
          <w:sz w:val="24"/>
          <w:szCs w:val="24"/>
        </w:rPr>
        <w:t>4.2 К</w:t>
      </w:r>
      <w:r w:rsidRPr="00EA4F71">
        <w:rPr>
          <w:rFonts w:ascii="Arial" w:hAnsi="Arial" w:cs="Arial"/>
          <w:sz w:val="24"/>
          <w:szCs w:val="24"/>
        </w:rPr>
        <w:t>лассификаци</w:t>
      </w:r>
      <w:r>
        <w:rPr>
          <w:rFonts w:ascii="Arial" w:hAnsi="Arial" w:cs="Arial"/>
          <w:sz w:val="24"/>
          <w:szCs w:val="24"/>
        </w:rPr>
        <w:t>я</w:t>
      </w:r>
      <w:r w:rsidRPr="00EA4F71">
        <w:rPr>
          <w:rFonts w:ascii="Arial" w:hAnsi="Arial" w:cs="Arial"/>
          <w:sz w:val="24"/>
          <w:szCs w:val="24"/>
        </w:rPr>
        <w:t xml:space="preserve"> и определения размеров грифелей (диаметр и длина) </w:t>
      </w:r>
      <w:r>
        <w:rPr>
          <w:rFonts w:ascii="Arial" w:hAnsi="Arial" w:cs="Arial"/>
          <w:sz w:val="24"/>
          <w:szCs w:val="24"/>
        </w:rPr>
        <w:t>в соответствии с</w:t>
      </w:r>
      <w:r w:rsidRPr="00EA4F71">
        <w:rPr>
          <w:rFonts w:ascii="Arial" w:hAnsi="Arial" w:cs="Arial"/>
          <w:sz w:val="24"/>
          <w:szCs w:val="24"/>
        </w:rPr>
        <w:t xml:space="preserve"> ГОСТ 19445.1</w:t>
      </w:r>
      <w:r>
        <w:rPr>
          <w:rFonts w:ascii="Arial" w:hAnsi="Arial" w:cs="Arial"/>
          <w:sz w:val="24"/>
          <w:szCs w:val="24"/>
        </w:rPr>
        <w:t>.</w:t>
      </w:r>
    </w:p>
    <w:p w14:paraId="218B0390" w14:textId="074B5454" w:rsidR="00314353" w:rsidRPr="003861D0" w:rsidRDefault="00314353" w:rsidP="00912E37">
      <w:pPr>
        <w:spacing w:after="0" w:line="360" w:lineRule="auto"/>
        <w:ind w:firstLine="567"/>
        <w:jc w:val="both"/>
        <w:rPr>
          <w:rFonts w:ascii="Arial" w:hAnsi="Arial" w:cs="Arial"/>
          <w:sz w:val="24"/>
          <w:szCs w:val="24"/>
        </w:rPr>
      </w:pPr>
      <w:r w:rsidRPr="003861D0">
        <w:rPr>
          <w:rFonts w:ascii="Arial" w:hAnsi="Arial" w:cs="Arial"/>
          <w:spacing w:val="40"/>
          <w:sz w:val="24"/>
          <w:szCs w:val="24"/>
        </w:rPr>
        <w:t>Таблица</w:t>
      </w:r>
      <w:r w:rsidRPr="003861D0">
        <w:rPr>
          <w:rFonts w:ascii="Arial" w:hAnsi="Arial" w:cs="Arial"/>
          <w:sz w:val="24"/>
          <w:szCs w:val="24"/>
        </w:rPr>
        <w:t xml:space="preserve"> 1</w:t>
      </w:r>
      <w:r w:rsidR="00EA4F71">
        <w:rPr>
          <w:rFonts w:ascii="Arial" w:hAnsi="Arial" w:cs="Arial"/>
          <w:sz w:val="24"/>
          <w:szCs w:val="24"/>
        </w:rPr>
        <w:t xml:space="preserve"> – </w:t>
      </w:r>
      <w:r w:rsidR="0012490F" w:rsidRPr="0012490F">
        <w:rPr>
          <w:rFonts w:ascii="Arial" w:hAnsi="Arial" w:cs="Arial"/>
          <w:sz w:val="24"/>
          <w:szCs w:val="24"/>
        </w:rPr>
        <w:t xml:space="preserve">Классификация </w:t>
      </w:r>
      <w:r w:rsidR="004447D8" w:rsidRPr="004447D8">
        <w:rPr>
          <w:rFonts w:ascii="Arial" w:hAnsi="Arial" w:cs="Arial"/>
          <w:sz w:val="24"/>
          <w:szCs w:val="24"/>
        </w:rPr>
        <w:t xml:space="preserve">в зависимости от типа </w:t>
      </w:r>
      <w:r w:rsidR="0012490F" w:rsidRPr="0012490F">
        <w:rPr>
          <w:rFonts w:ascii="Arial" w:hAnsi="Arial" w:cs="Arial"/>
          <w:sz w:val="24"/>
          <w:szCs w:val="24"/>
        </w:rPr>
        <w:t>механизма</w:t>
      </w:r>
    </w:p>
    <w:tbl>
      <w:tblPr>
        <w:tblW w:w="963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600" w:firstRow="0" w:lastRow="0" w:firstColumn="0" w:lastColumn="0" w:noHBand="1" w:noVBand="1"/>
      </w:tblPr>
      <w:tblGrid>
        <w:gridCol w:w="2030"/>
        <w:gridCol w:w="1651"/>
        <w:gridCol w:w="3685"/>
        <w:gridCol w:w="2268"/>
      </w:tblGrid>
      <w:tr w:rsidR="00EA4F71" w:rsidRPr="003861D0" w14:paraId="1903D476" w14:textId="565B6A5C" w:rsidTr="000E1F3B">
        <w:trPr>
          <w:trHeight w:val="30"/>
        </w:trPr>
        <w:tc>
          <w:tcPr>
            <w:tcW w:w="2030" w:type="dxa"/>
            <w:tcBorders>
              <w:bottom w:val="double" w:sz="4" w:space="0" w:color="auto"/>
            </w:tcBorders>
            <w:tcMar>
              <w:top w:w="100" w:type="dxa"/>
              <w:left w:w="100" w:type="dxa"/>
              <w:bottom w:w="100" w:type="dxa"/>
              <w:right w:w="100" w:type="dxa"/>
            </w:tcMar>
            <w:vAlign w:val="center"/>
          </w:tcPr>
          <w:p w14:paraId="6D14806E" w14:textId="61E8A46B" w:rsidR="00EA4F71" w:rsidRPr="000E6B58" w:rsidRDefault="00EA4F71" w:rsidP="00340A09">
            <w:pPr>
              <w:pStyle w:val="ac"/>
              <w:spacing w:line="276" w:lineRule="auto"/>
              <w:jc w:val="center"/>
              <w:rPr>
                <w:rFonts w:ascii="Arial" w:hAnsi="Arial" w:cs="Arial"/>
                <w:b/>
                <w:bCs/>
              </w:rPr>
            </w:pPr>
            <w:bookmarkStart w:id="11" w:name="_Hlk213256316"/>
            <w:r w:rsidRPr="000E6B58">
              <w:rPr>
                <w:rFonts w:ascii="Arial" w:hAnsi="Arial" w:cs="Arial"/>
                <w:b/>
                <w:bCs/>
              </w:rPr>
              <w:t>Механизм</w:t>
            </w:r>
          </w:p>
        </w:tc>
        <w:tc>
          <w:tcPr>
            <w:tcW w:w="1651" w:type="dxa"/>
            <w:tcBorders>
              <w:bottom w:val="double" w:sz="4" w:space="0" w:color="auto"/>
            </w:tcBorders>
          </w:tcPr>
          <w:p w14:paraId="51663455" w14:textId="3A308866" w:rsidR="00EA4F71" w:rsidRPr="000E6B58" w:rsidRDefault="00EA4F71" w:rsidP="00340A09">
            <w:pPr>
              <w:pStyle w:val="ac"/>
              <w:spacing w:line="276" w:lineRule="auto"/>
              <w:jc w:val="center"/>
              <w:rPr>
                <w:rFonts w:ascii="Arial" w:hAnsi="Arial" w:cs="Arial"/>
                <w:b/>
                <w:bCs/>
              </w:rPr>
            </w:pPr>
            <w:r w:rsidRPr="000E6B58">
              <w:rPr>
                <w:rFonts w:ascii="Arial" w:hAnsi="Arial" w:cs="Arial"/>
                <w:b/>
                <w:bCs/>
              </w:rPr>
              <w:t>Буквенное обозначение типа</w:t>
            </w:r>
          </w:p>
        </w:tc>
        <w:tc>
          <w:tcPr>
            <w:tcW w:w="3685" w:type="dxa"/>
            <w:tcBorders>
              <w:bottom w:val="double" w:sz="4" w:space="0" w:color="auto"/>
            </w:tcBorders>
            <w:tcMar>
              <w:top w:w="100" w:type="dxa"/>
              <w:left w:w="100" w:type="dxa"/>
              <w:bottom w:w="100" w:type="dxa"/>
              <w:right w:w="100" w:type="dxa"/>
            </w:tcMar>
            <w:vAlign w:val="center"/>
          </w:tcPr>
          <w:p w14:paraId="468FE2FD" w14:textId="0F800386" w:rsidR="00EA4F71" w:rsidRPr="000E6B58" w:rsidRDefault="00EA4F71" w:rsidP="00340A09">
            <w:pPr>
              <w:pStyle w:val="ac"/>
              <w:spacing w:line="276" w:lineRule="auto"/>
              <w:jc w:val="center"/>
              <w:rPr>
                <w:rFonts w:ascii="Arial" w:hAnsi="Arial" w:cs="Arial"/>
                <w:b/>
                <w:bCs/>
              </w:rPr>
            </w:pPr>
            <w:r w:rsidRPr="000E6B58">
              <w:rPr>
                <w:rFonts w:ascii="Arial" w:hAnsi="Arial" w:cs="Arial"/>
                <w:b/>
                <w:bCs/>
              </w:rPr>
              <w:t>Описание</w:t>
            </w:r>
          </w:p>
        </w:tc>
        <w:tc>
          <w:tcPr>
            <w:tcW w:w="2268" w:type="dxa"/>
            <w:tcBorders>
              <w:bottom w:val="double" w:sz="4" w:space="0" w:color="auto"/>
            </w:tcBorders>
          </w:tcPr>
          <w:p w14:paraId="0C0C2F01" w14:textId="7181403F" w:rsidR="00EA4F71" w:rsidRPr="000E6B58" w:rsidRDefault="00EA4F71" w:rsidP="00340A09">
            <w:pPr>
              <w:pStyle w:val="ac"/>
              <w:spacing w:line="276" w:lineRule="auto"/>
              <w:jc w:val="center"/>
              <w:rPr>
                <w:rFonts w:ascii="Arial" w:hAnsi="Arial" w:cs="Arial"/>
                <w:b/>
                <w:bCs/>
              </w:rPr>
            </w:pPr>
            <w:r w:rsidRPr="000E6B58">
              <w:rPr>
                <w:rFonts w:ascii="Arial" w:hAnsi="Arial" w:cs="Arial"/>
                <w:b/>
                <w:bCs/>
              </w:rPr>
              <w:t>Соответствующий чертеж</w:t>
            </w:r>
          </w:p>
        </w:tc>
      </w:tr>
      <w:tr w:rsidR="000E1F3B" w:rsidRPr="003861D0" w14:paraId="04C7B736" w14:textId="4A73FC33" w:rsidTr="00340A09">
        <w:trPr>
          <w:trHeight w:val="489"/>
        </w:trPr>
        <w:tc>
          <w:tcPr>
            <w:tcW w:w="2030" w:type="dxa"/>
            <w:vMerge w:val="restart"/>
            <w:tcBorders>
              <w:top w:val="double" w:sz="4" w:space="0" w:color="auto"/>
            </w:tcBorders>
            <w:tcMar>
              <w:top w:w="100" w:type="dxa"/>
              <w:left w:w="100" w:type="dxa"/>
              <w:bottom w:w="100" w:type="dxa"/>
              <w:right w:w="100" w:type="dxa"/>
            </w:tcMar>
            <w:vAlign w:val="center"/>
          </w:tcPr>
          <w:p w14:paraId="42FA7075" w14:textId="4194EB90" w:rsidR="000E1F3B" w:rsidRPr="00360A3D" w:rsidRDefault="000E6B58" w:rsidP="00340A09">
            <w:pPr>
              <w:pStyle w:val="ac"/>
              <w:spacing w:line="276" w:lineRule="auto"/>
              <w:rPr>
                <w:rFonts w:ascii="Arial" w:hAnsi="Arial" w:cs="Arial"/>
              </w:rPr>
            </w:pPr>
            <w:bookmarkStart w:id="12" w:name="_Hlk225526226"/>
            <w:bookmarkEnd w:id="11"/>
            <w:r>
              <w:rPr>
                <w:rFonts w:ascii="Arial" w:hAnsi="Arial" w:cs="Arial"/>
              </w:rPr>
              <w:t>Нажимного</w:t>
            </w:r>
            <w:r w:rsidR="000E1F3B" w:rsidRPr="00EA4F71">
              <w:rPr>
                <w:rFonts w:ascii="Arial" w:hAnsi="Arial" w:cs="Arial"/>
              </w:rPr>
              <w:t xml:space="preserve"> </w:t>
            </w:r>
            <w:r w:rsidR="00DD4F54">
              <w:rPr>
                <w:rFonts w:ascii="Arial" w:hAnsi="Arial" w:cs="Arial"/>
              </w:rPr>
              <w:t xml:space="preserve">(цангового) </w:t>
            </w:r>
            <w:r w:rsidR="000E1F3B" w:rsidRPr="00EA4F71">
              <w:rPr>
                <w:rFonts w:ascii="Arial" w:hAnsi="Arial" w:cs="Arial"/>
              </w:rPr>
              <w:t>типа</w:t>
            </w:r>
            <w:bookmarkEnd w:id="12"/>
          </w:p>
        </w:tc>
        <w:tc>
          <w:tcPr>
            <w:tcW w:w="1651" w:type="dxa"/>
            <w:tcBorders>
              <w:top w:val="double" w:sz="4" w:space="0" w:color="auto"/>
              <w:bottom w:val="single" w:sz="4" w:space="0" w:color="auto"/>
            </w:tcBorders>
          </w:tcPr>
          <w:p w14:paraId="69D37115" w14:textId="3AD46DF3" w:rsidR="000E1F3B" w:rsidRPr="00360A3D" w:rsidRDefault="000E1F3B" w:rsidP="00340A09">
            <w:pPr>
              <w:pStyle w:val="ac"/>
              <w:spacing w:line="276" w:lineRule="auto"/>
              <w:jc w:val="center"/>
              <w:rPr>
                <w:rFonts w:ascii="Arial" w:hAnsi="Arial" w:cs="Arial"/>
              </w:rPr>
            </w:pPr>
            <w:r w:rsidRPr="000E1F3B">
              <w:rPr>
                <w:rFonts w:ascii="Arial" w:hAnsi="Arial" w:cs="Arial"/>
              </w:rPr>
              <w:t xml:space="preserve">F </w:t>
            </w:r>
            <w:r>
              <w:rPr>
                <w:rFonts w:ascii="Arial" w:hAnsi="Arial" w:cs="Arial"/>
              </w:rPr>
              <w:t>*</w:t>
            </w:r>
          </w:p>
        </w:tc>
        <w:tc>
          <w:tcPr>
            <w:tcW w:w="3685" w:type="dxa"/>
            <w:vMerge w:val="restart"/>
            <w:tcBorders>
              <w:top w:val="double" w:sz="4" w:space="0" w:color="auto"/>
            </w:tcBorders>
            <w:tcMar>
              <w:top w:w="100" w:type="dxa"/>
              <w:left w:w="100" w:type="dxa"/>
              <w:bottom w:w="100" w:type="dxa"/>
              <w:right w:w="100" w:type="dxa"/>
            </w:tcMar>
          </w:tcPr>
          <w:p w14:paraId="1CB91E2F" w14:textId="0A027396" w:rsidR="000E1F3B" w:rsidRPr="00360A3D" w:rsidRDefault="000E1F3B" w:rsidP="00340A09">
            <w:pPr>
              <w:pStyle w:val="ac"/>
              <w:spacing w:line="276" w:lineRule="auto"/>
              <w:ind w:firstLine="284"/>
              <w:jc w:val="both"/>
              <w:rPr>
                <w:rFonts w:ascii="Arial" w:hAnsi="Arial" w:cs="Arial"/>
              </w:rPr>
            </w:pPr>
            <w:r w:rsidRPr="000E1F3B">
              <w:rPr>
                <w:rFonts w:ascii="Arial" w:hAnsi="Arial" w:cs="Arial"/>
              </w:rPr>
              <w:t>Механический карандаш, в котором выдвижение грифеля из трубки обеспечивается при нажатии на выдвижной механизм</w:t>
            </w:r>
          </w:p>
        </w:tc>
        <w:tc>
          <w:tcPr>
            <w:tcW w:w="2268" w:type="dxa"/>
            <w:tcBorders>
              <w:top w:val="double" w:sz="4" w:space="0" w:color="auto"/>
            </w:tcBorders>
          </w:tcPr>
          <w:p w14:paraId="5E9F0B44" w14:textId="490289EB" w:rsidR="000E1F3B" w:rsidRPr="00360A3D" w:rsidRDefault="00340A09" w:rsidP="00340A09">
            <w:pPr>
              <w:pStyle w:val="ac"/>
              <w:spacing w:line="276" w:lineRule="auto"/>
              <w:jc w:val="center"/>
              <w:rPr>
                <w:rFonts w:ascii="Arial" w:hAnsi="Arial" w:cs="Arial"/>
              </w:rPr>
            </w:pPr>
            <w:r>
              <w:rPr>
                <w:rFonts w:ascii="Arial" w:hAnsi="Arial" w:cs="Arial"/>
              </w:rPr>
              <w:t>1</w:t>
            </w:r>
          </w:p>
        </w:tc>
      </w:tr>
      <w:tr w:rsidR="00340A09" w:rsidRPr="003861D0" w14:paraId="5F4F07EF" w14:textId="77777777" w:rsidTr="004447D8">
        <w:trPr>
          <w:trHeight w:val="533"/>
        </w:trPr>
        <w:tc>
          <w:tcPr>
            <w:tcW w:w="2030" w:type="dxa"/>
            <w:vMerge/>
            <w:tcMar>
              <w:top w:w="100" w:type="dxa"/>
              <w:left w:w="100" w:type="dxa"/>
              <w:bottom w:w="100" w:type="dxa"/>
              <w:right w:w="100" w:type="dxa"/>
            </w:tcMar>
          </w:tcPr>
          <w:p w14:paraId="714C6D2A" w14:textId="77777777" w:rsidR="00340A09" w:rsidRPr="00EA4F71" w:rsidRDefault="00340A09" w:rsidP="00340A09">
            <w:pPr>
              <w:pStyle w:val="ac"/>
              <w:spacing w:line="276" w:lineRule="auto"/>
              <w:jc w:val="both"/>
              <w:rPr>
                <w:rFonts w:ascii="Arial" w:hAnsi="Arial" w:cs="Arial"/>
              </w:rPr>
            </w:pPr>
          </w:p>
        </w:tc>
        <w:tc>
          <w:tcPr>
            <w:tcW w:w="1651" w:type="dxa"/>
            <w:tcBorders>
              <w:top w:val="single" w:sz="4" w:space="0" w:color="auto"/>
            </w:tcBorders>
          </w:tcPr>
          <w:p w14:paraId="1C04D4F4" w14:textId="796DFF40" w:rsidR="00340A09" w:rsidRPr="00340A09" w:rsidRDefault="00340A09" w:rsidP="004447D8">
            <w:pPr>
              <w:pStyle w:val="ac"/>
              <w:spacing w:line="276" w:lineRule="auto"/>
              <w:jc w:val="center"/>
              <w:rPr>
                <w:rFonts w:ascii="Arial" w:hAnsi="Arial" w:cs="Arial"/>
              </w:rPr>
            </w:pPr>
            <w:r w:rsidRPr="00340A09">
              <w:rPr>
                <w:rFonts w:ascii="Arial" w:hAnsi="Arial" w:cs="Arial"/>
              </w:rPr>
              <w:t>L</w:t>
            </w:r>
            <w:r>
              <w:rPr>
                <w:rFonts w:ascii="Arial" w:hAnsi="Arial" w:cs="Arial"/>
              </w:rPr>
              <w:t>**</w:t>
            </w:r>
          </w:p>
        </w:tc>
        <w:tc>
          <w:tcPr>
            <w:tcW w:w="3685" w:type="dxa"/>
            <w:vMerge/>
            <w:tcMar>
              <w:top w:w="100" w:type="dxa"/>
              <w:left w:w="100" w:type="dxa"/>
              <w:bottom w:w="100" w:type="dxa"/>
              <w:right w:w="100" w:type="dxa"/>
            </w:tcMar>
          </w:tcPr>
          <w:p w14:paraId="006A4F50" w14:textId="77777777" w:rsidR="00340A09" w:rsidRPr="00360A3D" w:rsidRDefault="00340A09" w:rsidP="00340A09">
            <w:pPr>
              <w:pStyle w:val="ac"/>
              <w:spacing w:line="276" w:lineRule="auto"/>
              <w:ind w:firstLine="284"/>
              <w:jc w:val="both"/>
              <w:rPr>
                <w:rFonts w:ascii="Arial" w:hAnsi="Arial" w:cs="Arial"/>
              </w:rPr>
            </w:pPr>
          </w:p>
        </w:tc>
        <w:tc>
          <w:tcPr>
            <w:tcW w:w="2268" w:type="dxa"/>
            <w:tcBorders>
              <w:top w:val="single" w:sz="4" w:space="0" w:color="auto"/>
            </w:tcBorders>
          </w:tcPr>
          <w:p w14:paraId="09716C29" w14:textId="0171EA85" w:rsidR="00340A09" w:rsidRPr="00360A3D" w:rsidRDefault="00340A09" w:rsidP="00340A09">
            <w:pPr>
              <w:pStyle w:val="ac"/>
              <w:spacing w:line="276" w:lineRule="auto"/>
              <w:jc w:val="center"/>
              <w:rPr>
                <w:rFonts w:ascii="Arial" w:hAnsi="Arial" w:cs="Arial"/>
              </w:rPr>
            </w:pPr>
            <w:r>
              <w:rPr>
                <w:rFonts w:ascii="Arial" w:hAnsi="Arial" w:cs="Arial"/>
              </w:rPr>
              <w:t>2</w:t>
            </w:r>
          </w:p>
        </w:tc>
      </w:tr>
      <w:tr w:rsidR="00EA4F71" w:rsidRPr="003861D0" w14:paraId="58129CFE" w14:textId="16800845" w:rsidTr="00340A09">
        <w:trPr>
          <w:trHeight w:val="689"/>
        </w:trPr>
        <w:tc>
          <w:tcPr>
            <w:tcW w:w="2030" w:type="dxa"/>
            <w:tcMar>
              <w:top w:w="100" w:type="dxa"/>
              <w:left w:w="100" w:type="dxa"/>
              <w:bottom w:w="100" w:type="dxa"/>
              <w:right w:w="100" w:type="dxa"/>
            </w:tcMar>
            <w:vAlign w:val="center"/>
          </w:tcPr>
          <w:p w14:paraId="7CCC46B0" w14:textId="536F29E6" w:rsidR="00EA4F71" w:rsidRPr="00360A3D" w:rsidRDefault="00EA4F71" w:rsidP="00340A09">
            <w:pPr>
              <w:pStyle w:val="ac"/>
              <w:spacing w:line="276" w:lineRule="auto"/>
              <w:rPr>
                <w:rFonts w:ascii="Arial" w:hAnsi="Arial" w:cs="Arial"/>
              </w:rPr>
            </w:pPr>
            <w:r w:rsidRPr="00EA4F71">
              <w:rPr>
                <w:rFonts w:ascii="Arial" w:hAnsi="Arial" w:cs="Arial"/>
              </w:rPr>
              <w:t>Винтового типа</w:t>
            </w:r>
          </w:p>
        </w:tc>
        <w:tc>
          <w:tcPr>
            <w:tcW w:w="1651" w:type="dxa"/>
          </w:tcPr>
          <w:p w14:paraId="322BCE49" w14:textId="6736F1B7" w:rsidR="00340A09" w:rsidRPr="00340A09" w:rsidRDefault="00340A09" w:rsidP="00340A09">
            <w:pPr>
              <w:pStyle w:val="ac"/>
              <w:spacing w:line="276" w:lineRule="auto"/>
              <w:jc w:val="center"/>
              <w:rPr>
                <w:rFonts w:ascii="Arial" w:hAnsi="Arial" w:cs="Arial"/>
              </w:rPr>
            </w:pPr>
            <w:r w:rsidRPr="00340A09">
              <w:rPr>
                <w:rFonts w:ascii="Arial" w:hAnsi="Arial" w:cs="Arial"/>
              </w:rPr>
              <w:t>S</w:t>
            </w:r>
          </w:p>
          <w:p w14:paraId="52F689B6" w14:textId="250C62CC" w:rsidR="00EA4F71" w:rsidRPr="00360A3D" w:rsidRDefault="00EA4F71" w:rsidP="00340A09">
            <w:pPr>
              <w:pStyle w:val="ac"/>
              <w:spacing w:line="276" w:lineRule="auto"/>
              <w:jc w:val="center"/>
              <w:rPr>
                <w:rFonts w:ascii="Arial" w:hAnsi="Arial" w:cs="Arial"/>
              </w:rPr>
            </w:pPr>
          </w:p>
        </w:tc>
        <w:tc>
          <w:tcPr>
            <w:tcW w:w="3685" w:type="dxa"/>
            <w:tcMar>
              <w:top w:w="100" w:type="dxa"/>
              <w:left w:w="100" w:type="dxa"/>
              <w:bottom w:w="100" w:type="dxa"/>
              <w:right w:w="100" w:type="dxa"/>
            </w:tcMar>
          </w:tcPr>
          <w:p w14:paraId="43C0D75B" w14:textId="6F8A2167" w:rsidR="00EA4F71" w:rsidRPr="00360A3D" w:rsidRDefault="00340A09" w:rsidP="00340A09">
            <w:pPr>
              <w:pStyle w:val="ac"/>
              <w:spacing w:line="276" w:lineRule="auto"/>
              <w:ind w:firstLine="284"/>
              <w:jc w:val="both"/>
              <w:rPr>
                <w:rFonts w:ascii="Arial" w:hAnsi="Arial" w:cs="Arial"/>
              </w:rPr>
            </w:pPr>
            <w:r w:rsidRPr="00340A09">
              <w:rPr>
                <w:rFonts w:ascii="Arial" w:hAnsi="Arial" w:cs="Arial"/>
              </w:rPr>
              <w:t xml:space="preserve">Механический карандаш, в котором выдвижение грифеля из трубки обеспечивается </w:t>
            </w:r>
            <w:bookmarkStart w:id="13" w:name="_Hlk224120872"/>
            <w:r w:rsidRPr="00340A09">
              <w:rPr>
                <w:rFonts w:ascii="Arial" w:hAnsi="Arial" w:cs="Arial"/>
              </w:rPr>
              <w:t>при повороте выдвижного механизма</w:t>
            </w:r>
            <w:bookmarkEnd w:id="13"/>
          </w:p>
        </w:tc>
        <w:tc>
          <w:tcPr>
            <w:tcW w:w="2268" w:type="dxa"/>
          </w:tcPr>
          <w:p w14:paraId="48CA0D5E" w14:textId="0A3EA43F" w:rsidR="00EA4F71" w:rsidRPr="00360A3D" w:rsidRDefault="00340A09" w:rsidP="00340A09">
            <w:pPr>
              <w:pStyle w:val="ac"/>
              <w:spacing w:line="276" w:lineRule="auto"/>
              <w:jc w:val="center"/>
              <w:rPr>
                <w:rFonts w:ascii="Arial" w:hAnsi="Arial" w:cs="Arial"/>
              </w:rPr>
            </w:pPr>
            <w:r>
              <w:rPr>
                <w:rFonts w:ascii="Arial" w:hAnsi="Arial" w:cs="Arial"/>
              </w:rPr>
              <w:t>3</w:t>
            </w:r>
          </w:p>
        </w:tc>
      </w:tr>
      <w:tr w:rsidR="00340A09" w:rsidRPr="003861D0" w14:paraId="5426E383" w14:textId="77777777" w:rsidTr="00607030">
        <w:trPr>
          <w:trHeight w:val="689"/>
        </w:trPr>
        <w:tc>
          <w:tcPr>
            <w:tcW w:w="9634" w:type="dxa"/>
            <w:gridSpan w:val="4"/>
            <w:tcMar>
              <w:top w:w="100" w:type="dxa"/>
              <w:left w:w="100" w:type="dxa"/>
              <w:bottom w:w="100" w:type="dxa"/>
              <w:right w:w="100" w:type="dxa"/>
            </w:tcMar>
            <w:vAlign w:val="center"/>
          </w:tcPr>
          <w:p w14:paraId="08E51499" w14:textId="27B29A9A" w:rsidR="00340A09" w:rsidRDefault="00340A09" w:rsidP="00340A09">
            <w:pPr>
              <w:pStyle w:val="ac"/>
              <w:spacing w:line="276" w:lineRule="auto"/>
              <w:ind w:firstLine="179"/>
              <w:jc w:val="both"/>
              <w:rPr>
                <w:rFonts w:ascii="Arial" w:hAnsi="Arial" w:cs="Arial"/>
              </w:rPr>
            </w:pPr>
            <w:r>
              <w:rPr>
                <w:rFonts w:ascii="Arial" w:hAnsi="Arial" w:cs="Arial"/>
              </w:rPr>
              <w:lastRenderedPageBreak/>
              <w:t>П р и м е ч а н и я:</w:t>
            </w:r>
          </w:p>
          <w:p w14:paraId="02EE66A3" w14:textId="0BA6C0EE" w:rsidR="00340A09" w:rsidRDefault="00E85E19" w:rsidP="00340A09">
            <w:pPr>
              <w:pStyle w:val="ac"/>
              <w:spacing w:line="276" w:lineRule="auto"/>
              <w:ind w:firstLine="179"/>
              <w:jc w:val="both"/>
              <w:rPr>
                <w:rFonts w:ascii="Arial" w:hAnsi="Arial" w:cs="Arial"/>
              </w:rPr>
            </w:pPr>
            <w:r>
              <w:rPr>
                <w:rFonts w:ascii="Arial" w:hAnsi="Arial" w:cs="Arial"/>
              </w:rPr>
              <w:t xml:space="preserve">* </w:t>
            </w:r>
            <w:r w:rsidR="00340A09">
              <w:rPr>
                <w:rFonts w:ascii="Arial" w:hAnsi="Arial" w:cs="Arial"/>
              </w:rPr>
              <w:t xml:space="preserve">- </w:t>
            </w:r>
            <w:r w:rsidR="007A60F8" w:rsidRPr="007A60F8">
              <w:rPr>
                <w:rFonts w:ascii="Arial" w:hAnsi="Arial" w:cs="Arial"/>
              </w:rPr>
              <w:t>Полимерные грифели с номинальным диаметром 0,35 - 1 мм.</w:t>
            </w:r>
          </w:p>
          <w:p w14:paraId="4146CCAD" w14:textId="0915C12B" w:rsidR="00E85E19" w:rsidRDefault="00E85E19" w:rsidP="00090D97">
            <w:pPr>
              <w:pStyle w:val="ac"/>
              <w:spacing w:line="276" w:lineRule="auto"/>
              <w:ind w:firstLine="179"/>
              <w:jc w:val="both"/>
              <w:rPr>
                <w:rFonts w:ascii="Arial" w:hAnsi="Arial" w:cs="Arial"/>
              </w:rPr>
            </w:pPr>
            <w:r>
              <w:rPr>
                <w:rFonts w:ascii="Arial" w:hAnsi="Arial" w:cs="Arial"/>
              </w:rPr>
              <w:t xml:space="preserve">** - </w:t>
            </w:r>
            <w:r w:rsidR="007A60F8" w:rsidRPr="007A60F8">
              <w:rPr>
                <w:rFonts w:ascii="Arial" w:hAnsi="Arial" w:cs="Arial"/>
              </w:rPr>
              <w:t>Керамические грифели с диаметром 2 мм</w:t>
            </w:r>
            <w:r w:rsidR="007A60F8">
              <w:rPr>
                <w:rFonts w:ascii="Arial" w:hAnsi="Arial" w:cs="Arial"/>
              </w:rPr>
              <w:t xml:space="preserve"> </w:t>
            </w:r>
            <w:r w:rsidR="007A60F8" w:rsidRPr="007A60F8">
              <w:rPr>
                <w:rFonts w:ascii="Arial" w:hAnsi="Arial" w:cs="Arial"/>
              </w:rPr>
              <w:t>(</w:t>
            </w:r>
            <w:r w:rsidR="00F95728">
              <w:rPr>
                <w:rFonts w:ascii="Arial" w:hAnsi="Arial" w:cs="Arial"/>
              </w:rPr>
              <w:t>по</w:t>
            </w:r>
            <w:r w:rsidR="007A60F8" w:rsidRPr="007A60F8">
              <w:rPr>
                <w:rFonts w:ascii="Arial" w:hAnsi="Arial" w:cs="Arial"/>
              </w:rPr>
              <w:t xml:space="preserve"> ГОСТ 19445.1).</w:t>
            </w:r>
          </w:p>
        </w:tc>
      </w:tr>
    </w:tbl>
    <w:p w14:paraId="0DD601DD" w14:textId="58B1645A" w:rsidR="00340A09" w:rsidRPr="00C25F0E" w:rsidRDefault="00340A09" w:rsidP="006B446D">
      <w:pPr>
        <w:pStyle w:val="ac"/>
        <w:spacing w:line="360" w:lineRule="auto"/>
        <w:jc w:val="both"/>
        <w:rPr>
          <w:rFonts w:ascii="Arial" w:hAnsi="Arial" w:cs="Arial"/>
          <w:iCs/>
          <w:sz w:val="24"/>
          <w:szCs w:val="24"/>
        </w:rPr>
      </w:pPr>
    </w:p>
    <w:p w14:paraId="1BD66270" w14:textId="77777777" w:rsidR="00497FF9" w:rsidRDefault="000E6B58" w:rsidP="000E6B58">
      <w:pPr>
        <w:pStyle w:val="ac"/>
        <w:spacing w:line="360" w:lineRule="auto"/>
        <w:ind w:firstLine="567"/>
        <w:jc w:val="both"/>
        <w:rPr>
          <w:rFonts w:ascii="Arial" w:hAnsi="Arial" w:cs="Arial"/>
          <w:iCs/>
          <w:sz w:val="24"/>
          <w:szCs w:val="24"/>
        </w:rPr>
      </w:pPr>
      <w:r>
        <w:rPr>
          <w:rFonts w:ascii="Arial" w:hAnsi="Arial" w:cs="Arial"/>
          <w:iCs/>
          <w:sz w:val="24"/>
          <w:szCs w:val="24"/>
        </w:rPr>
        <w:t>4.3 Механические карандаши</w:t>
      </w:r>
      <w:r w:rsidR="00497FF9">
        <w:rPr>
          <w:rFonts w:ascii="Arial" w:hAnsi="Arial" w:cs="Arial"/>
          <w:iCs/>
          <w:sz w:val="24"/>
          <w:szCs w:val="24"/>
        </w:rPr>
        <w:t>:</w:t>
      </w:r>
    </w:p>
    <w:p w14:paraId="2863C596" w14:textId="326DAF48" w:rsidR="000E6B58" w:rsidRDefault="00497FF9" w:rsidP="000E6B58">
      <w:pPr>
        <w:pStyle w:val="ac"/>
        <w:spacing w:line="360" w:lineRule="auto"/>
        <w:ind w:firstLine="567"/>
        <w:jc w:val="both"/>
        <w:rPr>
          <w:rFonts w:ascii="Arial" w:hAnsi="Arial" w:cs="Arial"/>
          <w:iCs/>
          <w:sz w:val="24"/>
          <w:szCs w:val="24"/>
        </w:rPr>
      </w:pPr>
      <w:r>
        <w:rPr>
          <w:rFonts w:ascii="Arial" w:hAnsi="Arial" w:cs="Arial"/>
          <w:iCs/>
          <w:sz w:val="24"/>
          <w:szCs w:val="24"/>
        </w:rPr>
        <w:t>-</w:t>
      </w:r>
      <w:r w:rsidR="000E6B58">
        <w:rPr>
          <w:rFonts w:ascii="Arial" w:hAnsi="Arial" w:cs="Arial"/>
          <w:iCs/>
          <w:sz w:val="24"/>
          <w:szCs w:val="24"/>
        </w:rPr>
        <w:t xml:space="preserve"> нажимного</w:t>
      </w:r>
      <w:r w:rsidR="00D31CF0">
        <w:rPr>
          <w:rFonts w:ascii="Arial" w:hAnsi="Arial" w:cs="Arial"/>
          <w:iCs/>
          <w:sz w:val="24"/>
          <w:szCs w:val="24"/>
        </w:rPr>
        <w:t xml:space="preserve"> (цангового)</w:t>
      </w:r>
      <w:r w:rsidR="000E6B58">
        <w:rPr>
          <w:rFonts w:ascii="Arial" w:hAnsi="Arial" w:cs="Arial"/>
          <w:iCs/>
          <w:sz w:val="24"/>
          <w:szCs w:val="24"/>
        </w:rPr>
        <w:t xml:space="preserve"> типа </w:t>
      </w:r>
      <w:r w:rsidR="000E6B58" w:rsidRPr="000E6B58">
        <w:rPr>
          <w:rFonts w:ascii="Arial" w:hAnsi="Arial" w:cs="Arial"/>
          <w:iCs/>
          <w:sz w:val="24"/>
          <w:szCs w:val="24"/>
        </w:rPr>
        <w:t>F</w:t>
      </w:r>
      <w:r w:rsidR="000E6B58">
        <w:rPr>
          <w:rFonts w:ascii="Arial" w:hAnsi="Arial" w:cs="Arial"/>
          <w:iCs/>
          <w:sz w:val="24"/>
          <w:szCs w:val="24"/>
        </w:rPr>
        <w:t xml:space="preserve"> и </w:t>
      </w:r>
      <w:r w:rsidR="000E6B58" w:rsidRPr="000E6B58">
        <w:rPr>
          <w:rFonts w:ascii="Arial" w:hAnsi="Arial" w:cs="Arial"/>
          <w:iCs/>
          <w:sz w:val="24"/>
          <w:szCs w:val="24"/>
        </w:rPr>
        <w:t>L</w:t>
      </w:r>
      <w:r w:rsidR="000E6B58">
        <w:rPr>
          <w:rFonts w:ascii="Arial" w:hAnsi="Arial" w:cs="Arial"/>
          <w:iCs/>
          <w:sz w:val="24"/>
          <w:szCs w:val="24"/>
        </w:rPr>
        <w:t xml:space="preserve"> представлены на рисунках 1 и 2</w:t>
      </w:r>
      <w:r>
        <w:rPr>
          <w:rFonts w:ascii="Arial" w:hAnsi="Arial" w:cs="Arial"/>
          <w:iCs/>
          <w:sz w:val="24"/>
          <w:szCs w:val="24"/>
        </w:rPr>
        <w:t>;</w:t>
      </w:r>
    </w:p>
    <w:p w14:paraId="2DEE626F" w14:textId="1FAB2CB1" w:rsidR="00497FF9" w:rsidRPr="000E6B58" w:rsidRDefault="00497FF9" w:rsidP="000E6B58">
      <w:pPr>
        <w:pStyle w:val="ac"/>
        <w:spacing w:line="360" w:lineRule="auto"/>
        <w:ind w:firstLine="567"/>
        <w:jc w:val="both"/>
        <w:rPr>
          <w:rFonts w:ascii="Arial" w:hAnsi="Arial" w:cs="Arial"/>
          <w:iCs/>
          <w:sz w:val="24"/>
          <w:szCs w:val="24"/>
        </w:rPr>
      </w:pPr>
      <w:r>
        <w:rPr>
          <w:rFonts w:ascii="Arial" w:hAnsi="Arial" w:cs="Arial"/>
          <w:iCs/>
          <w:sz w:val="24"/>
          <w:szCs w:val="24"/>
        </w:rPr>
        <w:t xml:space="preserve">- винтового типа </w:t>
      </w:r>
      <w:r w:rsidRPr="00497FF9">
        <w:rPr>
          <w:rFonts w:ascii="Arial" w:hAnsi="Arial" w:cs="Arial"/>
          <w:iCs/>
          <w:sz w:val="24"/>
          <w:szCs w:val="24"/>
        </w:rPr>
        <w:t>S</w:t>
      </w:r>
      <w:r>
        <w:rPr>
          <w:rFonts w:ascii="Arial" w:hAnsi="Arial" w:cs="Arial"/>
          <w:iCs/>
          <w:sz w:val="24"/>
          <w:szCs w:val="24"/>
        </w:rPr>
        <w:t xml:space="preserve"> представлен на рисунке 3.</w:t>
      </w:r>
    </w:p>
    <w:p w14:paraId="62CD91C6" w14:textId="77777777" w:rsidR="000E6B58" w:rsidRDefault="000E6B58" w:rsidP="000E6B58">
      <w:pPr>
        <w:spacing w:after="0" w:line="360" w:lineRule="auto"/>
        <w:jc w:val="center"/>
        <w:rPr>
          <w:rFonts w:ascii="Arial" w:hAnsi="Arial" w:cs="Arial"/>
          <w:sz w:val="24"/>
          <w:szCs w:val="24"/>
        </w:rPr>
      </w:pPr>
      <w:r>
        <w:rPr>
          <w:noProof/>
          <w:sz w:val="20"/>
        </w:rPr>
        <w:drawing>
          <wp:inline distT="0" distB="0" distL="0" distR="0" wp14:anchorId="38A6BCA1" wp14:editId="4C2E874A">
            <wp:extent cx="4155956" cy="2727297"/>
            <wp:effectExtent l="0" t="0" r="0" b="0"/>
            <wp:docPr id="36" name="Image 36"/>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36" name="Image 36"/>
                    <pic:cNvPicPr/>
                  </pic:nvPicPr>
                  <pic:blipFill>
                    <a:blip r:embed="rId13" cstate="print"/>
                    <a:stretch>
                      <a:fillRect/>
                    </a:stretch>
                  </pic:blipFill>
                  <pic:spPr>
                    <a:xfrm>
                      <a:off x="0" y="0"/>
                      <a:ext cx="4161634" cy="2731023"/>
                    </a:xfrm>
                    <a:prstGeom prst="rect">
                      <a:avLst/>
                    </a:prstGeom>
                  </pic:spPr>
                </pic:pic>
              </a:graphicData>
            </a:graphic>
          </wp:inline>
        </w:drawing>
      </w:r>
    </w:p>
    <w:p w14:paraId="035E3459" w14:textId="77777777" w:rsidR="000E6B58" w:rsidRDefault="000E6B58" w:rsidP="000E6B58">
      <w:pPr>
        <w:spacing w:after="0" w:line="360" w:lineRule="auto"/>
        <w:jc w:val="center"/>
        <w:rPr>
          <w:rFonts w:ascii="Arial" w:hAnsi="Arial" w:cs="Arial"/>
          <w:sz w:val="24"/>
          <w:szCs w:val="24"/>
        </w:rPr>
      </w:pPr>
      <w:r w:rsidRPr="00382D10">
        <w:rPr>
          <w:rFonts w:ascii="Arial" w:hAnsi="Arial" w:cs="Arial"/>
          <w:sz w:val="24"/>
          <w:szCs w:val="24"/>
        </w:rPr>
        <w:t>а) Грифель в рабочем положении</w:t>
      </w:r>
    </w:p>
    <w:p w14:paraId="500ADE86" w14:textId="77777777" w:rsidR="000E6B58" w:rsidRDefault="000E6B58" w:rsidP="000E6B58">
      <w:pPr>
        <w:spacing w:after="0" w:line="360" w:lineRule="auto"/>
        <w:jc w:val="center"/>
        <w:rPr>
          <w:rFonts w:ascii="Arial" w:hAnsi="Arial" w:cs="Arial"/>
          <w:sz w:val="24"/>
          <w:szCs w:val="24"/>
        </w:rPr>
      </w:pPr>
      <w:r>
        <w:rPr>
          <w:noProof/>
          <w:sz w:val="20"/>
        </w:rPr>
        <w:drawing>
          <wp:inline distT="0" distB="0" distL="0" distR="0" wp14:anchorId="48ED1DA2" wp14:editId="61615278">
            <wp:extent cx="4146863" cy="2838616"/>
            <wp:effectExtent l="0" t="0" r="6350" b="0"/>
            <wp:docPr id="6" name="Image 37"/>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37" name="Image 37"/>
                    <pic:cNvPicPr/>
                  </pic:nvPicPr>
                  <pic:blipFill>
                    <a:blip r:embed="rId14" cstate="print"/>
                    <a:stretch>
                      <a:fillRect/>
                    </a:stretch>
                  </pic:blipFill>
                  <pic:spPr>
                    <a:xfrm>
                      <a:off x="0" y="0"/>
                      <a:ext cx="4153964" cy="2843476"/>
                    </a:xfrm>
                    <a:prstGeom prst="rect">
                      <a:avLst/>
                    </a:prstGeom>
                  </pic:spPr>
                </pic:pic>
              </a:graphicData>
            </a:graphic>
          </wp:inline>
        </w:drawing>
      </w:r>
    </w:p>
    <w:p w14:paraId="4C078A41" w14:textId="77777777" w:rsidR="000E6B58" w:rsidRPr="00382D10" w:rsidRDefault="000E6B58" w:rsidP="000E6B58">
      <w:pPr>
        <w:spacing w:after="0" w:line="360" w:lineRule="auto"/>
        <w:jc w:val="center"/>
        <w:rPr>
          <w:rFonts w:ascii="Arial" w:hAnsi="Arial" w:cs="Arial"/>
        </w:rPr>
      </w:pPr>
      <w:r>
        <w:rPr>
          <w:rFonts w:ascii="Arial" w:hAnsi="Arial" w:cs="Arial"/>
        </w:rPr>
        <w:t xml:space="preserve">б) </w:t>
      </w:r>
      <w:r w:rsidRPr="00382D10">
        <w:rPr>
          <w:rFonts w:ascii="Arial" w:hAnsi="Arial" w:cs="Arial"/>
        </w:rPr>
        <w:t>Грифель при заправке</w:t>
      </w:r>
    </w:p>
    <w:p w14:paraId="584FB5B4" w14:textId="77777777" w:rsidR="000E6B58" w:rsidRDefault="000E6B58" w:rsidP="000E6B58">
      <w:pPr>
        <w:spacing w:after="0" w:line="360" w:lineRule="auto"/>
        <w:jc w:val="center"/>
        <w:rPr>
          <w:rFonts w:ascii="Arial" w:hAnsi="Arial" w:cs="Arial"/>
          <w:sz w:val="24"/>
          <w:szCs w:val="24"/>
        </w:rPr>
      </w:pPr>
    </w:p>
    <w:p w14:paraId="04FAAF48" w14:textId="77777777" w:rsidR="000E6B58" w:rsidRPr="00382D10" w:rsidRDefault="000E6B58" w:rsidP="000E6B58">
      <w:pPr>
        <w:spacing w:after="0" w:line="360" w:lineRule="auto"/>
        <w:jc w:val="center"/>
        <w:rPr>
          <w:rFonts w:ascii="Arial" w:hAnsi="Arial" w:cs="Arial"/>
        </w:rPr>
      </w:pPr>
      <w:r w:rsidRPr="007E5AA2">
        <w:rPr>
          <w:rFonts w:ascii="Arial" w:hAnsi="Arial" w:cs="Arial"/>
          <w:i/>
          <w:iCs/>
        </w:rPr>
        <w:t xml:space="preserve">1 </w:t>
      </w:r>
      <w:r w:rsidRPr="00382D10">
        <w:rPr>
          <w:rFonts w:ascii="Arial" w:hAnsi="Arial" w:cs="Arial"/>
        </w:rPr>
        <w:t xml:space="preserve">- трубчатая направляющая; </w:t>
      </w:r>
      <w:r w:rsidRPr="007E5AA2">
        <w:rPr>
          <w:rFonts w:ascii="Arial" w:hAnsi="Arial" w:cs="Arial"/>
          <w:i/>
          <w:iCs/>
        </w:rPr>
        <w:t>2</w:t>
      </w:r>
      <w:r w:rsidRPr="00382D10">
        <w:rPr>
          <w:rFonts w:ascii="Arial" w:hAnsi="Arial" w:cs="Arial"/>
        </w:rPr>
        <w:t xml:space="preserve"> </w:t>
      </w:r>
      <w:r>
        <w:rPr>
          <w:rFonts w:ascii="Arial" w:hAnsi="Arial" w:cs="Arial"/>
        </w:rPr>
        <w:t>–</w:t>
      </w:r>
      <w:r w:rsidRPr="00382D10">
        <w:rPr>
          <w:rFonts w:ascii="Arial" w:hAnsi="Arial" w:cs="Arial"/>
        </w:rPr>
        <w:t xml:space="preserve"> фиксатор</w:t>
      </w:r>
      <w:r>
        <w:rPr>
          <w:rFonts w:ascii="Arial" w:hAnsi="Arial" w:cs="Arial"/>
        </w:rPr>
        <w:t xml:space="preserve"> </w:t>
      </w:r>
      <w:r w:rsidRPr="00382D10">
        <w:rPr>
          <w:rFonts w:ascii="Arial" w:hAnsi="Arial" w:cs="Arial"/>
        </w:rPr>
        <w:t xml:space="preserve">грифеля; </w:t>
      </w:r>
      <w:r w:rsidRPr="007E5AA2">
        <w:rPr>
          <w:rFonts w:ascii="Arial" w:hAnsi="Arial" w:cs="Arial"/>
          <w:i/>
          <w:iCs/>
        </w:rPr>
        <w:t>3</w:t>
      </w:r>
      <w:r w:rsidRPr="00382D10">
        <w:rPr>
          <w:rFonts w:ascii="Arial" w:hAnsi="Arial" w:cs="Arial"/>
        </w:rPr>
        <w:t xml:space="preserve"> - металлический наконечник; </w:t>
      </w:r>
      <w:r>
        <w:rPr>
          <w:rFonts w:ascii="Arial" w:hAnsi="Arial" w:cs="Arial"/>
        </w:rPr>
        <w:br/>
      </w:r>
      <w:r w:rsidRPr="007E5AA2">
        <w:rPr>
          <w:rFonts w:ascii="Arial" w:hAnsi="Arial" w:cs="Arial"/>
          <w:i/>
          <w:iCs/>
        </w:rPr>
        <w:t>4</w:t>
      </w:r>
      <w:r w:rsidRPr="00382D10">
        <w:rPr>
          <w:rFonts w:ascii="Arial" w:hAnsi="Arial" w:cs="Arial"/>
        </w:rPr>
        <w:t xml:space="preserve"> - патрон</w:t>
      </w:r>
      <w:r>
        <w:rPr>
          <w:rFonts w:ascii="Arial" w:hAnsi="Arial" w:cs="Arial"/>
        </w:rPr>
        <w:t xml:space="preserve"> </w:t>
      </w:r>
      <w:r w:rsidRPr="00382D10">
        <w:rPr>
          <w:rFonts w:ascii="Arial" w:hAnsi="Arial" w:cs="Arial"/>
        </w:rPr>
        <w:t xml:space="preserve">(цанга); </w:t>
      </w:r>
      <w:r w:rsidRPr="007E5AA2">
        <w:rPr>
          <w:rFonts w:ascii="Arial" w:hAnsi="Arial" w:cs="Arial"/>
          <w:i/>
          <w:iCs/>
        </w:rPr>
        <w:t>5</w:t>
      </w:r>
      <w:r w:rsidRPr="00382D10">
        <w:rPr>
          <w:rFonts w:ascii="Arial" w:hAnsi="Arial" w:cs="Arial"/>
        </w:rPr>
        <w:t xml:space="preserve"> - кольцо (обод) патрона;</w:t>
      </w:r>
      <w:r>
        <w:rPr>
          <w:rFonts w:ascii="Arial" w:hAnsi="Arial" w:cs="Arial"/>
        </w:rPr>
        <w:t xml:space="preserve"> </w:t>
      </w:r>
      <w:r w:rsidRPr="007E5AA2">
        <w:rPr>
          <w:rFonts w:ascii="Arial" w:hAnsi="Arial" w:cs="Arial"/>
          <w:i/>
          <w:iCs/>
        </w:rPr>
        <w:t>6</w:t>
      </w:r>
      <w:r w:rsidRPr="00382D10">
        <w:rPr>
          <w:rFonts w:ascii="Arial" w:hAnsi="Arial" w:cs="Arial"/>
        </w:rPr>
        <w:t xml:space="preserve"> - соединительная втулка; </w:t>
      </w:r>
      <w:r>
        <w:rPr>
          <w:rFonts w:ascii="Arial" w:hAnsi="Arial" w:cs="Arial"/>
        </w:rPr>
        <w:br/>
      </w:r>
      <w:r w:rsidRPr="007E5AA2">
        <w:rPr>
          <w:rFonts w:ascii="Arial" w:hAnsi="Arial" w:cs="Arial"/>
          <w:i/>
          <w:iCs/>
        </w:rPr>
        <w:lastRenderedPageBreak/>
        <w:t>7</w:t>
      </w:r>
      <w:r w:rsidRPr="00382D10">
        <w:rPr>
          <w:rFonts w:ascii="Arial" w:hAnsi="Arial" w:cs="Arial"/>
        </w:rPr>
        <w:t xml:space="preserve"> - пружина; </w:t>
      </w:r>
      <w:r w:rsidRPr="007E5AA2">
        <w:rPr>
          <w:rFonts w:ascii="Arial" w:hAnsi="Arial" w:cs="Arial"/>
          <w:i/>
          <w:iCs/>
        </w:rPr>
        <w:t>8</w:t>
      </w:r>
      <w:r w:rsidRPr="00382D10">
        <w:rPr>
          <w:rFonts w:ascii="Arial" w:hAnsi="Arial" w:cs="Arial"/>
        </w:rPr>
        <w:t xml:space="preserve"> </w:t>
      </w:r>
      <w:r>
        <w:rPr>
          <w:rFonts w:ascii="Arial" w:hAnsi="Arial" w:cs="Arial"/>
        </w:rPr>
        <w:t>–</w:t>
      </w:r>
      <w:r w:rsidRPr="00382D10">
        <w:rPr>
          <w:rFonts w:ascii="Arial" w:hAnsi="Arial" w:cs="Arial"/>
        </w:rPr>
        <w:t xml:space="preserve"> трубка</w:t>
      </w:r>
      <w:r>
        <w:rPr>
          <w:rFonts w:ascii="Arial" w:hAnsi="Arial" w:cs="Arial"/>
        </w:rPr>
        <w:t xml:space="preserve"> </w:t>
      </w:r>
      <w:r w:rsidRPr="00382D10">
        <w:rPr>
          <w:rFonts w:ascii="Arial" w:hAnsi="Arial" w:cs="Arial"/>
        </w:rPr>
        <w:t xml:space="preserve">для грифеля; </w:t>
      </w:r>
      <w:r w:rsidRPr="007E5AA2">
        <w:rPr>
          <w:rFonts w:ascii="Arial" w:hAnsi="Arial" w:cs="Arial"/>
          <w:i/>
          <w:iCs/>
        </w:rPr>
        <w:t>9</w:t>
      </w:r>
      <w:r w:rsidRPr="00382D10">
        <w:rPr>
          <w:rFonts w:ascii="Arial" w:hAnsi="Arial" w:cs="Arial"/>
        </w:rPr>
        <w:t xml:space="preserve"> - грифель; </w:t>
      </w:r>
      <w:r w:rsidRPr="007E5AA2">
        <w:rPr>
          <w:rFonts w:ascii="Arial" w:hAnsi="Arial" w:cs="Arial"/>
          <w:i/>
          <w:iCs/>
        </w:rPr>
        <w:t>10</w:t>
      </w:r>
      <w:r w:rsidRPr="00382D10">
        <w:rPr>
          <w:rFonts w:ascii="Arial" w:hAnsi="Arial" w:cs="Arial"/>
        </w:rPr>
        <w:t xml:space="preserve"> - корпус; </w:t>
      </w:r>
      <w:r w:rsidRPr="007E5AA2">
        <w:rPr>
          <w:rFonts w:ascii="Arial" w:hAnsi="Arial" w:cs="Arial"/>
          <w:i/>
          <w:iCs/>
        </w:rPr>
        <w:t>11</w:t>
      </w:r>
      <w:r w:rsidRPr="00382D10">
        <w:rPr>
          <w:rFonts w:ascii="Arial" w:hAnsi="Arial" w:cs="Arial"/>
        </w:rPr>
        <w:t xml:space="preserve"> - держатель;</w:t>
      </w:r>
      <w:r>
        <w:rPr>
          <w:rFonts w:ascii="Arial" w:hAnsi="Arial" w:cs="Arial"/>
        </w:rPr>
        <w:t xml:space="preserve"> </w:t>
      </w:r>
      <w:r>
        <w:rPr>
          <w:rFonts w:ascii="Arial" w:hAnsi="Arial" w:cs="Arial"/>
        </w:rPr>
        <w:br/>
      </w:r>
      <w:r w:rsidRPr="007E5AA2">
        <w:rPr>
          <w:rFonts w:ascii="Arial" w:hAnsi="Arial" w:cs="Arial"/>
          <w:i/>
          <w:iCs/>
        </w:rPr>
        <w:t>12</w:t>
      </w:r>
      <w:r w:rsidRPr="00382D10">
        <w:rPr>
          <w:rFonts w:ascii="Arial" w:hAnsi="Arial" w:cs="Arial"/>
        </w:rPr>
        <w:t xml:space="preserve"> - прочищающая шпилька; </w:t>
      </w:r>
      <w:r w:rsidRPr="007E5AA2">
        <w:rPr>
          <w:rFonts w:ascii="Arial" w:hAnsi="Arial" w:cs="Arial"/>
          <w:i/>
          <w:iCs/>
        </w:rPr>
        <w:t>13</w:t>
      </w:r>
      <w:r w:rsidRPr="00382D10">
        <w:rPr>
          <w:rFonts w:ascii="Arial" w:hAnsi="Arial" w:cs="Arial"/>
        </w:rPr>
        <w:t xml:space="preserve"> - ластик; </w:t>
      </w:r>
      <w:r w:rsidRPr="007E5AA2">
        <w:rPr>
          <w:rFonts w:ascii="Arial" w:hAnsi="Arial" w:cs="Arial"/>
          <w:i/>
          <w:iCs/>
        </w:rPr>
        <w:t>14</w:t>
      </w:r>
      <w:r w:rsidRPr="00382D10">
        <w:rPr>
          <w:rFonts w:ascii="Arial" w:hAnsi="Arial" w:cs="Arial"/>
        </w:rPr>
        <w:t xml:space="preserve"> - манжета</w:t>
      </w:r>
    </w:p>
    <w:p w14:paraId="20231E6C" w14:textId="77777777" w:rsidR="000E6B58" w:rsidRPr="00382D10" w:rsidRDefault="000E6B58" w:rsidP="000E6B58">
      <w:pPr>
        <w:spacing w:after="0" w:line="360" w:lineRule="auto"/>
        <w:jc w:val="center"/>
        <w:rPr>
          <w:rFonts w:ascii="Arial" w:hAnsi="Arial" w:cs="Arial"/>
        </w:rPr>
      </w:pPr>
      <w:r w:rsidRPr="00382D10">
        <w:rPr>
          <w:rFonts w:ascii="Arial" w:hAnsi="Arial" w:cs="Arial"/>
        </w:rPr>
        <w:t xml:space="preserve">для установки ластика; </w:t>
      </w:r>
      <w:r w:rsidRPr="007E5AA2">
        <w:rPr>
          <w:rFonts w:ascii="Arial" w:hAnsi="Arial" w:cs="Arial"/>
          <w:i/>
          <w:iCs/>
        </w:rPr>
        <w:t>15</w:t>
      </w:r>
      <w:r w:rsidRPr="00382D10">
        <w:rPr>
          <w:rFonts w:ascii="Arial" w:hAnsi="Arial" w:cs="Arial"/>
        </w:rPr>
        <w:t xml:space="preserve"> - кнопка приведения</w:t>
      </w:r>
      <w:r>
        <w:rPr>
          <w:rFonts w:ascii="Arial" w:hAnsi="Arial" w:cs="Arial"/>
        </w:rPr>
        <w:t xml:space="preserve"> </w:t>
      </w:r>
      <w:r w:rsidRPr="00382D10">
        <w:rPr>
          <w:rFonts w:ascii="Arial" w:hAnsi="Arial" w:cs="Arial"/>
        </w:rPr>
        <w:t>в действие механизма выдвижения</w:t>
      </w:r>
    </w:p>
    <w:p w14:paraId="7E52D0B9" w14:textId="53F218FD" w:rsidR="000E6B58" w:rsidRDefault="000E6B58" w:rsidP="000E6B58">
      <w:pPr>
        <w:spacing w:after="0" w:line="360" w:lineRule="auto"/>
        <w:jc w:val="center"/>
        <w:rPr>
          <w:rFonts w:ascii="Arial" w:hAnsi="Arial" w:cs="Arial"/>
          <w:sz w:val="24"/>
          <w:szCs w:val="24"/>
        </w:rPr>
      </w:pPr>
      <w:r>
        <w:rPr>
          <w:rFonts w:ascii="Arial" w:hAnsi="Arial" w:cs="Arial"/>
          <w:sz w:val="24"/>
          <w:szCs w:val="24"/>
        </w:rPr>
        <w:t xml:space="preserve">Рисунок 1 – </w:t>
      </w:r>
      <w:r w:rsidRPr="0019506E">
        <w:rPr>
          <w:rFonts w:ascii="Arial" w:hAnsi="Arial" w:cs="Arial"/>
          <w:sz w:val="24"/>
          <w:szCs w:val="24"/>
        </w:rPr>
        <w:t xml:space="preserve">Механический карандаш </w:t>
      </w:r>
      <w:r>
        <w:rPr>
          <w:rFonts w:ascii="Arial" w:hAnsi="Arial" w:cs="Arial"/>
          <w:sz w:val="24"/>
          <w:szCs w:val="24"/>
        </w:rPr>
        <w:t>нажимного</w:t>
      </w:r>
      <w:r w:rsidR="00D31CF0">
        <w:rPr>
          <w:rFonts w:ascii="Arial" w:hAnsi="Arial" w:cs="Arial"/>
          <w:sz w:val="24"/>
          <w:szCs w:val="24"/>
        </w:rPr>
        <w:t xml:space="preserve"> (цангового)</w:t>
      </w:r>
      <w:r w:rsidRPr="0019506E">
        <w:rPr>
          <w:rFonts w:ascii="Arial" w:hAnsi="Arial" w:cs="Arial"/>
          <w:sz w:val="24"/>
          <w:szCs w:val="24"/>
        </w:rPr>
        <w:t xml:space="preserve"> типа F</w:t>
      </w:r>
    </w:p>
    <w:p w14:paraId="4A1E51F3" w14:textId="77777777" w:rsidR="000E6B58" w:rsidRDefault="000E6B58" w:rsidP="000E6B58">
      <w:pPr>
        <w:spacing w:after="0" w:line="360" w:lineRule="auto"/>
        <w:jc w:val="center"/>
        <w:rPr>
          <w:rFonts w:ascii="Arial" w:hAnsi="Arial" w:cs="Arial"/>
          <w:sz w:val="24"/>
          <w:szCs w:val="24"/>
        </w:rPr>
      </w:pPr>
      <w:r>
        <w:rPr>
          <w:noProof/>
          <w:sz w:val="20"/>
        </w:rPr>
        <w:drawing>
          <wp:inline distT="0" distB="0" distL="0" distR="0" wp14:anchorId="6C8E8D44" wp14:editId="33CE57A0">
            <wp:extent cx="4112148" cy="2670429"/>
            <wp:effectExtent l="0" t="0" r="0" b="0"/>
            <wp:docPr id="4" name="Image 45"/>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45" name="Image 45"/>
                    <pic:cNvPicPr/>
                  </pic:nvPicPr>
                  <pic:blipFill>
                    <a:blip r:embed="rId15" cstate="print"/>
                    <a:stretch>
                      <a:fillRect/>
                    </a:stretch>
                  </pic:blipFill>
                  <pic:spPr>
                    <a:xfrm>
                      <a:off x="0" y="0"/>
                      <a:ext cx="4112148" cy="2670429"/>
                    </a:xfrm>
                    <a:prstGeom prst="rect">
                      <a:avLst/>
                    </a:prstGeom>
                  </pic:spPr>
                </pic:pic>
              </a:graphicData>
            </a:graphic>
          </wp:inline>
        </w:drawing>
      </w:r>
    </w:p>
    <w:p w14:paraId="083AC427" w14:textId="77777777" w:rsidR="000E6B58" w:rsidRPr="00AF62A8" w:rsidRDefault="000E6B58" w:rsidP="000E6B58">
      <w:pPr>
        <w:spacing w:after="0" w:line="360" w:lineRule="auto"/>
        <w:jc w:val="center"/>
        <w:rPr>
          <w:rFonts w:ascii="Arial" w:hAnsi="Arial" w:cs="Arial"/>
        </w:rPr>
      </w:pPr>
      <w:r w:rsidRPr="00AF62A8">
        <w:rPr>
          <w:rFonts w:ascii="Arial" w:hAnsi="Arial" w:cs="Arial"/>
        </w:rPr>
        <w:t>а) Грифель в рабочем положении</w:t>
      </w:r>
    </w:p>
    <w:p w14:paraId="5183BCB9" w14:textId="77777777" w:rsidR="000E6B58" w:rsidRDefault="000E6B58" w:rsidP="000E6B58">
      <w:pPr>
        <w:spacing w:after="0" w:line="360" w:lineRule="auto"/>
        <w:jc w:val="center"/>
        <w:rPr>
          <w:rFonts w:ascii="Arial" w:hAnsi="Arial" w:cs="Arial"/>
          <w:sz w:val="24"/>
          <w:szCs w:val="24"/>
        </w:rPr>
      </w:pPr>
      <w:r>
        <w:rPr>
          <w:noProof/>
          <w:sz w:val="20"/>
        </w:rPr>
        <w:drawing>
          <wp:inline distT="0" distB="0" distL="0" distR="0" wp14:anchorId="0E045A96" wp14:editId="5813EE94">
            <wp:extent cx="4048504" cy="3032379"/>
            <wp:effectExtent l="0" t="0" r="0" b="0"/>
            <wp:docPr id="3" name="Image 46"/>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46" name="Image 46"/>
                    <pic:cNvPicPr/>
                  </pic:nvPicPr>
                  <pic:blipFill>
                    <a:blip r:embed="rId16" cstate="print"/>
                    <a:stretch>
                      <a:fillRect/>
                    </a:stretch>
                  </pic:blipFill>
                  <pic:spPr>
                    <a:xfrm>
                      <a:off x="0" y="0"/>
                      <a:ext cx="4048504" cy="3032379"/>
                    </a:xfrm>
                    <a:prstGeom prst="rect">
                      <a:avLst/>
                    </a:prstGeom>
                  </pic:spPr>
                </pic:pic>
              </a:graphicData>
            </a:graphic>
          </wp:inline>
        </w:drawing>
      </w:r>
    </w:p>
    <w:p w14:paraId="45EBD3A8" w14:textId="77777777" w:rsidR="000E6B58" w:rsidRDefault="000E6B58" w:rsidP="000E6B58">
      <w:pPr>
        <w:spacing w:after="0" w:line="360" w:lineRule="auto"/>
        <w:jc w:val="center"/>
        <w:rPr>
          <w:rFonts w:ascii="Arial" w:hAnsi="Arial" w:cs="Arial"/>
          <w:sz w:val="24"/>
          <w:szCs w:val="24"/>
        </w:rPr>
      </w:pPr>
      <w:r>
        <w:rPr>
          <w:rFonts w:ascii="Arial" w:hAnsi="Arial" w:cs="Arial"/>
          <w:sz w:val="24"/>
          <w:szCs w:val="24"/>
        </w:rPr>
        <w:t xml:space="preserve">б) </w:t>
      </w:r>
      <w:r w:rsidRPr="00AF62A8">
        <w:rPr>
          <w:rFonts w:ascii="Arial" w:hAnsi="Arial" w:cs="Arial"/>
          <w:sz w:val="24"/>
          <w:szCs w:val="24"/>
        </w:rPr>
        <w:t>Грифель при заправке</w:t>
      </w:r>
    </w:p>
    <w:p w14:paraId="0323B4B1" w14:textId="77777777" w:rsidR="000E6B58" w:rsidRPr="00AF62A8" w:rsidRDefault="000E6B58" w:rsidP="000E6B58">
      <w:pPr>
        <w:spacing w:after="0" w:line="360" w:lineRule="auto"/>
        <w:jc w:val="center"/>
        <w:rPr>
          <w:rFonts w:ascii="Arial" w:hAnsi="Arial" w:cs="Arial"/>
          <w:sz w:val="24"/>
          <w:szCs w:val="24"/>
        </w:rPr>
      </w:pPr>
      <w:r w:rsidRPr="004238CB">
        <w:rPr>
          <w:rFonts w:ascii="Arial" w:hAnsi="Arial" w:cs="Arial"/>
          <w:i/>
          <w:iCs/>
          <w:sz w:val="24"/>
          <w:szCs w:val="24"/>
        </w:rPr>
        <w:t>1</w:t>
      </w:r>
      <w:r w:rsidRPr="00AF62A8">
        <w:rPr>
          <w:rFonts w:ascii="Arial" w:hAnsi="Arial" w:cs="Arial"/>
          <w:sz w:val="24"/>
          <w:szCs w:val="24"/>
        </w:rPr>
        <w:t xml:space="preserve"> - металлический наконечник; </w:t>
      </w:r>
      <w:r w:rsidRPr="004238CB">
        <w:rPr>
          <w:rFonts w:ascii="Arial" w:hAnsi="Arial" w:cs="Arial"/>
          <w:i/>
          <w:iCs/>
          <w:sz w:val="24"/>
          <w:szCs w:val="24"/>
        </w:rPr>
        <w:t>2</w:t>
      </w:r>
      <w:r w:rsidRPr="00AF62A8">
        <w:rPr>
          <w:rFonts w:ascii="Arial" w:hAnsi="Arial" w:cs="Arial"/>
          <w:sz w:val="24"/>
          <w:szCs w:val="24"/>
        </w:rPr>
        <w:t xml:space="preserve"> - зажимной патрон (цанга);</w:t>
      </w:r>
      <w:r>
        <w:rPr>
          <w:rFonts w:ascii="Arial" w:hAnsi="Arial" w:cs="Arial"/>
          <w:sz w:val="24"/>
          <w:szCs w:val="24"/>
        </w:rPr>
        <w:t xml:space="preserve"> </w:t>
      </w:r>
      <w:r w:rsidRPr="004238CB">
        <w:rPr>
          <w:rFonts w:ascii="Arial" w:hAnsi="Arial" w:cs="Arial"/>
          <w:i/>
          <w:iCs/>
          <w:sz w:val="24"/>
          <w:szCs w:val="24"/>
        </w:rPr>
        <w:t>3</w:t>
      </w:r>
      <w:r w:rsidRPr="00AF62A8">
        <w:rPr>
          <w:rFonts w:ascii="Arial" w:hAnsi="Arial" w:cs="Arial"/>
          <w:sz w:val="24"/>
          <w:szCs w:val="24"/>
        </w:rPr>
        <w:t xml:space="preserve"> - трубка для грифеля; </w:t>
      </w:r>
      <w:r w:rsidRPr="004238CB">
        <w:rPr>
          <w:rFonts w:ascii="Arial" w:hAnsi="Arial" w:cs="Arial"/>
          <w:i/>
          <w:iCs/>
          <w:sz w:val="24"/>
          <w:szCs w:val="24"/>
        </w:rPr>
        <w:t xml:space="preserve">4 </w:t>
      </w:r>
      <w:r w:rsidRPr="00AF62A8">
        <w:rPr>
          <w:rFonts w:ascii="Arial" w:hAnsi="Arial" w:cs="Arial"/>
          <w:sz w:val="24"/>
          <w:szCs w:val="24"/>
        </w:rPr>
        <w:t xml:space="preserve">- корпус; </w:t>
      </w:r>
      <w:r w:rsidRPr="004238CB">
        <w:rPr>
          <w:rFonts w:ascii="Arial" w:hAnsi="Arial" w:cs="Arial"/>
          <w:i/>
          <w:iCs/>
          <w:sz w:val="24"/>
          <w:szCs w:val="24"/>
        </w:rPr>
        <w:t>5</w:t>
      </w:r>
      <w:r w:rsidRPr="00AF62A8">
        <w:rPr>
          <w:rFonts w:ascii="Arial" w:hAnsi="Arial" w:cs="Arial"/>
          <w:sz w:val="24"/>
          <w:szCs w:val="24"/>
        </w:rPr>
        <w:t xml:space="preserve"> - кнопка приведения</w:t>
      </w:r>
      <w:r>
        <w:rPr>
          <w:rFonts w:ascii="Arial" w:hAnsi="Arial" w:cs="Arial"/>
          <w:sz w:val="24"/>
          <w:szCs w:val="24"/>
        </w:rPr>
        <w:t xml:space="preserve"> </w:t>
      </w:r>
      <w:r w:rsidRPr="00AF62A8">
        <w:rPr>
          <w:rFonts w:ascii="Arial" w:hAnsi="Arial" w:cs="Arial"/>
          <w:sz w:val="24"/>
          <w:szCs w:val="24"/>
        </w:rPr>
        <w:t xml:space="preserve">в действие механизма выдвижения нажатием; </w:t>
      </w:r>
      <w:r>
        <w:rPr>
          <w:rFonts w:ascii="Arial" w:hAnsi="Arial" w:cs="Arial"/>
          <w:sz w:val="24"/>
          <w:szCs w:val="24"/>
        </w:rPr>
        <w:br/>
      </w:r>
      <w:r w:rsidRPr="004238CB">
        <w:rPr>
          <w:rFonts w:ascii="Arial" w:hAnsi="Arial" w:cs="Arial"/>
          <w:i/>
          <w:iCs/>
          <w:sz w:val="24"/>
          <w:szCs w:val="24"/>
        </w:rPr>
        <w:t>6</w:t>
      </w:r>
      <w:r w:rsidRPr="00AF62A8">
        <w:rPr>
          <w:rFonts w:ascii="Arial" w:hAnsi="Arial" w:cs="Arial"/>
          <w:sz w:val="24"/>
          <w:szCs w:val="24"/>
        </w:rPr>
        <w:t xml:space="preserve"> - пружина;</w:t>
      </w:r>
      <w:r>
        <w:rPr>
          <w:rFonts w:ascii="Arial" w:hAnsi="Arial" w:cs="Arial"/>
          <w:sz w:val="24"/>
          <w:szCs w:val="24"/>
        </w:rPr>
        <w:t xml:space="preserve"> </w:t>
      </w:r>
      <w:r w:rsidRPr="004238CB">
        <w:rPr>
          <w:rFonts w:ascii="Arial" w:hAnsi="Arial" w:cs="Arial"/>
          <w:i/>
          <w:iCs/>
          <w:sz w:val="24"/>
          <w:szCs w:val="24"/>
        </w:rPr>
        <w:t>7</w:t>
      </w:r>
      <w:r w:rsidRPr="00AF62A8">
        <w:rPr>
          <w:rFonts w:ascii="Arial" w:hAnsi="Arial" w:cs="Arial"/>
          <w:sz w:val="24"/>
          <w:szCs w:val="24"/>
        </w:rPr>
        <w:t xml:space="preserve"> - держатель; </w:t>
      </w:r>
      <w:r w:rsidRPr="004238CB">
        <w:rPr>
          <w:rFonts w:ascii="Arial" w:hAnsi="Arial" w:cs="Arial"/>
          <w:i/>
          <w:iCs/>
          <w:sz w:val="24"/>
          <w:szCs w:val="24"/>
        </w:rPr>
        <w:t>8</w:t>
      </w:r>
      <w:r w:rsidRPr="00AF62A8">
        <w:rPr>
          <w:rFonts w:ascii="Arial" w:hAnsi="Arial" w:cs="Arial"/>
          <w:sz w:val="24"/>
          <w:szCs w:val="24"/>
        </w:rPr>
        <w:t xml:space="preserve"> - грифель</w:t>
      </w:r>
    </w:p>
    <w:p w14:paraId="0BD7A9EB" w14:textId="1DF76A21" w:rsidR="000E6B58" w:rsidRDefault="000E6B58" w:rsidP="000E6B58">
      <w:pPr>
        <w:spacing w:after="0" w:line="360" w:lineRule="auto"/>
        <w:jc w:val="center"/>
        <w:rPr>
          <w:rFonts w:ascii="Arial" w:hAnsi="Arial" w:cs="Arial"/>
          <w:sz w:val="24"/>
          <w:szCs w:val="24"/>
        </w:rPr>
      </w:pPr>
      <w:r>
        <w:rPr>
          <w:rFonts w:ascii="Arial" w:hAnsi="Arial" w:cs="Arial"/>
          <w:sz w:val="24"/>
          <w:szCs w:val="24"/>
        </w:rPr>
        <w:t>Рисунок</w:t>
      </w:r>
      <w:r w:rsidRPr="00AF62A8">
        <w:rPr>
          <w:rFonts w:ascii="Arial" w:hAnsi="Arial" w:cs="Arial"/>
          <w:sz w:val="24"/>
          <w:szCs w:val="24"/>
        </w:rPr>
        <w:t xml:space="preserve"> 2</w:t>
      </w:r>
      <w:r>
        <w:rPr>
          <w:rFonts w:ascii="Arial" w:hAnsi="Arial" w:cs="Arial"/>
          <w:sz w:val="24"/>
          <w:szCs w:val="24"/>
        </w:rPr>
        <w:t xml:space="preserve"> – </w:t>
      </w:r>
      <w:r w:rsidRPr="0019506E">
        <w:rPr>
          <w:rFonts w:ascii="Arial" w:hAnsi="Arial" w:cs="Arial"/>
          <w:sz w:val="24"/>
          <w:szCs w:val="24"/>
        </w:rPr>
        <w:t xml:space="preserve">Механический карандаш </w:t>
      </w:r>
      <w:r w:rsidR="00D31CF0">
        <w:rPr>
          <w:rFonts w:ascii="Arial" w:hAnsi="Arial" w:cs="Arial"/>
          <w:sz w:val="24"/>
          <w:szCs w:val="24"/>
        </w:rPr>
        <w:t>нажимного (</w:t>
      </w:r>
      <w:r w:rsidRPr="0019506E">
        <w:rPr>
          <w:rFonts w:ascii="Arial" w:hAnsi="Arial" w:cs="Arial"/>
          <w:sz w:val="24"/>
          <w:szCs w:val="24"/>
        </w:rPr>
        <w:t>цангового</w:t>
      </w:r>
      <w:r w:rsidR="00D31CF0">
        <w:rPr>
          <w:rFonts w:ascii="Arial" w:hAnsi="Arial" w:cs="Arial"/>
          <w:sz w:val="24"/>
          <w:szCs w:val="24"/>
        </w:rPr>
        <w:t>)</w:t>
      </w:r>
      <w:r w:rsidRPr="0019506E">
        <w:rPr>
          <w:rFonts w:ascii="Arial" w:hAnsi="Arial" w:cs="Arial"/>
          <w:sz w:val="24"/>
          <w:szCs w:val="24"/>
        </w:rPr>
        <w:t xml:space="preserve"> типа L</w:t>
      </w:r>
    </w:p>
    <w:p w14:paraId="6B9E5804" w14:textId="77777777" w:rsidR="000E6B58" w:rsidRDefault="000E6B58" w:rsidP="000E6B58">
      <w:pPr>
        <w:spacing w:after="0" w:line="360" w:lineRule="auto"/>
        <w:jc w:val="center"/>
        <w:rPr>
          <w:rFonts w:ascii="Arial" w:hAnsi="Arial" w:cs="Arial"/>
          <w:sz w:val="24"/>
          <w:szCs w:val="24"/>
        </w:rPr>
      </w:pPr>
      <w:r w:rsidRPr="00925B37">
        <w:rPr>
          <w:rFonts w:ascii="Cambria" w:eastAsia="Cambria" w:hAnsi="Cambria" w:cs="Cambria"/>
          <w:noProof/>
          <w:sz w:val="20"/>
          <w:lang w:val="en-US"/>
        </w:rPr>
        <w:lastRenderedPageBreak/>
        <w:drawing>
          <wp:inline distT="0" distB="0" distL="0" distR="0" wp14:anchorId="0FB4858D" wp14:editId="1B742746">
            <wp:extent cx="3538740" cy="2817876"/>
            <wp:effectExtent l="0" t="0" r="0" b="0"/>
            <wp:docPr id="2" name="Image 48"/>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48" name="Image 48"/>
                    <pic:cNvPicPr/>
                  </pic:nvPicPr>
                  <pic:blipFill>
                    <a:blip r:embed="rId17" cstate="print"/>
                    <a:stretch>
                      <a:fillRect/>
                    </a:stretch>
                  </pic:blipFill>
                  <pic:spPr>
                    <a:xfrm>
                      <a:off x="0" y="0"/>
                      <a:ext cx="3538740" cy="2817876"/>
                    </a:xfrm>
                    <a:prstGeom prst="rect">
                      <a:avLst/>
                    </a:prstGeom>
                  </pic:spPr>
                </pic:pic>
              </a:graphicData>
            </a:graphic>
          </wp:inline>
        </w:drawing>
      </w:r>
    </w:p>
    <w:p w14:paraId="34A37267" w14:textId="77777777" w:rsidR="000E6B58" w:rsidRDefault="000E6B58" w:rsidP="000E6B58">
      <w:pPr>
        <w:spacing w:after="0" w:line="360" w:lineRule="auto"/>
        <w:jc w:val="center"/>
        <w:rPr>
          <w:rFonts w:ascii="Arial" w:hAnsi="Arial" w:cs="Arial"/>
          <w:sz w:val="24"/>
          <w:szCs w:val="24"/>
        </w:rPr>
      </w:pPr>
      <w:r>
        <w:rPr>
          <w:rFonts w:ascii="Arial" w:hAnsi="Arial" w:cs="Arial"/>
          <w:sz w:val="24"/>
          <w:szCs w:val="24"/>
        </w:rPr>
        <w:t xml:space="preserve">а) </w:t>
      </w:r>
      <w:r w:rsidRPr="00F47B07">
        <w:rPr>
          <w:rFonts w:ascii="Arial" w:hAnsi="Arial" w:cs="Arial"/>
          <w:sz w:val="24"/>
          <w:szCs w:val="24"/>
        </w:rPr>
        <w:t>Грифель в рабочем положении</w:t>
      </w:r>
    </w:p>
    <w:p w14:paraId="7D68A5C4" w14:textId="77777777" w:rsidR="000E6B58" w:rsidRDefault="000E6B58" w:rsidP="000E6B58">
      <w:pPr>
        <w:spacing w:after="0" w:line="360" w:lineRule="auto"/>
        <w:jc w:val="center"/>
        <w:rPr>
          <w:rFonts w:ascii="Arial" w:hAnsi="Arial" w:cs="Arial"/>
          <w:sz w:val="24"/>
          <w:szCs w:val="24"/>
        </w:rPr>
      </w:pPr>
      <w:r>
        <w:rPr>
          <w:noProof/>
          <w:sz w:val="20"/>
        </w:rPr>
        <w:drawing>
          <wp:inline distT="0" distB="0" distL="0" distR="0" wp14:anchorId="521372FC" wp14:editId="4F2EFD1F">
            <wp:extent cx="4065365" cy="2682906"/>
            <wp:effectExtent l="0" t="0" r="0" b="0"/>
            <wp:docPr id="1" name="Image 49"/>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49" name="Image 49"/>
                    <pic:cNvPicPr/>
                  </pic:nvPicPr>
                  <pic:blipFill>
                    <a:blip r:embed="rId18" cstate="print"/>
                    <a:stretch>
                      <a:fillRect/>
                    </a:stretch>
                  </pic:blipFill>
                  <pic:spPr>
                    <a:xfrm>
                      <a:off x="0" y="0"/>
                      <a:ext cx="4065365" cy="2682906"/>
                    </a:xfrm>
                    <a:prstGeom prst="rect">
                      <a:avLst/>
                    </a:prstGeom>
                  </pic:spPr>
                </pic:pic>
              </a:graphicData>
            </a:graphic>
          </wp:inline>
        </w:drawing>
      </w:r>
    </w:p>
    <w:p w14:paraId="32AC53EE" w14:textId="77777777" w:rsidR="000E6B58" w:rsidRDefault="000E6B58" w:rsidP="000E6B58">
      <w:pPr>
        <w:spacing w:after="0" w:line="360" w:lineRule="auto"/>
        <w:jc w:val="center"/>
        <w:rPr>
          <w:rFonts w:ascii="Arial" w:hAnsi="Arial" w:cs="Arial"/>
          <w:sz w:val="24"/>
          <w:szCs w:val="24"/>
        </w:rPr>
      </w:pPr>
      <w:r>
        <w:rPr>
          <w:rFonts w:ascii="Arial" w:hAnsi="Arial" w:cs="Arial"/>
          <w:sz w:val="24"/>
          <w:szCs w:val="24"/>
        </w:rPr>
        <w:t xml:space="preserve">б) </w:t>
      </w:r>
      <w:r w:rsidRPr="00F47B07">
        <w:rPr>
          <w:rFonts w:ascii="Arial" w:hAnsi="Arial" w:cs="Arial"/>
          <w:sz w:val="24"/>
          <w:szCs w:val="24"/>
        </w:rPr>
        <w:t>Грифель при заправке</w:t>
      </w:r>
    </w:p>
    <w:p w14:paraId="181C9187" w14:textId="77777777" w:rsidR="000E6B58" w:rsidRPr="00F47B07" w:rsidRDefault="000E6B58" w:rsidP="000E6B58">
      <w:pPr>
        <w:spacing w:after="0" w:line="360" w:lineRule="auto"/>
        <w:jc w:val="center"/>
        <w:rPr>
          <w:rFonts w:ascii="Arial" w:hAnsi="Arial" w:cs="Arial"/>
          <w:sz w:val="24"/>
          <w:szCs w:val="24"/>
        </w:rPr>
      </w:pPr>
      <w:r w:rsidRPr="00AC58CA">
        <w:rPr>
          <w:rFonts w:ascii="Arial" w:hAnsi="Arial" w:cs="Arial"/>
          <w:i/>
          <w:iCs/>
          <w:sz w:val="24"/>
          <w:szCs w:val="24"/>
        </w:rPr>
        <w:t>1</w:t>
      </w:r>
      <w:r w:rsidRPr="00F47B07">
        <w:rPr>
          <w:rFonts w:ascii="Arial" w:hAnsi="Arial" w:cs="Arial"/>
          <w:sz w:val="24"/>
          <w:szCs w:val="24"/>
        </w:rPr>
        <w:t xml:space="preserve"> - грифель; </w:t>
      </w:r>
      <w:r w:rsidRPr="00AC58CA">
        <w:rPr>
          <w:rFonts w:ascii="Arial" w:hAnsi="Arial" w:cs="Arial"/>
          <w:i/>
          <w:iCs/>
          <w:sz w:val="24"/>
          <w:szCs w:val="24"/>
        </w:rPr>
        <w:t>2</w:t>
      </w:r>
      <w:r w:rsidRPr="00F47B07">
        <w:rPr>
          <w:rFonts w:ascii="Arial" w:hAnsi="Arial" w:cs="Arial"/>
          <w:sz w:val="24"/>
          <w:szCs w:val="24"/>
        </w:rPr>
        <w:t xml:space="preserve"> - трубчатая направляющая; </w:t>
      </w:r>
      <w:r w:rsidRPr="00AC58CA">
        <w:rPr>
          <w:rFonts w:ascii="Arial" w:hAnsi="Arial" w:cs="Arial"/>
          <w:i/>
          <w:iCs/>
          <w:sz w:val="24"/>
          <w:szCs w:val="24"/>
        </w:rPr>
        <w:t>3</w:t>
      </w:r>
      <w:r w:rsidRPr="00F47B07">
        <w:rPr>
          <w:rFonts w:ascii="Arial" w:hAnsi="Arial" w:cs="Arial"/>
          <w:sz w:val="24"/>
          <w:szCs w:val="24"/>
        </w:rPr>
        <w:t xml:space="preserve"> </w:t>
      </w:r>
      <w:r>
        <w:rPr>
          <w:rFonts w:ascii="Arial" w:hAnsi="Arial" w:cs="Arial"/>
          <w:sz w:val="24"/>
          <w:szCs w:val="24"/>
        </w:rPr>
        <w:t>–</w:t>
      </w:r>
      <w:r w:rsidRPr="00F47B07">
        <w:rPr>
          <w:rFonts w:ascii="Arial" w:hAnsi="Arial" w:cs="Arial"/>
          <w:sz w:val="24"/>
          <w:szCs w:val="24"/>
        </w:rPr>
        <w:t xml:space="preserve"> металлический</w:t>
      </w:r>
      <w:r>
        <w:rPr>
          <w:rFonts w:ascii="Arial" w:hAnsi="Arial" w:cs="Arial"/>
          <w:sz w:val="24"/>
          <w:szCs w:val="24"/>
        </w:rPr>
        <w:t xml:space="preserve"> </w:t>
      </w:r>
      <w:r w:rsidRPr="00F47B07">
        <w:rPr>
          <w:rFonts w:ascii="Arial" w:hAnsi="Arial" w:cs="Arial"/>
          <w:sz w:val="24"/>
          <w:szCs w:val="24"/>
        </w:rPr>
        <w:t xml:space="preserve">наконечник; </w:t>
      </w:r>
      <w:r>
        <w:rPr>
          <w:rFonts w:ascii="Arial" w:hAnsi="Arial" w:cs="Arial"/>
          <w:sz w:val="24"/>
          <w:szCs w:val="24"/>
        </w:rPr>
        <w:br/>
      </w:r>
      <w:r w:rsidRPr="00AC58CA">
        <w:rPr>
          <w:rFonts w:ascii="Arial" w:hAnsi="Arial" w:cs="Arial"/>
          <w:i/>
          <w:iCs/>
          <w:sz w:val="24"/>
          <w:szCs w:val="24"/>
        </w:rPr>
        <w:t>4</w:t>
      </w:r>
      <w:r w:rsidRPr="00F47B07">
        <w:rPr>
          <w:rFonts w:ascii="Arial" w:hAnsi="Arial" w:cs="Arial"/>
          <w:sz w:val="24"/>
          <w:szCs w:val="24"/>
        </w:rPr>
        <w:t xml:space="preserve"> - соединительная втулка; </w:t>
      </w:r>
      <w:r w:rsidRPr="00AC58CA">
        <w:rPr>
          <w:rFonts w:ascii="Arial" w:hAnsi="Arial" w:cs="Arial"/>
          <w:i/>
          <w:iCs/>
          <w:sz w:val="24"/>
          <w:szCs w:val="24"/>
        </w:rPr>
        <w:t>5</w:t>
      </w:r>
      <w:r w:rsidRPr="00F47B07">
        <w:rPr>
          <w:rFonts w:ascii="Arial" w:hAnsi="Arial" w:cs="Arial"/>
          <w:sz w:val="24"/>
          <w:szCs w:val="24"/>
        </w:rPr>
        <w:t xml:space="preserve"> - втулка (вкладыш);</w:t>
      </w:r>
      <w:r>
        <w:rPr>
          <w:rFonts w:ascii="Arial" w:hAnsi="Arial" w:cs="Arial"/>
          <w:sz w:val="24"/>
          <w:szCs w:val="24"/>
        </w:rPr>
        <w:t xml:space="preserve"> </w:t>
      </w:r>
      <w:r w:rsidRPr="00AC58CA">
        <w:rPr>
          <w:rFonts w:ascii="Arial" w:hAnsi="Arial" w:cs="Arial"/>
          <w:i/>
          <w:iCs/>
          <w:sz w:val="24"/>
          <w:szCs w:val="24"/>
        </w:rPr>
        <w:t>6</w:t>
      </w:r>
      <w:r w:rsidRPr="00F47B07">
        <w:rPr>
          <w:rFonts w:ascii="Arial" w:hAnsi="Arial" w:cs="Arial"/>
          <w:sz w:val="24"/>
          <w:szCs w:val="24"/>
        </w:rPr>
        <w:t xml:space="preserve"> - нижний корпус (нижняя часть корпуса); </w:t>
      </w:r>
      <w:r w:rsidRPr="00AC58CA">
        <w:rPr>
          <w:rFonts w:ascii="Arial" w:hAnsi="Arial" w:cs="Arial"/>
          <w:i/>
          <w:iCs/>
          <w:sz w:val="24"/>
          <w:szCs w:val="24"/>
        </w:rPr>
        <w:t>7</w:t>
      </w:r>
      <w:r w:rsidRPr="00F47B07">
        <w:rPr>
          <w:rFonts w:ascii="Arial" w:hAnsi="Arial" w:cs="Arial"/>
          <w:sz w:val="24"/>
          <w:szCs w:val="24"/>
        </w:rPr>
        <w:t xml:space="preserve"> </w:t>
      </w:r>
      <w:r>
        <w:rPr>
          <w:rFonts w:ascii="Arial" w:hAnsi="Arial" w:cs="Arial"/>
          <w:sz w:val="24"/>
          <w:szCs w:val="24"/>
        </w:rPr>
        <w:t>–</w:t>
      </w:r>
      <w:r w:rsidRPr="00F47B07">
        <w:rPr>
          <w:rFonts w:ascii="Arial" w:hAnsi="Arial" w:cs="Arial"/>
          <w:sz w:val="24"/>
          <w:szCs w:val="24"/>
        </w:rPr>
        <w:t xml:space="preserve"> винтовая</w:t>
      </w:r>
      <w:r>
        <w:rPr>
          <w:rFonts w:ascii="Arial" w:hAnsi="Arial" w:cs="Arial"/>
          <w:sz w:val="24"/>
          <w:szCs w:val="24"/>
        </w:rPr>
        <w:t xml:space="preserve"> </w:t>
      </w:r>
      <w:r w:rsidRPr="00F47B07">
        <w:rPr>
          <w:rFonts w:ascii="Arial" w:hAnsi="Arial" w:cs="Arial"/>
          <w:sz w:val="24"/>
          <w:szCs w:val="24"/>
        </w:rPr>
        <w:t xml:space="preserve">поверхность (спираль); </w:t>
      </w:r>
      <w:r w:rsidRPr="00AC58CA">
        <w:rPr>
          <w:rFonts w:ascii="Arial" w:hAnsi="Arial" w:cs="Arial"/>
          <w:i/>
          <w:iCs/>
          <w:sz w:val="24"/>
          <w:szCs w:val="24"/>
        </w:rPr>
        <w:t>8</w:t>
      </w:r>
      <w:r w:rsidRPr="00F47B07">
        <w:rPr>
          <w:rFonts w:ascii="Arial" w:hAnsi="Arial" w:cs="Arial"/>
          <w:sz w:val="24"/>
          <w:szCs w:val="24"/>
        </w:rPr>
        <w:t xml:space="preserve"> - упор (фиксатор) спирали;</w:t>
      </w:r>
    </w:p>
    <w:p w14:paraId="1B07A723" w14:textId="77777777" w:rsidR="000E6B58" w:rsidRPr="00F47B07" w:rsidRDefault="000E6B58" w:rsidP="000E6B58">
      <w:pPr>
        <w:spacing w:after="0" w:line="360" w:lineRule="auto"/>
        <w:jc w:val="center"/>
        <w:rPr>
          <w:rFonts w:ascii="Arial" w:hAnsi="Arial" w:cs="Arial"/>
          <w:sz w:val="24"/>
          <w:szCs w:val="24"/>
        </w:rPr>
      </w:pPr>
      <w:r w:rsidRPr="00AC58CA">
        <w:rPr>
          <w:rFonts w:ascii="Arial" w:hAnsi="Arial" w:cs="Arial"/>
          <w:i/>
          <w:iCs/>
          <w:sz w:val="24"/>
          <w:szCs w:val="24"/>
        </w:rPr>
        <w:t>9</w:t>
      </w:r>
      <w:r w:rsidRPr="00F47B07">
        <w:rPr>
          <w:rFonts w:ascii="Arial" w:hAnsi="Arial" w:cs="Arial"/>
          <w:sz w:val="24"/>
          <w:szCs w:val="24"/>
        </w:rPr>
        <w:t xml:space="preserve"> - кожух спирали; </w:t>
      </w:r>
      <w:r w:rsidRPr="00AC58CA">
        <w:rPr>
          <w:rFonts w:ascii="Arial" w:hAnsi="Arial" w:cs="Arial"/>
          <w:i/>
          <w:iCs/>
          <w:sz w:val="24"/>
          <w:szCs w:val="24"/>
        </w:rPr>
        <w:t>10</w:t>
      </w:r>
      <w:r w:rsidRPr="00F47B07">
        <w:rPr>
          <w:rFonts w:ascii="Arial" w:hAnsi="Arial" w:cs="Arial"/>
          <w:sz w:val="24"/>
          <w:szCs w:val="24"/>
        </w:rPr>
        <w:t xml:space="preserve"> - держатель (оправка) гильзы;</w:t>
      </w:r>
      <w:r>
        <w:rPr>
          <w:rFonts w:ascii="Arial" w:hAnsi="Arial" w:cs="Arial"/>
          <w:sz w:val="24"/>
          <w:szCs w:val="24"/>
        </w:rPr>
        <w:t xml:space="preserve"> </w:t>
      </w:r>
      <w:r w:rsidRPr="00AC58CA">
        <w:rPr>
          <w:rFonts w:ascii="Arial" w:hAnsi="Arial" w:cs="Arial"/>
          <w:i/>
          <w:iCs/>
          <w:sz w:val="24"/>
          <w:szCs w:val="24"/>
        </w:rPr>
        <w:t>11</w:t>
      </w:r>
      <w:r w:rsidRPr="00F47B07">
        <w:rPr>
          <w:rFonts w:ascii="Arial" w:hAnsi="Arial" w:cs="Arial"/>
          <w:sz w:val="24"/>
          <w:szCs w:val="24"/>
        </w:rPr>
        <w:t xml:space="preserve"> - гильза; </w:t>
      </w:r>
      <w:r w:rsidRPr="00AC58CA">
        <w:rPr>
          <w:rFonts w:ascii="Arial" w:hAnsi="Arial" w:cs="Arial"/>
          <w:i/>
          <w:iCs/>
          <w:sz w:val="24"/>
          <w:szCs w:val="24"/>
        </w:rPr>
        <w:t>12</w:t>
      </w:r>
      <w:r w:rsidRPr="00F47B07">
        <w:rPr>
          <w:rFonts w:ascii="Arial" w:hAnsi="Arial" w:cs="Arial"/>
          <w:sz w:val="24"/>
          <w:szCs w:val="24"/>
        </w:rPr>
        <w:t xml:space="preserve"> - в</w:t>
      </w:r>
      <w:r>
        <w:rPr>
          <w:rFonts w:ascii="Arial" w:hAnsi="Arial" w:cs="Arial"/>
          <w:sz w:val="24"/>
          <w:szCs w:val="24"/>
        </w:rPr>
        <w:t>е</w:t>
      </w:r>
      <w:r w:rsidRPr="00F47B07">
        <w:rPr>
          <w:rFonts w:ascii="Arial" w:hAnsi="Arial" w:cs="Arial"/>
          <w:sz w:val="24"/>
          <w:szCs w:val="24"/>
        </w:rPr>
        <w:t>рхний корпус (верхняя часть корпуса);</w:t>
      </w:r>
      <w:r>
        <w:rPr>
          <w:rFonts w:ascii="Arial" w:hAnsi="Arial" w:cs="Arial"/>
          <w:sz w:val="24"/>
          <w:szCs w:val="24"/>
        </w:rPr>
        <w:t xml:space="preserve"> </w:t>
      </w:r>
      <w:r w:rsidRPr="00AC58CA">
        <w:rPr>
          <w:rFonts w:ascii="Arial" w:hAnsi="Arial" w:cs="Arial"/>
          <w:i/>
          <w:iCs/>
          <w:sz w:val="24"/>
          <w:szCs w:val="24"/>
        </w:rPr>
        <w:t>13</w:t>
      </w:r>
      <w:r w:rsidRPr="00F47B07">
        <w:rPr>
          <w:rFonts w:ascii="Arial" w:hAnsi="Arial" w:cs="Arial"/>
          <w:sz w:val="24"/>
          <w:szCs w:val="24"/>
        </w:rPr>
        <w:t xml:space="preserve"> - манжета для установки ластика; </w:t>
      </w:r>
      <w:r>
        <w:rPr>
          <w:rFonts w:ascii="Arial" w:hAnsi="Arial" w:cs="Arial"/>
          <w:sz w:val="24"/>
          <w:szCs w:val="24"/>
        </w:rPr>
        <w:br/>
      </w:r>
      <w:r w:rsidRPr="00AC58CA">
        <w:rPr>
          <w:rFonts w:ascii="Arial" w:hAnsi="Arial" w:cs="Arial"/>
          <w:i/>
          <w:iCs/>
          <w:sz w:val="24"/>
          <w:szCs w:val="24"/>
        </w:rPr>
        <w:t>14</w:t>
      </w:r>
      <w:r w:rsidRPr="00F47B07">
        <w:rPr>
          <w:rFonts w:ascii="Arial" w:hAnsi="Arial" w:cs="Arial"/>
          <w:sz w:val="24"/>
          <w:szCs w:val="24"/>
        </w:rPr>
        <w:t xml:space="preserve"> - трубка для грифеля</w:t>
      </w:r>
      <w:r>
        <w:rPr>
          <w:rFonts w:ascii="Arial" w:hAnsi="Arial" w:cs="Arial"/>
          <w:sz w:val="24"/>
          <w:szCs w:val="24"/>
        </w:rPr>
        <w:t xml:space="preserve"> </w:t>
      </w:r>
      <w:r w:rsidRPr="00F47B07">
        <w:rPr>
          <w:rFonts w:ascii="Arial" w:hAnsi="Arial" w:cs="Arial"/>
          <w:sz w:val="24"/>
          <w:szCs w:val="24"/>
        </w:rPr>
        <w:t xml:space="preserve">(с трубчатой направляющей); </w:t>
      </w:r>
      <w:r w:rsidRPr="00AC58CA">
        <w:rPr>
          <w:rFonts w:ascii="Arial" w:hAnsi="Arial" w:cs="Arial"/>
          <w:i/>
          <w:iCs/>
          <w:sz w:val="24"/>
          <w:szCs w:val="24"/>
        </w:rPr>
        <w:t>15</w:t>
      </w:r>
      <w:r w:rsidRPr="00F47B07">
        <w:rPr>
          <w:rFonts w:ascii="Arial" w:hAnsi="Arial" w:cs="Arial"/>
          <w:sz w:val="24"/>
          <w:szCs w:val="24"/>
        </w:rPr>
        <w:t xml:space="preserve"> - выталкиватель;</w:t>
      </w:r>
    </w:p>
    <w:p w14:paraId="0FA39AF2" w14:textId="77777777" w:rsidR="000E6B58" w:rsidRDefault="000E6B58" w:rsidP="000E6B58">
      <w:pPr>
        <w:spacing w:after="0" w:line="360" w:lineRule="auto"/>
        <w:jc w:val="center"/>
        <w:rPr>
          <w:rFonts w:ascii="Arial" w:hAnsi="Arial" w:cs="Arial"/>
          <w:sz w:val="24"/>
          <w:szCs w:val="24"/>
        </w:rPr>
      </w:pPr>
      <w:r w:rsidRPr="00AC58CA">
        <w:rPr>
          <w:rFonts w:ascii="Arial" w:hAnsi="Arial" w:cs="Arial"/>
          <w:i/>
          <w:iCs/>
          <w:sz w:val="24"/>
          <w:szCs w:val="24"/>
        </w:rPr>
        <w:t>16</w:t>
      </w:r>
      <w:r w:rsidRPr="00F47B07">
        <w:rPr>
          <w:rFonts w:ascii="Arial" w:hAnsi="Arial" w:cs="Arial"/>
          <w:sz w:val="24"/>
          <w:szCs w:val="24"/>
        </w:rPr>
        <w:t xml:space="preserve"> - трубка с прорезью; </w:t>
      </w:r>
      <w:r w:rsidRPr="00AC58CA">
        <w:rPr>
          <w:rFonts w:ascii="Arial" w:hAnsi="Arial" w:cs="Arial"/>
          <w:i/>
          <w:iCs/>
          <w:sz w:val="24"/>
          <w:szCs w:val="24"/>
        </w:rPr>
        <w:t>17</w:t>
      </w:r>
      <w:r w:rsidRPr="00F47B07">
        <w:rPr>
          <w:rFonts w:ascii="Arial" w:hAnsi="Arial" w:cs="Arial"/>
          <w:sz w:val="24"/>
          <w:szCs w:val="24"/>
        </w:rPr>
        <w:t xml:space="preserve"> </w:t>
      </w:r>
      <w:r>
        <w:rPr>
          <w:rFonts w:ascii="Arial" w:hAnsi="Arial" w:cs="Arial"/>
          <w:sz w:val="24"/>
          <w:szCs w:val="24"/>
        </w:rPr>
        <w:t>–</w:t>
      </w:r>
      <w:r w:rsidRPr="00F47B07">
        <w:rPr>
          <w:rFonts w:ascii="Arial" w:hAnsi="Arial" w:cs="Arial"/>
          <w:sz w:val="24"/>
          <w:szCs w:val="24"/>
        </w:rPr>
        <w:t xml:space="preserve"> ластик</w:t>
      </w:r>
    </w:p>
    <w:p w14:paraId="127BF65B" w14:textId="77777777" w:rsidR="000E6B58" w:rsidRDefault="000E6B58" w:rsidP="000E6B58">
      <w:pPr>
        <w:spacing w:after="0" w:line="360" w:lineRule="auto"/>
        <w:jc w:val="center"/>
        <w:rPr>
          <w:rFonts w:ascii="Arial" w:hAnsi="Arial" w:cs="Arial"/>
          <w:sz w:val="24"/>
          <w:szCs w:val="24"/>
        </w:rPr>
      </w:pPr>
      <w:r>
        <w:rPr>
          <w:rFonts w:ascii="Arial" w:hAnsi="Arial" w:cs="Arial"/>
          <w:sz w:val="24"/>
          <w:szCs w:val="24"/>
        </w:rPr>
        <w:t xml:space="preserve">Рисунок 3 – </w:t>
      </w:r>
      <w:r w:rsidRPr="0019506E">
        <w:rPr>
          <w:rFonts w:ascii="Arial" w:hAnsi="Arial" w:cs="Arial"/>
          <w:sz w:val="24"/>
          <w:szCs w:val="24"/>
        </w:rPr>
        <w:t>Механический карандаш винтового типа S</w:t>
      </w:r>
    </w:p>
    <w:p w14:paraId="5EF38A11" w14:textId="2889C44F" w:rsidR="000E6B58" w:rsidRDefault="000E6B58" w:rsidP="006B446D">
      <w:pPr>
        <w:pStyle w:val="ac"/>
        <w:spacing w:line="360" w:lineRule="auto"/>
        <w:jc w:val="both"/>
        <w:rPr>
          <w:rFonts w:ascii="Arial" w:hAnsi="Arial" w:cs="Arial"/>
          <w:iCs/>
          <w:sz w:val="24"/>
          <w:szCs w:val="24"/>
        </w:rPr>
      </w:pPr>
    </w:p>
    <w:p w14:paraId="483CCFDC" w14:textId="6DA5B7A2" w:rsidR="00F94A11" w:rsidRDefault="00F94A11" w:rsidP="006B446D">
      <w:pPr>
        <w:pStyle w:val="ac"/>
        <w:spacing w:line="360" w:lineRule="auto"/>
        <w:jc w:val="both"/>
        <w:rPr>
          <w:rFonts w:ascii="Arial" w:hAnsi="Arial" w:cs="Arial"/>
          <w:iCs/>
          <w:sz w:val="24"/>
          <w:szCs w:val="24"/>
        </w:rPr>
      </w:pPr>
    </w:p>
    <w:p w14:paraId="0982AD3A" w14:textId="77777777" w:rsidR="000B2FF4" w:rsidRDefault="000B2FF4" w:rsidP="006B446D">
      <w:pPr>
        <w:pStyle w:val="ac"/>
        <w:spacing w:line="360" w:lineRule="auto"/>
        <w:jc w:val="both"/>
        <w:rPr>
          <w:rFonts w:ascii="Arial" w:hAnsi="Arial" w:cs="Arial"/>
          <w:iCs/>
          <w:sz w:val="24"/>
          <w:szCs w:val="24"/>
        </w:rPr>
      </w:pPr>
    </w:p>
    <w:p w14:paraId="1E33009B" w14:textId="64EE8C33" w:rsidR="00F95728" w:rsidRPr="003861D0" w:rsidRDefault="00F95728" w:rsidP="00F95728">
      <w:pPr>
        <w:pStyle w:val="ConsPlusNormal"/>
        <w:spacing w:after="120" w:line="360" w:lineRule="auto"/>
        <w:ind w:firstLine="567"/>
        <w:jc w:val="both"/>
        <w:outlineLvl w:val="0"/>
        <w:rPr>
          <w:rFonts w:ascii="Arial" w:hAnsi="Arial" w:cs="Arial"/>
          <w:b/>
          <w:sz w:val="28"/>
          <w:szCs w:val="28"/>
        </w:rPr>
      </w:pPr>
      <w:r>
        <w:rPr>
          <w:rFonts w:ascii="Arial" w:hAnsi="Arial" w:cs="Arial"/>
          <w:b/>
          <w:sz w:val="28"/>
          <w:szCs w:val="28"/>
        </w:rPr>
        <w:lastRenderedPageBreak/>
        <w:t>5</w:t>
      </w:r>
      <w:r w:rsidRPr="003861D0">
        <w:rPr>
          <w:rFonts w:ascii="Arial" w:hAnsi="Arial" w:cs="Arial"/>
          <w:b/>
          <w:sz w:val="28"/>
          <w:szCs w:val="28"/>
        </w:rPr>
        <w:t xml:space="preserve"> </w:t>
      </w:r>
      <w:bookmarkStart w:id="14" w:name="_Hlk225867557"/>
      <w:r w:rsidR="00004095">
        <w:rPr>
          <w:rFonts w:ascii="Arial" w:hAnsi="Arial" w:cs="Arial"/>
          <w:b/>
          <w:sz w:val="28"/>
          <w:szCs w:val="28"/>
        </w:rPr>
        <w:t>Основные параметры и размеры</w:t>
      </w:r>
      <w:bookmarkEnd w:id="14"/>
    </w:p>
    <w:p w14:paraId="717EAA6F" w14:textId="77777777" w:rsidR="00F95728" w:rsidRPr="00497FF9" w:rsidRDefault="00F95728" w:rsidP="00F95728">
      <w:pPr>
        <w:pStyle w:val="ac"/>
        <w:spacing w:line="360" w:lineRule="auto"/>
        <w:ind w:firstLine="567"/>
        <w:jc w:val="both"/>
        <w:rPr>
          <w:rFonts w:ascii="Arial" w:hAnsi="Arial" w:cs="Arial"/>
          <w:b/>
          <w:bCs/>
          <w:iCs/>
          <w:sz w:val="24"/>
          <w:szCs w:val="24"/>
        </w:rPr>
      </w:pPr>
      <w:r w:rsidRPr="00497FF9">
        <w:rPr>
          <w:rFonts w:ascii="Arial" w:hAnsi="Arial" w:cs="Arial"/>
          <w:b/>
          <w:bCs/>
          <w:iCs/>
          <w:sz w:val="24"/>
          <w:szCs w:val="24"/>
        </w:rPr>
        <w:t>5.1 Номинальный диаметр</w:t>
      </w:r>
    </w:p>
    <w:p w14:paraId="647BAAC8" w14:textId="4EA6DDB9" w:rsidR="00340A09" w:rsidRPr="00F95728" w:rsidRDefault="00F95728" w:rsidP="00F95728">
      <w:pPr>
        <w:pStyle w:val="ac"/>
        <w:spacing w:line="360" w:lineRule="auto"/>
        <w:ind w:firstLine="567"/>
        <w:jc w:val="both"/>
        <w:rPr>
          <w:rFonts w:ascii="Arial" w:hAnsi="Arial" w:cs="Arial"/>
          <w:iCs/>
          <w:sz w:val="24"/>
          <w:szCs w:val="24"/>
        </w:rPr>
      </w:pPr>
      <w:r w:rsidRPr="00F95728">
        <w:rPr>
          <w:rFonts w:ascii="Arial" w:hAnsi="Arial" w:cs="Arial"/>
          <w:iCs/>
          <w:sz w:val="24"/>
          <w:szCs w:val="24"/>
        </w:rPr>
        <w:t>Номинальный диаметр механических карандашей, соответствующий номинальному диаметру грифелей, должен соответствовать значениям, приведенным в таб</w:t>
      </w:r>
      <w:r>
        <w:rPr>
          <w:rFonts w:ascii="Arial" w:hAnsi="Arial" w:cs="Arial"/>
          <w:iCs/>
          <w:sz w:val="24"/>
          <w:szCs w:val="24"/>
        </w:rPr>
        <w:t>лице</w:t>
      </w:r>
      <w:r w:rsidRPr="00F95728">
        <w:rPr>
          <w:rFonts w:ascii="Arial" w:hAnsi="Arial" w:cs="Arial"/>
          <w:iCs/>
          <w:sz w:val="24"/>
          <w:szCs w:val="24"/>
        </w:rPr>
        <w:t xml:space="preserve"> 2</w:t>
      </w:r>
      <w:r w:rsidR="00471D49">
        <w:rPr>
          <w:rFonts w:ascii="Arial" w:hAnsi="Arial" w:cs="Arial"/>
          <w:iCs/>
          <w:sz w:val="24"/>
          <w:szCs w:val="24"/>
        </w:rPr>
        <w:t xml:space="preserve"> ГОСТ 19445.1</w:t>
      </w:r>
      <w:r>
        <w:rPr>
          <w:rFonts w:ascii="Arial" w:hAnsi="Arial" w:cs="Arial"/>
          <w:iCs/>
          <w:sz w:val="24"/>
          <w:szCs w:val="24"/>
        </w:rPr>
        <w:t>.</w:t>
      </w:r>
    </w:p>
    <w:p w14:paraId="18731D31" w14:textId="5E55186F" w:rsidR="00196CEE" w:rsidRPr="00497FF9" w:rsidRDefault="00F95728" w:rsidP="00F95728">
      <w:pPr>
        <w:pStyle w:val="ac"/>
        <w:spacing w:line="360" w:lineRule="auto"/>
        <w:ind w:firstLine="567"/>
        <w:jc w:val="both"/>
        <w:rPr>
          <w:rFonts w:ascii="Arial" w:hAnsi="Arial" w:cs="Arial"/>
          <w:iCs/>
          <w:sz w:val="24"/>
          <w:szCs w:val="24"/>
        </w:rPr>
      </w:pPr>
      <w:r w:rsidRPr="00497FF9">
        <w:rPr>
          <w:rFonts w:ascii="Arial" w:hAnsi="Arial" w:cs="Arial"/>
          <w:iCs/>
          <w:sz w:val="24"/>
          <w:szCs w:val="24"/>
        </w:rPr>
        <w:t xml:space="preserve">Т </w:t>
      </w:r>
      <w:r w:rsidR="00196CEE" w:rsidRPr="00497FF9">
        <w:rPr>
          <w:rFonts w:ascii="Arial" w:hAnsi="Arial" w:cs="Arial"/>
          <w:iCs/>
          <w:sz w:val="24"/>
          <w:szCs w:val="24"/>
        </w:rPr>
        <w:t>а</w:t>
      </w:r>
      <w:r w:rsidRPr="00497FF9">
        <w:rPr>
          <w:rFonts w:ascii="Arial" w:hAnsi="Arial" w:cs="Arial"/>
          <w:iCs/>
          <w:sz w:val="24"/>
          <w:szCs w:val="24"/>
        </w:rPr>
        <w:t xml:space="preserve"> </w:t>
      </w:r>
      <w:r w:rsidR="00196CEE" w:rsidRPr="00497FF9">
        <w:rPr>
          <w:rFonts w:ascii="Arial" w:hAnsi="Arial" w:cs="Arial"/>
          <w:iCs/>
          <w:sz w:val="24"/>
          <w:szCs w:val="24"/>
        </w:rPr>
        <w:t>б</w:t>
      </w:r>
      <w:r w:rsidRPr="00497FF9">
        <w:rPr>
          <w:rFonts w:ascii="Arial" w:hAnsi="Arial" w:cs="Arial"/>
          <w:iCs/>
          <w:sz w:val="24"/>
          <w:szCs w:val="24"/>
        </w:rPr>
        <w:t xml:space="preserve"> </w:t>
      </w:r>
      <w:r w:rsidR="00196CEE" w:rsidRPr="00497FF9">
        <w:rPr>
          <w:rFonts w:ascii="Arial" w:hAnsi="Arial" w:cs="Arial"/>
          <w:iCs/>
          <w:sz w:val="24"/>
          <w:szCs w:val="24"/>
        </w:rPr>
        <w:t>л</w:t>
      </w:r>
      <w:r w:rsidRPr="00497FF9">
        <w:rPr>
          <w:rFonts w:ascii="Arial" w:hAnsi="Arial" w:cs="Arial"/>
          <w:iCs/>
          <w:sz w:val="24"/>
          <w:szCs w:val="24"/>
        </w:rPr>
        <w:t xml:space="preserve"> </w:t>
      </w:r>
      <w:r w:rsidR="00196CEE" w:rsidRPr="00497FF9">
        <w:rPr>
          <w:rFonts w:ascii="Arial" w:hAnsi="Arial" w:cs="Arial"/>
          <w:iCs/>
          <w:sz w:val="24"/>
          <w:szCs w:val="24"/>
        </w:rPr>
        <w:t>и</w:t>
      </w:r>
      <w:r w:rsidRPr="00497FF9">
        <w:rPr>
          <w:rFonts w:ascii="Arial" w:hAnsi="Arial" w:cs="Arial"/>
          <w:iCs/>
          <w:sz w:val="24"/>
          <w:szCs w:val="24"/>
        </w:rPr>
        <w:t xml:space="preserve"> </w:t>
      </w:r>
      <w:r w:rsidR="00196CEE" w:rsidRPr="00497FF9">
        <w:rPr>
          <w:rFonts w:ascii="Arial" w:hAnsi="Arial" w:cs="Arial"/>
          <w:iCs/>
          <w:sz w:val="24"/>
          <w:szCs w:val="24"/>
        </w:rPr>
        <w:t>ц</w:t>
      </w:r>
      <w:r w:rsidRPr="00497FF9">
        <w:rPr>
          <w:rFonts w:ascii="Arial" w:hAnsi="Arial" w:cs="Arial"/>
          <w:iCs/>
          <w:sz w:val="24"/>
          <w:szCs w:val="24"/>
        </w:rPr>
        <w:t xml:space="preserve"> а 2 – Номинальный диаметр</w:t>
      </w:r>
      <w:r w:rsidR="00624815">
        <w:rPr>
          <w:rFonts w:ascii="Arial" w:hAnsi="Arial" w:cs="Arial"/>
          <w:iCs/>
          <w:sz w:val="24"/>
          <w:szCs w:val="24"/>
        </w:rPr>
        <w:t xml:space="preserve"> грифелей</w:t>
      </w:r>
      <w:r w:rsidRPr="00497FF9">
        <w:rPr>
          <w:rFonts w:ascii="Arial" w:hAnsi="Arial" w:cs="Arial"/>
          <w:iCs/>
          <w:sz w:val="24"/>
          <w:szCs w:val="24"/>
        </w:rPr>
        <w:t>, мм</w:t>
      </w:r>
    </w:p>
    <w:tbl>
      <w:tblPr>
        <w:tblW w:w="963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600" w:firstRow="0" w:lastRow="0" w:firstColumn="0" w:lastColumn="0" w:noHBand="1" w:noVBand="1"/>
      </w:tblPr>
      <w:tblGrid>
        <w:gridCol w:w="1838"/>
        <w:gridCol w:w="2977"/>
        <w:gridCol w:w="4819"/>
      </w:tblGrid>
      <w:tr w:rsidR="00F95728" w:rsidRPr="003861D0" w14:paraId="5495C840" w14:textId="77777777" w:rsidTr="00F95728">
        <w:trPr>
          <w:trHeight w:val="30"/>
        </w:trPr>
        <w:tc>
          <w:tcPr>
            <w:tcW w:w="1838" w:type="dxa"/>
            <w:vMerge w:val="restart"/>
            <w:tcMar>
              <w:top w:w="100" w:type="dxa"/>
              <w:left w:w="100" w:type="dxa"/>
              <w:bottom w:w="100" w:type="dxa"/>
              <w:right w:w="100" w:type="dxa"/>
            </w:tcMar>
            <w:vAlign w:val="center"/>
          </w:tcPr>
          <w:p w14:paraId="489AFAE1" w14:textId="701FF377" w:rsidR="00F95728" w:rsidRPr="00471D49" w:rsidRDefault="00F95728" w:rsidP="00F95728">
            <w:pPr>
              <w:pStyle w:val="ac"/>
              <w:spacing w:line="288" w:lineRule="auto"/>
              <w:jc w:val="center"/>
              <w:rPr>
                <w:rFonts w:ascii="Arial" w:hAnsi="Arial" w:cs="Arial"/>
                <w:b/>
                <w:bCs/>
              </w:rPr>
            </w:pPr>
            <w:r w:rsidRPr="00471D49">
              <w:rPr>
                <w:rFonts w:ascii="Arial" w:hAnsi="Arial" w:cs="Arial"/>
                <w:b/>
                <w:bCs/>
                <w:sz w:val="24"/>
                <w:szCs w:val="24"/>
              </w:rPr>
              <w:t>Толщина линии</w:t>
            </w:r>
          </w:p>
        </w:tc>
        <w:tc>
          <w:tcPr>
            <w:tcW w:w="7796" w:type="dxa"/>
            <w:gridSpan w:val="2"/>
            <w:tcBorders>
              <w:bottom w:val="single" w:sz="4" w:space="0" w:color="auto"/>
            </w:tcBorders>
            <w:vAlign w:val="center"/>
          </w:tcPr>
          <w:p w14:paraId="7C97549B" w14:textId="7ED912D5" w:rsidR="00F95728" w:rsidRPr="00471D49" w:rsidRDefault="00F95728" w:rsidP="00F95728">
            <w:pPr>
              <w:pStyle w:val="ac"/>
              <w:spacing w:line="288" w:lineRule="auto"/>
              <w:jc w:val="center"/>
              <w:rPr>
                <w:rFonts w:ascii="Arial" w:hAnsi="Arial" w:cs="Arial"/>
                <w:b/>
                <w:bCs/>
              </w:rPr>
            </w:pPr>
            <w:r w:rsidRPr="00471D49">
              <w:rPr>
                <w:rFonts w:ascii="Arial" w:hAnsi="Arial" w:cs="Arial"/>
                <w:b/>
                <w:bCs/>
              </w:rPr>
              <w:t>Диаметр грифеля</w:t>
            </w:r>
          </w:p>
        </w:tc>
      </w:tr>
      <w:tr w:rsidR="00F95728" w:rsidRPr="003861D0" w14:paraId="0B78B208" w14:textId="77777777" w:rsidTr="00F95728">
        <w:trPr>
          <w:trHeight w:val="30"/>
        </w:trPr>
        <w:tc>
          <w:tcPr>
            <w:tcW w:w="1838" w:type="dxa"/>
            <w:vMerge/>
            <w:tcBorders>
              <w:bottom w:val="double" w:sz="4" w:space="0" w:color="auto"/>
            </w:tcBorders>
            <w:tcMar>
              <w:top w:w="100" w:type="dxa"/>
              <w:left w:w="100" w:type="dxa"/>
              <w:bottom w:w="100" w:type="dxa"/>
              <w:right w:w="100" w:type="dxa"/>
            </w:tcMar>
            <w:vAlign w:val="center"/>
          </w:tcPr>
          <w:p w14:paraId="385974D9" w14:textId="77777777" w:rsidR="00F95728" w:rsidRPr="00471D49" w:rsidRDefault="00F95728" w:rsidP="00F95728">
            <w:pPr>
              <w:pStyle w:val="ac"/>
              <w:spacing w:line="288" w:lineRule="auto"/>
              <w:jc w:val="center"/>
              <w:rPr>
                <w:rFonts w:ascii="Arial" w:hAnsi="Arial" w:cs="Arial"/>
                <w:b/>
                <w:bCs/>
                <w:sz w:val="24"/>
                <w:szCs w:val="24"/>
              </w:rPr>
            </w:pPr>
          </w:p>
        </w:tc>
        <w:tc>
          <w:tcPr>
            <w:tcW w:w="2977" w:type="dxa"/>
            <w:tcBorders>
              <w:bottom w:val="double" w:sz="4" w:space="0" w:color="auto"/>
            </w:tcBorders>
            <w:vAlign w:val="center"/>
          </w:tcPr>
          <w:p w14:paraId="4B880F23" w14:textId="6A47976E" w:rsidR="00F95728" w:rsidRPr="00471D49" w:rsidRDefault="00F95728" w:rsidP="00F95728">
            <w:pPr>
              <w:pStyle w:val="ac"/>
              <w:spacing w:line="288" w:lineRule="auto"/>
              <w:jc w:val="center"/>
              <w:rPr>
                <w:rFonts w:ascii="Arial" w:hAnsi="Arial" w:cs="Arial"/>
                <w:b/>
                <w:bCs/>
              </w:rPr>
            </w:pPr>
            <w:r w:rsidRPr="00471D49">
              <w:rPr>
                <w:rFonts w:ascii="Arial" w:hAnsi="Arial" w:cs="Arial"/>
                <w:b/>
                <w:bCs/>
              </w:rPr>
              <w:t>Номинальный диаметр</w:t>
            </w:r>
          </w:p>
        </w:tc>
        <w:tc>
          <w:tcPr>
            <w:tcW w:w="4819" w:type="dxa"/>
            <w:tcBorders>
              <w:bottom w:val="double" w:sz="4" w:space="0" w:color="auto"/>
            </w:tcBorders>
            <w:tcMar>
              <w:top w:w="100" w:type="dxa"/>
              <w:left w:w="100" w:type="dxa"/>
              <w:bottom w:w="100" w:type="dxa"/>
              <w:right w:w="100" w:type="dxa"/>
            </w:tcMar>
            <w:vAlign w:val="center"/>
          </w:tcPr>
          <w:p w14:paraId="09DBD197" w14:textId="77777777" w:rsidR="00F95728" w:rsidRDefault="00F95728" w:rsidP="00F95728">
            <w:pPr>
              <w:pStyle w:val="ac"/>
              <w:spacing w:line="288" w:lineRule="auto"/>
              <w:jc w:val="center"/>
              <w:rPr>
                <w:rFonts w:ascii="Arial" w:hAnsi="Arial" w:cs="Arial"/>
                <w:b/>
                <w:bCs/>
              </w:rPr>
            </w:pPr>
            <w:r w:rsidRPr="00471D49">
              <w:rPr>
                <w:rFonts w:ascii="Arial" w:hAnsi="Arial" w:cs="Arial"/>
                <w:b/>
                <w:bCs/>
              </w:rPr>
              <w:t xml:space="preserve">Диаметр и допуск грифеля механического карандаша </w:t>
            </w:r>
          </w:p>
          <w:p w14:paraId="5AE482BF" w14:textId="321A9DA0" w:rsidR="004B15D8" w:rsidRPr="00471D49" w:rsidRDefault="004B15D8" w:rsidP="00F95728">
            <w:pPr>
              <w:pStyle w:val="ac"/>
              <w:spacing w:line="288" w:lineRule="auto"/>
              <w:jc w:val="center"/>
              <w:rPr>
                <w:rFonts w:ascii="Arial" w:hAnsi="Arial" w:cs="Arial"/>
                <w:b/>
                <w:bCs/>
              </w:rPr>
            </w:pPr>
            <w:r>
              <w:rPr>
                <w:rFonts w:ascii="Arial" w:hAnsi="Arial" w:cs="Arial"/>
                <w:b/>
                <w:bCs/>
              </w:rPr>
              <w:t xml:space="preserve">(см. </w:t>
            </w:r>
            <w:r w:rsidRPr="004B15D8">
              <w:rPr>
                <w:rFonts w:ascii="Arial" w:hAnsi="Arial" w:cs="Arial"/>
                <w:b/>
                <w:bCs/>
              </w:rPr>
              <w:t>ГОСТ 19445.1</w:t>
            </w:r>
            <w:r>
              <w:rPr>
                <w:rFonts w:ascii="Arial" w:hAnsi="Arial" w:cs="Arial"/>
                <w:b/>
                <w:bCs/>
              </w:rPr>
              <w:t>)</w:t>
            </w:r>
          </w:p>
        </w:tc>
      </w:tr>
      <w:tr w:rsidR="00F95728" w:rsidRPr="003861D0" w14:paraId="5B0B5C28" w14:textId="77777777" w:rsidTr="00F13466">
        <w:trPr>
          <w:trHeight w:val="505"/>
        </w:trPr>
        <w:tc>
          <w:tcPr>
            <w:tcW w:w="1838" w:type="dxa"/>
            <w:tcBorders>
              <w:top w:val="single" w:sz="4" w:space="0" w:color="auto"/>
              <w:bottom w:val="single" w:sz="4" w:space="0" w:color="auto"/>
            </w:tcBorders>
            <w:tcMar>
              <w:top w:w="100" w:type="dxa"/>
              <w:left w:w="100" w:type="dxa"/>
              <w:bottom w:w="100" w:type="dxa"/>
              <w:right w:w="100" w:type="dxa"/>
            </w:tcMar>
          </w:tcPr>
          <w:p w14:paraId="2F06D776" w14:textId="39895562" w:rsidR="00F95728" w:rsidRPr="00360A3D" w:rsidRDefault="009B6B42" w:rsidP="009B6B42">
            <w:pPr>
              <w:pStyle w:val="ac"/>
              <w:spacing w:line="360" w:lineRule="auto"/>
              <w:jc w:val="center"/>
              <w:rPr>
                <w:rFonts w:ascii="Arial" w:hAnsi="Arial" w:cs="Arial"/>
                <w:sz w:val="24"/>
                <w:szCs w:val="24"/>
              </w:rPr>
            </w:pPr>
            <w:r>
              <w:rPr>
                <w:rFonts w:ascii="Arial" w:hAnsi="Arial" w:cs="Arial"/>
                <w:sz w:val="24"/>
                <w:szCs w:val="24"/>
              </w:rPr>
              <w:t>0,35</w:t>
            </w:r>
          </w:p>
        </w:tc>
        <w:tc>
          <w:tcPr>
            <w:tcW w:w="2977" w:type="dxa"/>
            <w:tcBorders>
              <w:top w:val="single" w:sz="4" w:space="0" w:color="auto"/>
              <w:bottom w:val="single" w:sz="4" w:space="0" w:color="auto"/>
            </w:tcBorders>
          </w:tcPr>
          <w:p w14:paraId="1AB43C11" w14:textId="5A4FD7F3" w:rsidR="00F95728" w:rsidRPr="00360A3D" w:rsidRDefault="009B6B42" w:rsidP="009B6B42">
            <w:pPr>
              <w:pStyle w:val="ac"/>
              <w:spacing w:line="360" w:lineRule="auto"/>
              <w:jc w:val="center"/>
              <w:rPr>
                <w:rFonts w:ascii="Arial" w:hAnsi="Arial" w:cs="Arial"/>
                <w:sz w:val="24"/>
                <w:szCs w:val="24"/>
              </w:rPr>
            </w:pPr>
            <w:r>
              <w:rPr>
                <w:rFonts w:ascii="Arial" w:hAnsi="Arial" w:cs="Arial"/>
                <w:sz w:val="24"/>
                <w:szCs w:val="24"/>
              </w:rPr>
              <w:t>0,35*</w:t>
            </w:r>
          </w:p>
        </w:tc>
        <w:tc>
          <w:tcPr>
            <w:tcW w:w="4819" w:type="dxa"/>
            <w:tcBorders>
              <w:top w:val="single" w:sz="4" w:space="0" w:color="auto"/>
              <w:bottom w:val="single" w:sz="4" w:space="0" w:color="auto"/>
            </w:tcBorders>
            <w:tcMar>
              <w:top w:w="100" w:type="dxa"/>
              <w:left w:w="100" w:type="dxa"/>
              <w:bottom w:w="100" w:type="dxa"/>
              <w:right w:w="100" w:type="dxa"/>
            </w:tcMar>
            <w:vAlign w:val="center"/>
          </w:tcPr>
          <w:p w14:paraId="348485BC" w14:textId="2B616923" w:rsidR="00BB48F3" w:rsidRPr="00F13466" w:rsidRDefault="00000000" w:rsidP="00F13466">
            <w:pPr>
              <w:pStyle w:val="ac"/>
              <w:jc w:val="center"/>
              <w:rPr>
                <w:rFonts w:ascii="Arial" w:hAnsi="Arial" w:cs="Arial"/>
                <w:sz w:val="24"/>
                <w:szCs w:val="24"/>
              </w:rPr>
            </w:pPr>
            <m:oMathPara>
              <m:oMath>
                <m:sSubSup>
                  <m:sSubSupPr>
                    <m:ctrlPr>
                      <w:rPr>
                        <w:rFonts w:ascii="Cambria Math" w:hAnsi="Cambria Math" w:cs="Arial"/>
                        <w:sz w:val="24"/>
                        <w:szCs w:val="24"/>
                      </w:rPr>
                    </m:ctrlPr>
                  </m:sSubSupPr>
                  <m:e>
                    <m:r>
                      <w:rPr>
                        <w:rFonts w:ascii="Cambria Math" w:hAnsi="Cambria Math" w:cs="Arial"/>
                        <w:sz w:val="24"/>
                        <w:szCs w:val="24"/>
                      </w:rPr>
                      <m:t>0,35</m:t>
                    </m:r>
                  </m:e>
                  <m:sub>
                    <m:r>
                      <w:rPr>
                        <w:rFonts w:ascii="Cambria Math" w:hAnsi="Cambria Math" w:cs="Arial"/>
                        <w:sz w:val="24"/>
                        <w:szCs w:val="24"/>
                      </w:rPr>
                      <m:t>+0,02</m:t>
                    </m:r>
                  </m:sub>
                  <m:sup>
                    <m:r>
                      <w:rPr>
                        <w:rFonts w:ascii="Cambria Math" w:hAnsi="Cambria Math" w:cs="Arial"/>
                        <w:sz w:val="24"/>
                        <w:szCs w:val="24"/>
                      </w:rPr>
                      <m:t>+0,04</m:t>
                    </m:r>
                  </m:sup>
                </m:sSubSup>
              </m:oMath>
            </m:oMathPara>
          </w:p>
        </w:tc>
      </w:tr>
      <w:tr w:rsidR="00F95728" w:rsidRPr="003861D0" w14:paraId="461DA0F1" w14:textId="77777777" w:rsidTr="00497FF9">
        <w:trPr>
          <w:trHeight w:val="346"/>
        </w:trPr>
        <w:tc>
          <w:tcPr>
            <w:tcW w:w="1838" w:type="dxa"/>
            <w:tcBorders>
              <w:top w:val="single" w:sz="4" w:space="0" w:color="auto"/>
              <w:bottom w:val="single" w:sz="4" w:space="0" w:color="auto"/>
            </w:tcBorders>
            <w:tcMar>
              <w:top w:w="100" w:type="dxa"/>
              <w:left w:w="100" w:type="dxa"/>
              <w:bottom w:w="100" w:type="dxa"/>
              <w:right w:w="100" w:type="dxa"/>
            </w:tcMar>
          </w:tcPr>
          <w:p w14:paraId="768A9EB8" w14:textId="45814472" w:rsidR="00F95728" w:rsidRPr="00360A3D" w:rsidRDefault="00BB48F3" w:rsidP="009B6B42">
            <w:pPr>
              <w:pStyle w:val="ac"/>
              <w:spacing w:line="360" w:lineRule="auto"/>
              <w:jc w:val="center"/>
              <w:rPr>
                <w:rFonts w:ascii="Arial" w:hAnsi="Arial" w:cs="Arial"/>
              </w:rPr>
            </w:pPr>
            <w:r>
              <w:rPr>
                <w:rFonts w:ascii="Arial" w:hAnsi="Arial" w:cs="Arial"/>
              </w:rPr>
              <w:t>0,5</w:t>
            </w:r>
          </w:p>
        </w:tc>
        <w:tc>
          <w:tcPr>
            <w:tcW w:w="2977" w:type="dxa"/>
            <w:tcBorders>
              <w:top w:val="single" w:sz="4" w:space="0" w:color="auto"/>
              <w:bottom w:val="single" w:sz="4" w:space="0" w:color="auto"/>
            </w:tcBorders>
          </w:tcPr>
          <w:p w14:paraId="02510F62" w14:textId="6D35BC97" w:rsidR="00F95728" w:rsidRPr="00360A3D" w:rsidRDefault="00BB48F3" w:rsidP="009B6B42">
            <w:pPr>
              <w:pStyle w:val="ac"/>
              <w:spacing w:line="360" w:lineRule="auto"/>
              <w:jc w:val="center"/>
              <w:rPr>
                <w:rFonts w:ascii="Arial" w:hAnsi="Arial" w:cs="Arial"/>
              </w:rPr>
            </w:pPr>
            <w:r>
              <w:rPr>
                <w:rFonts w:ascii="Arial" w:hAnsi="Arial" w:cs="Arial"/>
              </w:rPr>
              <w:t>0,5</w:t>
            </w:r>
          </w:p>
        </w:tc>
        <w:tc>
          <w:tcPr>
            <w:tcW w:w="4819" w:type="dxa"/>
            <w:tcBorders>
              <w:top w:val="single" w:sz="4" w:space="0" w:color="auto"/>
              <w:bottom w:val="single" w:sz="4" w:space="0" w:color="auto"/>
            </w:tcBorders>
            <w:tcMar>
              <w:top w:w="100" w:type="dxa"/>
              <w:left w:w="100" w:type="dxa"/>
              <w:bottom w:w="100" w:type="dxa"/>
              <w:right w:w="100" w:type="dxa"/>
            </w:tcMar>
          </w:tcPr>
          <w:p w14:paraId="3EF7DE72" w14:textId="530B1FE2" w:rsidR="00F95728" w:rsidRPr="00360A3D" w:rsidRDefault="00000000" w:rsidP="00BB48F3">
            <w:pPr>
              <w:pStyle w:val="ac"/>
              <w:spacing w:line="360" w:lineRule="auto"/>
              <w:jc w:val="center"/>
              <w:rPr>
                <w:rFonts w:ascii="Arial" w:hAnsi="Arial" w:cs="Arial"/>
              </w:rPr>
            </w:pPr>
            <m:oMath>
              <m:sSubSup>
                <m:sSubSupPr>
                  <m:ctrlPr>
                    <w:rPr>
                      <w:rFonts w:ascii="Cambria Math" w:hAnsi="Cambria Math" w:cs="Arial"/>
                      <w:sz w:val="24"/>
                      <w:szCs w:val="24"/>
                    </w:rPr>
                  </m:ctrlPr>
                </m:sSubSupPr>
                <m:e>
                  <m:r>
                    <w:rPr>
                      <w:rFonts w:ascii="Cambria Math" w:hAnsi="Cambria Math" w:cs="Arial"/>
                      <w:sz w:val="24"/>
                      <w:szCs w:val="24"/>
                    </w:rPr>
                    <m:t>0,5</m:t>
                  </m:r>
                </m:e>
                <m:sub>
                  <m:r>
                    <w:rPr>
                      <w:rFonts w:ascii="Cambria Math" w:hAnsi="Cambria Math" w:cs="Arial"/>
                      <w:sz w:val="24"/>
                      <w:szCs w:val="24"/>
                    </w:rPr>
                    <m:t>+0,05</m:t>
                  </m:r>
                </m:sub>
                <m:sup>
                  <m:r>
                    <w:rPr>
                      <w:rFonts w:ascii="Cambria Math" w:hAnsi="Cambria Math" w:cs="Arial"/>
                      <w:sz w:val="24"/>
                      <w:szCs w:val="24"/>
                    </w:rPr>
                    <m:t>+0,08</m:t>
                  </m:r>
                </m:sup>
              </m:sSubSup>
            </m:oMath>
            <w:r w:rsidR="00D91A99">
              <w:rPr>
                <w:rFonts w:ascii="Arial" w:eastAsia="Times New Roman" w:hAnsi="Arial" w:cs="Arial"/>
                <w:noProof/>
                <w:color w:val="000000"/>
                <w:sz w:val="20"/>
                <w:szCs w:val="20"/>
                <w:lang w:eastAsia="ru-RU"/>
              </w:rPr>
              <w:t xml:space="preserve"> </w:t>
            </w:r>
          </w:p>
        </w:tc>
      </w:tr>
      <w:tr w:rsidR="009B6B42" w:rsidRPr="003861D0" w14:paraId="63A7C10C" w14:textId="77777777" w:rsidTr="00F95728">
        <w:trPr>
          <w:trHeight w:val="345"/>
        </w:trPr>
        <w:tc>
          <w:tcPr>
            <w:tcW w:w="1838" w:type="dxa"/>
            <w:tcBorders>
              <w:top w:val="single" w:sz="4" w:space="0" w:color="auto"/>
              <w:bottom w:val="single" w:sz="4" w:space="0" w:color="auto"/>
            </w:tcBorders>
            <w:tcMar>
              <w:top w:w="100" w:type="dxa"/>
              <w:left w:w="100" w:type="dxa"/>
              <w:bottom w:w="100" w:type="dxa"/>
              <w:right w:w="100" w:type="dxa"/>
            </w:tcMar>
          </w:tcPr>
          <w:p w14:paraId="5023FB6D" w14:textId="3FE69CAC" w:rsidR="009B6B42" w:rsidRPr="00360A3D" w:rsidRDefault="00BB48F3" w:rsidP="009B6B42">
            <w:pPr>
              <w:pStyle w:val="ac"/>
              <w:spacing w:line="360" w:lineRule="auto"/>
              <w:jc w:val="center"/>
              <w:rPr>
                <w:rFonts w:ascii="Arial" w:hAnsi="Arial" w:cs="Arial"/>
              </w:rPr>
            </w:pPr>
            <w:r>
              <w:rPr>
                <w:rFonts w:ascii="Arial" w:hAnsi="Arial" w:cs="Arial"/>
              </w:rPr>
              <w:t>0,7</w:t>
            </w:r>
          </w:p>
        </w:tc>
        <w:tc>
          <w:tcPr>
            <w:tcW w:w="2977" w:type="dxa"/>
            <w:tcBorders>
              <w:top w:val="single" w:sz="4" w:space="0" w:color="auto"/>
              <w:bottom w:val="single" w:sz="4" w:space="0" w:color="auto"/>
            </w:tcBorders>
          </w:tcPr>
          <w:p w14:paraId="0F7163C3" w14:textId="4A3A5F4B" w:rsidR="009B6B42" w:rsidRPr="00360A3D" w:rsidRDefault="00BB48F3" w:rsidP="009B6B42">
            <w:pPr>
              <w:pStyle w:val="ac"/>
              <w:spacing w:line="360" w:lineRule="auto"/>
              <w:jc w:val="center"/>
              <w:rPr>
                <w:rFonts w:ascii="Arial" w:hAnsi="Arial" w:cs="Arial"/>
              </w:rPr>
            </w:pPr>
            <w:r>
              <w:rPr>
                <w:rFonts w:ascii="Arial" w:hAnsi="Arial" w:cs="Arial"/>
              </w:rPr>
              <w:t>0,7</w:t>
            </w:r>
          </w:p>
        </w:tc>
        <w:tc>
          <w:tcPr>
            <w:tcW w:w="4819" w:type="dxa"/>
            <w:tcBorders>
              <w:top w:val="single" w:sz="4" w:space="0" w:color="auto"/>
              <w:bottom w:val="single" w:sz="4" w:space="0" w:color="auto"/>
            </w:tcBorders>
            <w:tcMar>
              <w:top w:w="100" w:type="dxa"/>
              <w:left w:w="100" w:type="dxa"/>
              <w:bottom w:w="100" w:type="dxa"/>
              <w:right w:w="100" w:type="dxa"/>
            </w:tcMar>
          </w:tcPr>
          <w:p w14:paraId="0C0CD72E" w14:textId="74F9BCE5" w:rsidR="009B6B42" w:rsidRPr="00360A3D" w:rsidRDefault="00000000" w:rsidP="00BB48F3">
            <w:pPr>
              <w:pStyle w:val="ac"/>
              <w:spacing w:line="360" w:lineRule="auto"/>
              <w:jc w:val="center"/>
              <w:rPr>
                <w:rFonts w:ascii="Arial" w:hAnsi="Arial" w:cs="Arial"/>
              </w:rPr>
            </w:pPr>
            <m:oMathPara>
              <m:oMath>
                <m:sSubSup>
                  <m:sSubSupPr>
                    <m:ctrlPr>
                      <w:rPr>
                        <w:rFonts w:ascii="Cambria Math" w:hAnsi="Cambria Math" w:cs="Arial"/>
                        <w:sz w:val="24"/>
                        <w:szCs w:val="24"/>
                      </w:rPr>
                    </m:ctrlPr>
                  </m:sSubSupPr>
                  <m:e>
                    <m:r>
                      <w:rPr>
                        <w:rFonts w:ascii="Cambria Math" w:hAnsi="Cambria Math" w:cs="Arial"/>
                        <w:sz w:val="24"/>
                        <w:szCs w:val="24"/>
                      </w:rPr>
                      <m:t>0,7</m:t>
                    </m:r>
                  </m:e>
                  <m:sub>
                    <m:r>
                      <w:rPr>
                        <w:rFonts w:ascii="Cambria Math" w:hAnsi="Cambria Math" w:cs="Arial"/>
                        <w:sz w:val="24"/>
                        <w:szCs w:val="24"/>
                      </w:rPr>
                      <m:t>+0,01</m:t>
                    </m:r>
                  </m:sub>
                  <m:sup>
                    <m:r>
                      <w:rPr>
                        <w:rFonts w:ascii="Cambria Math" w:hAnsi="Cambria Math" w:cs="Arial"/>
                        <w:sz w:val="24"/>
                        <w:szCs w:val="24"/>
                      </w:rPr>
                      <m:t>+0,03</m:t>
                    </m:r>
                  </m:sup>
                </m:sSubSup>
              </m:oMath>
            </m:oMathPara>
          </w:p>
        </w:tc>
      </w:tr>
      <w:tr w:rsidR="009B6B42" w:rsidRPr="003861D0" w14:paraId="1D169233" w14:textId="77777777" w:rsidTr="00497FF9">
        <w:trPr>
          <w:trHeight w:val="410"/>
        </w:trPr>
        <w:tc>
          <w:tcPr>
            <w:tcW w:w="1838" w:type="dxa"/>
            <w:tcBorders>
              <w:top w:val="single" w:sz="4" w:space="0" w:color="auto"/>
              <w:bottom w:val="single" w:sz="4" w:space="0" w:color="auto"/>
            </w:tcBorders>
            <w:tcMar>
              <w:top w:w="100" w:type="dxa"/>
              <w:left w:w="100" w:type="dxa"/>
              <w:bottom w:w="100" w:type="dxa"/>
              <w:right w:w="100" w:type="dxa"/>
            </w:tcMar>
          </w:tcPr>
          <w:p w14:paraId="77A450A7" w14:textId="17EEC05A" w:rsidR="009B6B42" w:rsidRPr="00360A3D" w:rsidRDefault="00BB48F3" w:rsidP="009B6B42">
            <w:pPr>
              <w:pStyle w:val="ac"/>
              <w:spacing w:line="360" w:lineRule="auto"/>
              <w:jc w:val="center"/>
              <w:rPr>
                <w:rFonts w:ascii="Arial" w:hAnsi="Arial" w:cs="Arial"/>
              </w:rPr>
            </w:pPr>
            <w:r>
              <w:rPr>
                <w:rFonts w:ascii="Arial" w:hAnsi="Arial" w:cs="Arial"/>
              </w:rPr>
              <w:t>1,0</w:t>
            </w:r>
          </w:p>
        </w:tc>
        <w:tc>
          <w:tcPr>
            <w:tcW w:w="2977" w:type="dxa"/>
            <w:tcBorders>
              <w:top w:val="single" w:sz="4" w:space="0" w:color="auto"/>
              <w:bottom w:val="single" w:sz="4" w:space="0" w:color="auto"/>
            </w:tcBorders>
          </w:tcPr>
          <w:p w14:paraId="75B70C4D" w14:textId="0379047F" w:rsidR="009B6B42" w:rsidRPr="00360A3D" w:rsidRDefault="00BB48F3" w:rsidP="009B6B42">
            <w:pPr>
              <w:pStyle w:val="ac"/>
              <w:spacing w:line="360" w:lineRule="auto"/>
              <w:jc w:val="center"/>
              <w:rPr>
                <w:rFonts w:ascii="Arial" w:hAnsi="Arial" w:cs="Arial"/>
              </w:rPr>
            </w:pPr>
            <w:r>
              <w:rPr>
                <w:rFonts w:ascii="Arial" w:hAnsi="Arial" w:cs="Arial"/>
              </w:rPr>
              <w:t>1,0*</w:t>
            </w:r>
          </w:p>
        </w:tc>
        <w:tc>
          <w:tcPr>
            <w:tcW w:w="4819" w:type="dxa"/>
            <w:tcBorders>
              <w:top w:val="single" w:sz="4" w:space="0" w:color="auto"/>
              <w:bottom w:val="single" w:sz="4" w:space="0" w:color="auto"/>
            </w:tcBorders>
            <w:tcMar>
              <w:top w:w="100" w:type="dxa"/>
              <w:left w:w="100" w:type="dxa"/>
              <w:bottom w:w="100" w:type="dxa"/>
              <w:right w:w="100" w:type="dxa"/>
            </w:tcMar>
          </w:tcPr>
          <w:p w14:paraId="0A5FED12" w14:textId="2C867B56" w:rsidR="009B6B42" w:rsidRPr="00360A3D" w:rsidRDefault="00000000" w:rsidP="00BB48F3">
            <w:pPr>
              <w:pStyle w:val="ac"/>
              <w:spacing w:line="360" w:lineRule="auto"/>
              <w:jc w:val="center"/>
              <w:rPr>
                <w:rFonts w:ascii="Arial" w:hAnsi="Arial" w:cs="Arial"/>
              </w:rPr>
            </w:pPr>
            <m:oMathPara>
              <m:oMath>
                <m:sSubSup>
                  <m:sSubSupPr>
                    <m:ctrlPr>
                      <w:rPr>
                        <w:rFonts w:ascii="Cambria Math" w:hAnsi="Cambria Math" w:cs="Arial"/>
                        <w:sz w:val="24"/>
                        <w:szCs w:val="24"/>
                      </w:rPr>
                    </m:ctrlPr>
                  </m:sSubSupPr>
                  <m:e>
                    <m:r>
                      <w:rPr>
                        <w:rFonts w:ascii="Cambria Math" w:hAnsi="Cambria Math" w:cs="Arial"/>
                        <w:sz w:val="24"/>
                        <w:szCs w:val="24"/>
                      </w:rPr>
                      <m:t>1,0</m:t>
                    </m:r>
                  </m:e>
                  <m:sub>
                    <m:r>
                      <w:rPr>
                        <w:rFonts w:ascii="Cambria Math" w:hAnsi="Cambria Math" w:cs="Arial"/>
                        <w:sz w:val="24"/>
                        <w:szCs w:val="24"/>
                      </w:rPr>
                      <m:t>-0,12</m:t>
                    </m:r>
                  </m:sub>
                  <m:sup>
                    <m:r>
                      <w:rPr>
                        <w:rFonts w:ascii="Cambria Math" w:hAnsi="Cambria Math" w:cs="Arial"/>
                        <w:sz w:val="24"/>
                        <w:szCs w:val="24"/>
                      </w:rPr>
                      <m:t>-0,08</m:t>
                    </m:r>
                  </m:sup>
                </m:sSubSup>
              </m:oMath>
            </m:oMathPara>
          </w:p>
        </w:tc>
      </w:tr>
      <w:tr w:rsidR="00F95728" w:rsidRPr="003861D0" w14:paraId="646FCD93" w14:textId="77777777" w:rsidTr="00F95728">
        <w:trPr>
          <w:trHeight w:val="466"/>
        </w:trPr>
        <w:tc>
          <w:tcPr>
            <w:tcW w:w="1838" w:type="dxa"/>
            <w:tcBorders>
              <w:top w:val="single" w:sz="4" w:space="0" w:color="auto"/>
            </w:tcBorders>
            <w:tcMar>
              <w:top w:w="100" w:type="dxa"/>
              <w:left w:w="100" w:type="dxa"/>
              <w:bottom w:w="100" w:type="dxa"/>
              <w:right w:w="100" w:type="dxa"/>
            </w:tcMar>
          </w:tcPr>
          <w:p w14:paraId="79B41C1B" w14:textId="2EC03D1F" w:rsidR="00F95728" w:rsidRPr="00360A3D" w:rsidRDefault="00BB48F3" w:rsidP="009B6B42">
            <w:pPr>
              <w:pStyle w:val="ac"/>
              <w:spacing w:line="336" w:lineRule="auto"/>
              <w:jc w:val="center"/>
              <w:rPr>
                <w:rFonts w:ascii="Arial" w:hAnsi="Arial" w:cs="Arial"/>
              </w:rPr>
            </w:pPr>
            <w:r>
              <w:rPr>
                <w:rFonts w:ascii="Arial" w:hAnsi="Arial" w:cs="Arial"/>
              </w:rPr>
              <w:t>2,0</w:t>
            </w:r>
          </w:p>
        </w:tc>
        <w:tc>
          <w:tcPr>
            <w:tcW w:w="2977" w:type="dxa"/>
            <w:tcBorders>
              <w:top w:val="single" w:sz="4" w:space="0" w:color="auto"/>
            </w:tcBorders>
          </w:tcPr>
          <w:p w14:paraId="5E3EBC84" w14:textId="50408F1F" w:rsidR="00F95728" w:rsidRPr="00360A3D" w:rsidRDefault="00BB48F3" w:rsidP="009B6B42">
            <w:pPr>
              <w:pStyle w:val="ac"/>
              <w:spacing w:line="336" w:lineRule="auto"/>
              <w:jc w:val="center"/>
              <w:rPr>
                <w:rFonts w:ascii="Arial" w:hAnsi="Arial" w:cs="Arial"/>
              </w:rPr>
            </w:pPr>
            <w:r>
              <w:rPr>
                <w:rFonts w:ascii="Arial" w:hAnsi="Arial" w:cs="Arial"/>
              </w:rPr>
              <w:t>2,0</w:t>
            </w:r>
          </w:p>
        </w:tc>
        <w:tc>
          <w:tcPr>
            <w:tcW w:w="4819" w:type="dxa"/>
            <w:tcBorders>
              <w:top w:val="single" w:sz="4" w:space="0" w:color="auto"/>
            </w:tcBorders>
            <w:tcMar>
              <w:top w:w="100" w:type="dxa"/>
              <w:left w:w="100" w:type="dxa"/>
              <w:bottom w:w="100" w:type="dxa"/>
              <w:right w:w="100" w:type="dxa"/>
            </w:tcMar>
          </w:tcPr>
          <w:p w14:paraId="0DA740DB" w14:textId="46CC4B19" w:rsidR="00F95728" w:rsidRPr="00360A3D" w:rsidRDefault="00BB48F3" w:rsidP="00BB48F3">
            <w:pPr>
              <w:pStyle w:val="ac"/>
              <w:spacing w:line="336" w:lineRule="auto"/>
              <w:jc w:val="center"/>
              <w:rPr>
                <w:rFonts w:ascii="Arial" w:hAnsi="Arial" w:cs="Arial"/>
              </w:rPr>
            </w:pPr>
            <w:r w:rsidRPr="00BB48F3">
              <w:rPr>
                <w:rFonts w:ascii="Arial" w:hAnsi="Arial" w:cs="Arial"/>
              </w:rPr>
              <w:t xml:space="preserve">2,0 </w:t>
            </w:r>
            <w:r w:rsidR="00D91A99">
              <w:rPr>
                <w:rFonts w:ascii="Arial" w:hAnsi="Arial" w:cs="Arial"/>
              </w:rPr>
              <w:t>±</w:t>
            </w:r>
            <w:r w:rsidRPr="00BB48F3">
              <w:rPr>
                <w:rFonts w:ascii="Arial" w:hAnsi="Arial" w:cs="Arial"/>
              </w:rPr>
              <w:t xml:space="preserve"> 0,05</w:t>
            </w:r>
          </w:p>
        </w:tc>
      </w:tr>
      <w:tr w:rsidR="009B6B42" w:rsidRPr="003861D0" w14:paraId="31394DCE" w14:textId="77777777" w:rsidTr="003A4B15">
        <w:trPr>
          <w:trHeight w:val="15"/>
        </w:trPr>
        <w:tc>
          <w:tcPr>
            <w:tcW w:w="9634" w:type="dxa"/>
            <w:gridSpan w:val="3"/>
            <w:tcMar>
              <w:top w:w="100" w:type="dxa"/>
              <w:left w:w="100" w:type="dxa"/>
              <w:bottom w:w="100" w:type="dxa"/>
              <w:right w:w="100" w:type="dxa"/>
            </w:tcMar>
          </w:tcPr>
          <w:p w14:paraId="08C29077" w14:textId="0AAC728B" w:rsidR="009B6B42" w:rsidRDefault="009B6B42" w:rsidP="009B6B42">
            <w:pPr>
              <w:pStyle w:val="ac"/>
              <w:spacing w:line="276" w:lineRule="auto"/>
              <w:ind w:firstLine="179"/>
              <w:jc w:val="both"/>
              <w:rPr>
                <w:rFonts w:ascii="Arial" w:hAnsi="Arial" w:cs="Arial"/>
              </w:rPr>
            </w:pPr>
            <w:r>
              <w:rPr>
                <w:rFonts w:ascii="Arial" w:hAnsi="Arial" w:cs="Arial"/>
              </w:rPr>
              <w:t xml:space="preserve">П р и м е ч а н и </w:t>
            </w:r>
            <w:r w:rsidR="00867D67">
              <w:rPr>
                <w:rFonts w:ascii="Arial" w:hAnsi="Arial" w:cs="Arial"/>
              </w:rPr>
              <w:t>е</w:t>
            </w:r>
            <w:r>
              <w:rPr>
                <w:rFonts w:ascii="Arial" w:hAnsi="Arial" w:cs="Arial"/>
              </w:rPr>
              <w:t>:</w:t>
            </w:r>
          </w:p>
          <w:p w14:paraId="40F92626" w14:textId="5BE77A68" w:rsidR="00EF014D" w:rsidRPr="00360A3D" w:rsidRDefault="00EF014D" w:rsidP="00497FF9">
            <w:pPr>
              <w:pStyle w:val="ac"/>
              <w:spacing w:line="336" w:lineRule="auto"/>
              <w:ind w:firstLine="284"/>
              <w:jc w:val="both"/>
              <w:rPr>
                <w:rFonts w:ascii="Arial" w:hAnsi="Arial" w:cs="Arial"/>
              </w:rPr>
            </w:pPr>
            <w:r w:rsidRPr="00867D67">
              <w:rPr>
                <w:rFonts w:ascii="Arial" w:hAnsi="Arial" w:cs="Arial"/>
              </w:rPr>
              <w:t xml:space="preserve">* - </w:t>
            </w:r>
            <w:r w:rsidR="00FC0FBF" w:rsidRPr="00867D67">
              <w:rPr>
                <w:rFonts w:ascii="Arial" w:hAnsi="Arial" w:cs="Arial"/>
              </w:rPr>
              <w:t xml:space="preserve">При </w:t>
            </w:r>
            <w:r w:rsidRPr="00F454AD">
              <w:rPr>
                <w:rFonts w:ascii="Arial" w:hAnsi="Arial" w:cs="Arial"/>
              </w:rPr>
              <w:t>необходимо</w:t>
            </w:r>
            <w:r w:rsidR="00FC0FBF" w:rsidRPr="00F454AD">
              <w:rPr>
                <w:rFonts w:ascii="Arial" w:hAnsi="Arial" w:cs="Arial"/>
              </w:rPr>
              <w:t>сти</w:t>
            </w:r>
            <w:r w:rsidRPr="00F454AD">
              <w:rPr>
                <w:rFonts w:ascii="Arial" w:hAnsi="Arial" w:cs="Arial"/>
              </w:rPr>
              <w:t xml:space="preserve"> маркировать механические карандаши и коробки 0,3 и 0,9</w:t>
            </w:r>
            <w:r w:rsidR="00FC0FBF" w:rsidRPr="00F454AD">
              <w:rPr>
                <w:rFonts w:ascii="Arial" w:hAnsi="Arial" w:cs="Arial"/>
              </w:rPr>
              <w:t>,</w:t>
            </w:r>
            <w:r w:rsidRPr="00F454AD">
              <w:rPr>
                <w:rFonts w:ascii="Arial" w:hAnsi="Arial" w:cs="Arial"/>
              </w:rPr>
              <w:t xml:space="preserve"> </w:t>
            </w:r>
            <w:r w:rsidR="00FC0FBF" w:rsidRPr="00F454AD">
              <w:rPr>
                <w:rFonts w:ascii="Arial" w:hAnsi="Arial" w:cs="Arial"/>
              </w:rPr>
              <w:t>н</w:t>
            </w:r>
            <w:r w:rsidRPr="00F454AD">
              <w:rPr>
                <w:rFonts w:ascii="Arial" w:hAnsi="Arial" w:cs="Arial"/>
              </w:rPr>
              <w:t>еобходимо иметь в виду, что грифели с новыми обозначениями подходят для карандашей со старыми обозначениями и наоборот, т.е. 0,35 и 1 подходят соответственно 0,3 и 0,9.</w:t>
            </w:r>
          </w:p>
        </w:tc>
      </w:tr>
    </w:tbl>
    <w:p w14:paraId="5CA1786B" w14:textId="4E94F60F" w:rsidR="001D3467" w:rsidRDefault="001D3467" w:rsidP="006B446D">
      <w:pPr>
        <w:pStyle w:val="ac"/>
        <w:spacing w:line="360" w:lineRule="auto"/>
        <w:jc w:val="both"/>
        <w:rPr>
          <w:rFonts w:ascii="Arial" w:hAnsi="Arial" w:cs="Arial"/>
          <w:i/>
          <w:sz w:val="24"/>
          <w:szCs w:val="24"/>
        </w:rPr>
      </w:pPr>
    </w:p>
    <w:p w14:paraId="43B08094" w14:textId="74169764" w:rsidR="008B1EAF" w:rsidRPr="00DE6597" w:rsidRDefault="008B1EAF" w:rsidP="008B1EAF">
      <w:pPr>
        <w:pStyle w:val="ac"/>
        <w:spacing w:line="360" w:lineRule="auto"/>
        <w:ind w:firstLine="567"/>
        <w:jc w:val="both"/>
        <w:rPr>
          <w:rFonts w:ascii="Arial" w:hAnsi="Arial" w:cs="Arial"/>
          <w:b/>
          <w:bCs/>
          <w:iCs/>
          <w:sz w:val="24"/>
          <w:szCs w:val="24"/>
        </w:rPr>
      </w:pPr>
      <w:r w:rsidRPr="00DE6597">
        <w:rPr>
          <w:rFonts w:ascii="Arial" w:hAnsi="Arial" w:cs="Arial"/>
          <w:b/>
          <w:bCs/>
          <w:iCs/>
          <w:sz w:val="24"/>
          <w:szCs w:val="24"/>
        </w:rPr>
        <w:t xml:space="preserve">5.2 Внутренний диаметр трубчатой направляющей (для механических карандашей </w:t>
      </w:r>
      <w:r w:rsidR="00DE6597">
        <w:rPr>
          <w:rFonts w:ascii="Arial" w:hAnsi="Arial" w:cs="Arial"/>
          <w:b/>
          <w:bCs/>
          <w:iCs/>
          <w:sz w:val="24"/>
          <w:szCs w:val="24"/>
        </w:rPr>
        <w:t xml:space="preserve">нажимного </w:t>
      </w:r>
      <w:r w:rsidRPr="00DE6597">
        <w:rPr>
          <w:rFonts w:ascii="Arial" w:hAnsi="Arial" w:cs="Arial"/>
          <w:b/>
          <w:bCs/>
          <w:iCs/>
          <w:sz w:val="24"/>
          <w:szCs w:val="24"/>
        </w:rPr>
        <w:t>типа F и</w:t>
      </w:r>
      <w:r w:rsidR="00DE6597">
        <w:rPr>
          <w:rFonts w:ascii="Arial" w:hAnsi="Arial" w:cs="Arial"/>
          <w:b/>
          <w:bCs/>
          <w:iCs/>
          <w:sz w:val="24"/>
          <w:szCs w:val="24"/>
        </w:rPr>
        <w:t xml:space="preserve"> винтового типа</w:t>
      </w:r>
      <w:r w:rsidRPr="00DE6597">
        <w:rPr>
          <w:rFonts w:ascii="Arial" w:hAnsi="Arial" w:cs="Arial"/>
          <w:b/>
          <w:bCs/>
          <w:iCs/>
          <w:sz w:val="24"/>
          <w:szCs w:val="24"/>
        </w:rPr>
        <w:t xml:space="preserve"> S)</w:t>
      </w:r>
    </w:p>
    <w:p w14:paraId="30BC8BC6" w14:textId="75EA9992" w:rsidR="008B1EAF" w:rsidRPr="008B1EAF" w:rsidRDefault="008B1EAF" w:rsidP="008B1EAF">
      <w:pPr>
        <w:pStyle w:val="ac"/>
        <w:spacing w:line="360" w:lineRule="auto"/>
        <w:ind w:firstLine="567"/>
        <w:jc w:val="both"/>
        <w:rPr>
          <w:rFonts w:ascii="Arial" w:hAnsi="Arial" w:cs="Arial"/>
          <w:iCs/>
          <w:sz w:val="24"/>
          <w:szCs w:val="24"/>
        </w:rPr>
      </w:pPr>
      <w:r w:rsidRPr="008B1EAF">
        <w:rPr>
          <w:rFonts w:ascii="Arial" w:hAnsi="Arial" w:cs="Arial"/>
          <w:iCs/>
          <w:sz w:val="24"/>
          <w:szCs w:val="24"/>
        </w:rPr>
        <w:t>Внутренний диаметр трубчатой направляющей</w:t>
      </w:r>
      <w:r w:rsidR="00F454AD">
        <w:rPr>
          <w:rFonts w:ascii="Arial" w:hAnsi="Arial" w:cs="Arial"/>
          <w:iCs/>
          <w:sz w:val="24"/>
          <w:szCs w:val="24"/>
        </w:rPr>
        <w:t xml:space="preserve"> (</w:t>
      </w:r>
      <w:r w:rsidR="00F454AD" w:rsidRPr="008B1EAF">
        <w:rPr>
          <w:rFonts w:ascii="Arial" w:hAnsi="Arial" w:cs="Arial"/>
          <w:iCs/>
          <w:sz w:val="24"/>
          <w:szCs w:val="24"/>
        </w:rPr>
        <w:t>из которой извлекается грифель</w:t>
      </w:r>
      <w:r w:rsidR="00F454AD">
        <w:rPr>
          <w:rFonts w:ascii="Arial" w:hAnsi="Arial" w:cs="Arial"/>
          <w:iCs/>
          <w:sz w:val="24"/>
          <w:szCs w:val="24"/>
        </w:rPr>
        <w:t>)</w:t>
      </w:r>
      <w:r w:rsidRPr="008B1EAF">
        <w:rPr>
          <w:rFonts w:ascii="Arial" w:hAnsi="Arial" w:cs="Arial"/>
          <w:iCs/>
          <w:sz w:val="24"/>
          <w:szCs w:val="24"/>
        </w:rPr>
        <w:t xml:space="preserve"> механических карандашей типа F и S должен соответствовать значениям, приведенным в табл</w:t>
      </w:r>
      <w:r>
        <w:rPr>
          <w:rFonts w:ascii="Arial" w:hAnsi="Arial" w:cs="Arial"/>
          <w:iCs/>
          <w:sz w:val="24"/>
          <w:szCs w:val="24"/>
        </w:rPr>
        <w:t>ице</w:t>
      </w:r>
      <w:r w:rsidRPr="008B1EAF">
        <w:rPr>
          <w:rFonts w:ascii="Arial" w:hAnsi="Arial" w:cs="Arial"/>
          <w:iCs/>
          <w:sz w:val="24"/>
          <w:szCs w:val="24"/>
        </w:rPr>
        <w:t xml:space="preserve"> 3.</w:t>
      </w:r>
    </w:p>
    <w:p w14:paraId="242846C8" w14:textId="19610A56" w:rsidR="001F136C" w:rsidRPr="00531DCC" w:rsidRDefault="008B1EAF" w:rsidP="00243873">
      <w:pPr>
        <w:pStyle w:val="ac"/>
        <w:spacing w:line="360" w:lineRule="auto"/>
        <w:ind w:firstLine="567"/>
        <w:jc w:val="both"/>
        <w:rPr>
          <w:rFonts w:ascii="Arial" w:hAnsi="Arial" w:cs="Arial"/>
          <w:iCs/>
          <w:sz w:val="24"/>
          <w:szCs w:val="24"/>
        </w:rPr>
      </w:pPr>
      <w:r w:rsidRPr="00531DCC">
        <w:rPr>
          <w:rFonts w:ascii="Arial" w:hAnsi="Arial" w:cs="Arial"/>
          <w:iCs/>
          <w:sz w:val="24"/>
          <w:szCs w:val="24"/>
        </w:rPr>
        <w:t>Т</w:t>
      </w:r>
      <w:r w:rsidR="00E86262">
        <w:rPr>
          <w:rFonts w:ascii="Arial" w:hAnsi="Arial" w:cs="Arial"/>
          <w:iCs/>
          <w:sz w:val="24"/>
          <w:szCs w:val="24"/>
        </w:rPr>
        <w:t xml:space="preserve"> </w:t>
      </w:r>
      <w:r w:rsidR="001F136C" w:rsidRPr="00531DCC">
        <w:rPr>
          <w:rFonts w:ascii="Arial" w:hAnsi="Arial" w:cs="Arial"/>
          <w:iCs/>
          <w:sz w:val="24"/>
          <w:szCs w:val="24"/>
        </w:rPr>
        <w:t>а</w:t>
      </w:r>
      <w:r w:rsidR="00E86262">
        <w:rPr>
          <w:rFonts w:ascii="Arial" w:hAnsi="Arial" w:cs="Arial"/>
          <w:iCs/>
          <w:sz w:val="24"/>
          <w:szCs w:val="24"/>
        </w:rPr>
        <w:t xml:space="preserve"> </w:t>
      </w:r>
      <w:r w:rsidR="001F136C" w:rsidRPr="00531DCC">
        <w:rPr>
          <w:rFonts w:ascii="Arial" w:hAnsi="Arial" w:cs="Arial"/>
          <w:iCs/>
          <w:sz w:val="24"/>
          <w:szCs w:val="24"/>
        </w:rPr>
        <w:t>б</w:t>
      </w:r>
      <w:r w:rsidR="00E86262">
        <w:rPr>
          <w:rFonts w:ascii="Arial" w:hAnsi="Arial" w:cs="Arial"/>
          <w:iCs/>
          <w:sz w:val="24"/>
          <w:szCs w:val="24"/>
        </w:rPr>
        <w:t xml:space="preserve"> </w:t>
      </w:r>
      <w:r w:rsidR="001F136C" w:rsidRPr="00531DCC">
        <w:rPr>
          <w:rFonts w:ascii="Arial" w:hAnsi="Arial" w:cs="Arial"/>
          <w:iCs/>
          <w:sz w:val="24"/>
          <w:szCs w:val="24"/>
        </w:rPr>
        <w:t>л</w:t>
      </w:r>
      <w:r w:rsidR="00E86262">
        <w:rPr>
          <w:rFonts w:ascii="Arial" w:hAnsi="Arial" w:cs="Arial"/>
          <w:iCs/>
          <w:sz w:val="24"/>
          <w:szCs w:val="24"/>
        </w:rPr>
        <w:t xml:space="preserve"> </w:t>
      </w:r>
      <w:r w:rsidR="001F136C" w:rsidRPr="00531DCC">
        <w:rPr>
          <w:rFonts w:ascii="Arial" w:hAnsi="Arial" w:cs="Arial"/>
          <w:iCs/>
          <w:sz w:val="24"/>
          <w:szCs w:val="24"/>
        </w:rPr>
        <w:t>и</w:t>
      </w:r>
      <w:r w:rsidR="00E86262">
        <w:rPr>
          <w:rFonts w:ascii="Arial" w:hAnsi="Arial" w:cs="Arial"/>
          <w:iCs/>
          <w:sz w:val="24"/>
          <w:szCs w:val="24"/>
        </w:rPr>
        <w:t xml:space="preserve"> </w:t>
      </w:r>
      <w:r w:rsidR="001F136C" w:rsidRPr="00531DCC">
        <w:rPr>
          <w:rFonts w:ascii="Arial" w:hAnsi="Arial" w:cs="Arial"/>
          <w:iCs/>
          <w:sz w:val="24"/>
          <w:szCs w:val="24"/>
        </w:rPr>
        <w:t>ц</w:t>
      </w:r>
      <w:r w:rsidR="00E86262">
        <w:rPr>
          <w:rFonts w:ascii="Arial" w:hAnsi="Arial" w:cs="Arial"/>
          <w:iCs/>
          <w:sz w:val="24"/>
          <w:szCs w:val="24"/>
        </w:rPr>
        <w:t xml:space="preserve"> </w:t>
      </w:r>
      <w:r w:rsidRPr="00531DCC">
        <w:rPr>
          <w:rFonts w:ascii="Arial" w:hAnsi="Arial" w:cs="Arial"/>
          <w:iCs/>
          <w:sz w:val="24"/>
          <w:szCs w:val="24"/>
        </w:rPr>
        <w:t>а</w:t>
      </w:r>
      <w:r w:rsidR="001F136C" w:rsidRPr="00531DCC">
        <w:rPr>
          <w:rFonts w:ascii="Arial" w:hAnsi="Arial" w:cs="Arial"/>
          <w:iCs/>
          <w:sz w:val="24"/>
          <w:szCs w:val="24"/>
        </w:rPr>
        <w:t xml:space="preserve"> </w:t>
      </w:r>
      <w:r w:rsidRPr="00531DCC">
        <w:rPr>
          <w:rFonts w:ascii="Arial" w:hAnsi="Arial" w:cs="Arial"/>
          <w:iCs/>
          <w:sz w:val="24"/>
          <w:szCs w:val="24"/>
        </w:rPr>
        <w:t>3 – Внутренний диаметр трубчатой направляющей (тип F и S), мм</w:t>
      </w:r>
    </w:p>
    <w:tbl>
      <w:tblPr>
        <w:tblStyle w:val="TableNormal"/>
        <w:tblW w:w="0" w:type="auto"/>
        <w:tblInd w:w="1227" w:type="dxa"/>
        <w:tblBorders>
          <w:top w:val="single" w:sz="8" w:space="0" w:color="231F20"/>
          <w:left w:val="single" w:sz="8" w:space="0" w:color="231F20"/>
          <w:bottom w:val="single" w:sz="8" w:space="0" w:color="231F20"/>
          <w:right w:val="single" w:sz="8" w:space="0" w:color="231F20"/>
          <w:insideH w:val="single" w:sz="8" w:space="0" w:color="231F20"/>
          <w:insideV w:val="single" w:sz="8" w:space="0" w:color="231F20"/>
        </w:tblBorders>
        <w:tblLayout w:type="fixed"/>
        <w:tblLook w:val="01E0" w:firstRow="1" w:lastRow="1" w:firstColumn="1" w:lastColumn="1" w:noHBand="0" w:noVBand="0"/>
      </w:tblPr>
      <w:tblGrid>
        <w:gridCol w:w="2822"/>
        <w:gridCol w:w="3212"/>
      </w:tblGrid>
      <w:tr w:rsidR="00E43FFB" w:rsidRPr="00CB4B17" w14:paraId="6C0E181B" w14:textId="77777777" w:rsidTr="00E43FFB">
        <w:trPr>
          <w:trHeight w:val="503"/>
        </w:trPr>
        <w:tc>
          <w:tcPr>
            <w:tcW w:w="2822" w:type="dxa"/>
            <w:tcBorders>
              <w:bottom w:val="double" w:sz="4" w:space="0" w:color="auto"/>
              <w:right w:val="single" w:sz="4" w:space="0" w:color="231F20"/>
            </w:tcBorders>
          </w:tcPr>
          <w:p w14:paraId="4D98A247" w14:textId="77777777" w:rsidR="00E43FFB" w:rsidRPr="00CB4B17" w:rsidRDefault="00E43FFB" w:rsidP="00712EFD">
            <w:pPr>
              <w:pStyle w:val="TableParagraph"/>
              <w:spacing w:before="128"/>
              <w:ind w:left="46"/>
              <w:jc w:val="center"/>
              <w:rPr>
                <w:rFonts w:ascii="Arial" w:hAnsi="Arial" w:cs="Arial"/>
                <w:b/>
                <w:sz w:val="24"/>
                <w:szCs w:val="24"/>
              </w:rPr>
            </w:pPr>
            <w:r w:rsidRPr="00CB4B17">
              <w:rPr>
                <w:rFonts w:ascii="Arial" w:hAnsi="Arial" w:cs="Arial"/>
                <w:b/>
                <w:color w:val="231F20"/>
                <w:sz w:val="24"/>
                <w:szCs w:val="24"/>
              </w:rPr>
              <w:t>Номинальный диаметр</w:t>
            </w:r>
          </w:p>
        </w:tc>
        <w:tc>
          <w:tcPr>
            <w:tcW w:w="3212" w:type="dxa"/>
            <w:tcBorders>
              <w:left w:val="single" w:sz="4" w:space="0" w:color="231F20"/>
              <w:bottom w:val="double" w:sz="4" w:space="0" w:color="auto"/>
            </w:tcBorders>
          </w:tcPr>
          <w:p w14:paraId="73966784" w14:textId="30F3C9C4" w:rsidR="00E43FFB" w:rsidRPr="00CB4B17" w:rsidRDefault="00E43FFB" w:rsidP="00712EFD">
            <w:pPr>
              <w:pStyle w:val="TableParagraph"/>
              <w:spacing w:before="29" w:line="225" w:lineRule="auto"/>
              <w:ind w:left="47" w:right="55" w:firstLine="34"/>
              <w:jc w:val="center"/>
              <w:rPr>
                <w:rFonts w:ascii="Arial" w:hAnsi="Arial" w:cs="Arial"/>
                <w:b/>
                <w:sz w:val="24"/>
                <w:szCs w:val="24"/>
                <w:lang w:val="ru-RU"/>
              </w:rPr>
            </w:pPr>
            <w:r w:rsidRPr="00CB4B17">
              <w:rPr>
                <w:rFonts w:ascii="Arial" w:hAnsi="Arial" w:cs="Arial"/>
                <w:b/>
                <w:color w:val="231F20"/>
                <w:sz w:val="24"/>
                <w:szCs w:val="24"/>
                <w:lang w:val="ru-RU"/>
              </w:rPr>
              <w:t xml:space="preserve">Фактический диаметр и допуск </w:t>
            </w:r>
            <w:r w:rsidRPr="00E43FFB">
              <w:rPr>
                <w:rFonts w:ascii="Arial" w:hAnsi="Arial" w:cs="Arial"/>
                <w:b/>
                <w:color w:val="231F20"/>
                <w:sz w:val="24"/>
                <w:szCs w:val="24"/>
                <w:lang w:val="ru-RU"/>
              </w:rPr>
              <w:t>на внутренний диаметр трубчатой направляющей</w:t>
            </w:r>
          </w:p>
        </w:tc>
      </w:tr>
      <w:tr w:rsidR="00F975C8" w:rsidRPr="00CB4B17" w14:paraId="63936050" w14:textId="77777777" w:rsidTr="00F975C8">
        <w:trPr>
          <w:trHeight w:val="611"/>
        </w:trPr>
        <w:tc>
          <w:tcPr>
            <w:tcW w:w="2822" w:type="dxa"/>
            <w:tcBorders>
              <w:top w:val="double" w:sz="4" w:space="0" w:color="auto"/>
              <w:bottom w:val="single" w:sz="4" w:space="0" w:color="231F20"/>
              <w:right w:val="single" w:sz="4" w:space="0" w:color="231F20"/>
            </w:tcBorders>
          </w:tcPr>
          <w:p w14:paraId="73BFA609" w14:textId="77777777" w:rsidR="00F975C8" w:rsidRPr="00F975C8" w:rsidRDefault="00F975C8" w:rsidP="00712EFD">
            <w:pPr>
              <w:pStyle w:val="TableParagraph"/>
              <w:spacing w:before="170"/>
              <w:ind w:left="14"/>
              <w:jc w:val="center"/>
              <w:rPr>
                <w:rFonts w:ascii="Arial" w:hAnsi="Arial" w:cs="Arial"/>
              </w:rPr>
            </w:pPr>
            <w:r w:rsidRPr="00F975C8">
              <w:rPr>
                <w:rFonts w:ascii="Arial" w:hAnsi="Arial" w:cs="Arial"/>
                <w:color w:val="231F20"/>
                <w:spacing w:val="-4"/>
              </w:rPr>
              <w:t>0,35</w:t>
            </w:r>
          </w:p>
        </w:tc>
        <w:tc>
          <w:tcPr>
            <w:tcW w:w="3212" w:type="dxa"/>
            <w:tcBorders>
              <w:top w:val="double" w:sz="4" w:space="0" w:color="auto"/>
              <w:left w:val="single" w:sz="4" w:space="0" w:color="231F20"/>
              <w:bottom w:val="single" w:sz="4" w:space="0" w:color="231F20"/>
            </w:tcBorders>
            <w:vAlign w:val="center"/>
          </w:tcPr>
          <w:p w14:paraId="4A5615E9" w14:textId="68F9E5A6" w:rsidR="00F975C8" w:rsidRPr="00F975C8" w:rsidRDefault="00000000" w:rsidP="00F975C8">
            <w:pPr>
              <w:pStyle w:val="TableParagraph"/>
              <w:spacing w:before="18"/>
              <w:ind w:left="55"/>
              <w:jc w:val="center"/>
              <w:rPr>
                <w:rFonts w:ascii="Arial" w:hAnsi="Arial" w:cs="Arial"/>
                <w:sz w:val="18"/>
                <w:szCs w:val="18"/>
              </w:rPr>
            </w:pPr>
            <m:oMathPara>
              <m:oMath>
                <m:sSubSup>
                  <m:sSubSupPr>
                    <m:ctrlPr>
                      <w:rPr>
                        <w:rFonts w:ascii="Cambria Math" w:hAnsi="Cambria Math" w:cs="Arial"/>
                        <w:color w:val="231F20"/>
                        <w:spacing w:val="-4"/>
                        <w:lang w:val="ru-RU"/>
                      </w:rPr>
                    </m:ctrlPr>
                  </m:sSubSupPr>
                  <m:e>
                    <m:r>
                      <w:rPr>
                        <w:rFonts w:ascii="Cambria Math" w:hAnsi="Cambria Math" w:cs="Arial"/>
                        <w:color w:val="231F20"/>
                        <w:spacing w:val="-4"/>
                        <w:lang w:val="ru-RU"/>
                      </w:rPr>
                      <m:t>0,35</m:t>
                    </m:r>
                  </m:e>
                  <m:sub>
                    <m:r>
                      <w:rPr>
                        <w:rFonts w:ascii="Cambria Math" w:hAnsi="Cambria Math" w:cs="Arial"/>
                        <w:color w:val="231F20"/>
                        <w:spacing w:val="-4"/>
                        <w:lang w:val="ru-RU"/>
                      </w:rPr>
                      <m:t>+0,05</m:t>
                    </m:r>
                  </m:sub>
                  <m:sup>
                    <m:r>
                      <w:rPr>
                        <w:rFonts w:ascii="Cambria Math" w:hAnsi="Cambria Math" w:cs="Arial"/>
                        <w:color w:val="231F20"/>
                        <w:spacing w:val="-4"/>
                        <w:lang w:val="ru-RU"/>
                      </w:rPr>
                      <m:t>+0,09</m:t>
                    </m:r>
                  </m:sup>
                </m:sSubSup>
              </m:oMath>
            </m:oMathPara>
          </w:p>
        </w:tc>
      </w:tr>
      <w:tr w:rsidR="00F975C8" w:rsidRPr="00CB4B17" w14:paraId="6B126469" w14:textId="77777777" w:rsidTr="00F975C8">
        <w:trPr>
          <w:trHeight w:val="596"/>
        </w:trPr>
        <w:tc>
          <w:tcPr>
            <w:tcW w:w="2822" w:type="dxa"/>
            <w:tcBorders>
              <w:top w:val="single" w:sz="4" w:space="0" w:color="231F20"/>
              <w:bottom w:val="single" w:sz="4" w:space="0" w:color="231F20"/>
              <w:right w:val="single" w:sz="4" w:space="0" w:color="231F20"/>
            </w:tcBorders>
          </w:tcPr>
          <w:p w14:paraId="3E0FF042" w14:textId="77777777" w:rsidR="00F975C8" w:rsidRPr="00F975C8" w:rsidRDefault="00F975C8" w:rsidP="00712EFD">
            <w:pPr>
              <w:pStyle w:val="TableParagraph"/>
              <w:spacing w:before="175"/>
              <w:ind w:left="14"/>
              <w:jc w:val="center"/>
              <w:rPr>
                <w:rFonts w:ascii="Arial" w:hAnsi="Arial" w:cs="Arial"/>
              </w:rPr>
            </w:pPr>
            <w:r w:rsidRPr="00F975C8">
              <w:rPr>
                <w:rFonts w:ascii="Arial" w:hAnsi="Arial" w:cs="Arial"/>
                <w:color w:val="231F20"/>
                <w:spacing w:val="-5"/>
              </w:rPr>
              <w:lastRenderedPageBreak/>
              <w:t>0,5</w:t>
            </w:r>
          </w:p>
        </w:tc>
        <w:tc>
          <w:tcPr>
            <w:tcW w:w="3212" w:type="dxa"/>
            <w:tcBorders>
              <w:top w:val="single" w:sz="4" w:space="0" w:color="231F20"/>
              <w:left w:val="single" w:sz="4" w:space="0" w:color="231F20"/>
            </w:tcBorders>
            <w:vAlign w:val="center"/>
          </w:tcPr>
          <w:p w14:paraId="61DCB4D6" w14:textId="5B68D081" w:rsidR="00F975C8" w:rsidRPr="00F975C8" w:rsidRDefault="00000000" w:rsidP="00F975C8">
            <w:pPr>
              <w:pStyle w:val="TableParagraph"/>
              <w:spacing w:before="23"/>
              <w:ind w:left="55"/>
              <w:jc w:val="center"/>
              <w:rPr>
                <w:rFonts w:ascii="Arial" w:hAnsi="Arial" w:cs="Arial"/>
                <w:sz w:val="18"/>
                <w:szCs w:val="18"/>
              </w:rPr>
            </w:pPr>
            <m:oMathPara>
              <m:oMath>
                <m:sSubSup>
                  <m:sSubSupPr>
                    <m:ctrlPr>
                      <w:rPr>
                        <w:rFonts w:ascii="Cambria Math" w:hAnsi="Cambria Math" w:cs="Arial"/>
                        <w:color w:val="231F20"/>
                        <w:spacing w:val="-5"/>
                      </w:rPr>
                    </m:ctrlPr>
                  </m:sSubSupPr>
                  <m:e>
                    <m:r>
                      <w:rPr>
                        <w:rFonts w:ascii="Cambria Math" w:hAnsi="Cambria Math" w:cs="Arial"/>
                        <w:color w:val="231F20"/>
                        <w:spacing w:val="-5"/>
                      </w:rPr>
                      <m:t>0,5</m:t>
                    </m:r>
                  </m:e>
                  <m:sub>
                    <m:r>
                      <w:rPr>
                        <w:rFonts w:ascii="Cambria Math" w:hAnsi="Cambria Math" w:cs="Arial"/>
                        <w:color w:val="231F20"/>
                        <w:spacing w:val="-5"/>
                      </w:rPr>
                      <m:t>+0,09</m:t>
                    </m:r>
                  </m:sub>
                  <m:sup>
                    <m:r>
                      <w:rPr>
                        <w:rFonts w:ascii="Cambria Math" w:hAnsi="Cambria Math" w:cs="Arial"/>
                        <w:color w:val="231F20"/>
                        <w:spacing w:val="-5"/>
                      </w:rPr>
                      <m:t>+0,13</m:t>
                    </m:r>
                  </m:sup>
                </m:sSubSup>
              </m:oMath>
            </m:oMathPara>
          </w:p>
        </w:tc>
      </w:tr>
      <w:tr w:rsidR="00F975C8" w:rsidRPr="00CB4B17" w14:paraId="6FA7A389" w14:textId="77777777" w:rsidTr="00F975C8">
        <w:trPr>
          <w:trHeight w:val="596"/>
        </w:trPr>
        <w:tc>
          <w:tcPr>
            <w:tcW w:w="2822" w:type="dxa"/>
            <w:tcBorders>
              <w:top w:val="single" w:sz="4" w:space="0" w:color="231F20"/>
              <w:bottom w:val="single" w:sz="4" w:space="0" w:color="231F20"/>
              <w:right w:val="single" w:sz="4" w:space="0" w:color="231F20"/>
            </w:tcBorders>
          </w:tcPr>
          <w:p w14:paraId="7B1975AD" w14:textId="77777777" w:rsidR="00F975C8" w:rsidRPr="00F975C8" w:rsidRDefault="00F975C8" w:rsidP="00712EFD">
            <w:pPr>
              <w:pStyle w:val="TableParagraph"/>
              <w:spacing w:before="175"/>
              <w:ind w:left="14"/>
              <w:jc w:val="center"/>
              <w:rPr>
                <w:rFonts w:ascii="Arial" w:hAnsi="Arial" w:cs="Arial"/>
              </w:rPr>
            </w:pPr>
            <w:r w:rsidRPr="00F975C8">
              <w:rPr>
                <w:rFonts w:ascii="Arial" w:hAnsi="Arial" w:cs="Arial"/>
                <w:color w:val="231F20"/>
                <w:spacing w:val="-5"/>
              </w:rPr>
              <w:t>0,7</w:t>
            </w:r>
          </w:p>
        </w:tc>
        <w:tc>
          <w:tcPr>
            <w:tcW w:w="3212" w:type="dxa"/>
            <w:tcBorders>
              <w:top w:val="single" w:sz="4" w:space="0" w:color="231F20"/>
              <w:left w:val="single" w:sz="4" w:space="0" w:color="231F20"/>
            </w:tcBorders>
            <w:vAlign w:val="center"/>
          </w:tcPr>
          <w:p w14:paraId="7A1E18BA" w14:textId="37359A72" w:rsidR="00F975C8" w:rsidRPr="00F975C8" w:rsidRDefault="00000000" w:rsidP="00F975C8">
            <w:pPr>
              <w:pStyle w:val="TableParagraph"/>
              <w:spacing w:before="23"/>
              <w:ind w:left="55"/>
              <w:jc w:val="center"/>
              <w:rPr>
                <w:rFonts w:ascii="Arial" w:hAnsi="Arial" w:cs="Arial"/>
                <w:sz w:val="18"/>
                <w:szCs w:val="18"/>
              </w:rPr>
            </w:pPr>
            <m:oMathPara>
              <m:oMath>
                <m:sSubSup>
                  <m:sSubSupPr>
                    <m:ctrlPr>
                      <w:rPr>
                        <w:rFonts w:ascii="Cambria Math" w:hAnsi="Cambria Math" w:cs="Arial"/>
                        <w:color w:val="231F20"/>
                        <w:spacing w:val="-5"/>
                        <w:lang w:val="ru-RU"/>
                      </w:rPr>
                    </m:ctrlPr>
                  </m:sSubSupPr>
                  <m:e>
                    <m:r>
                      <w:rPr>
                        <w:rFonts w:ascii="Cambria Math" w:hAnsi="Cambria Math" w:cs="Arial"/>
                        <w:color w:val="231F20"/>
                        <w:spacing w:val="-5"/>
                        <w:lang w:val="ru-RU"/>
                      </w:rPr>
                      <m:t>0,7</m:t>
                    </m:r>
                  </m:e>
                  <m:sub>
                    <m:r>
                      <w:rPr>
                        <w:rFonts w:ascii="Cambria Math" w:hAnsi="Cambria Math" w:cs="Arial"/>
                        <w:color w:val="231F20"/>
                        <w:spacing w:val="-5"/>
                        <w:lang w:val="ru-RU"/>
                      </w:rPr>
                      <m:t>+0,04</m:t>
                    </m:r>
                  </m:sub>
                  <m:sup>
                    <m:r>
                      <w:rPr>
                        <w:rFonts w:ascii="Cambria Math" w:hAnsi="Cambria Math" w:cs="Arial"/>
                        <w:color w:val="231F20"/>
                        <w:spacing w:val="-5"/>
                        <w:lang w:val="ru-RU"/>
                      </w:rPr>
                      <m:t>+0,08</m:t>
                    </m:r>
                  </m:sup>
                </m:sSubSup>
              </m:oMath>
            </m:oMathPara>
          </w:p>
        </w:tc>
      </w:tr>
      <w:tr w:rsidR="00F975C8" w:rsidRPr="00CB4B17" w14:paraId="45A5A519" w14:textId="77777777" w:rsidTr="00F975C8">
        <w:trPr>
          <w:trHeight w:val="581"/>
        </w:trPr>
        <w:tc>
          <w:tcPr>
            <w:tcW w:w="2822" w:type="dxa"/>
            <w:tcBorders>
              <w:top w:val="single" w:sz="4" w:space="0" w:color="231F20"/>
              <w:right w:val="single" w:sz="4" w:space="0" w:color="231F20"/>
            </w:tcBorders>
          </w:tcPr>
          <w:p w14:paraId="2795F791" w14:textId="3D77D471" w:rsidR="00F975C8" w:rsidRPr="00F975C8" w:rsidRDefault="00F975C8" w:rsidP="00712EFD">
            <w:pPr>
              <w:pStyle w:val="TableParagraph"/>
              <w:spacing w:before="175"/>
              <w:ind w:left="14"/>
              <w:jc w:val="center"/>
              <w:rPr>
                <w:rFonts w:ascii="Arial" w:hAnsi="Arial" w:cs="Arial"/>
                <w:lang w:val="ru-RU"/>
              </w:rPr>
            </w:pPr>
            <w:r w:rsidRPr="00F975C8">
              <w:rPr>
                <w:rFonts w:ascii="Arial" w:hAnsi="Arial" w:cs="Arial"/>
                <w:color w:val="231F20"/>
                <w:spacing w:val="-10"/>
              </w:rPr>
              <w:t>1</w:t>
            </w:r>
            <w:r w:rsidRPr="00F975C8">
              <w:rPr>
                <w:rFonts w:ascii="Arial" w:hAnsi="Arial" w:cs="Arial"/>
                <w:color w:val="231F20"/>
                <w:spacing w:val="-10"/>
                <w:lang w:val="ru-RU"/>
              </w:rPr>
              <w:t>,0</w:t>
            </w:r>
          </w:p>
        </w:tc>
        <w:tc>
          <w:tcPr>
            <w:tcW w:w="3212" w:type="dxa"/>
            <w:tcBorders>
              <w:top w:val="single" w:sz="4" w:space="0" w:color="231F20"/>
              <w:left w:val="single" w:sz="4" w:space="0" w:color="231F20"/>
            </w:tcBorders>
            <w:vAlign w:val="center"/>
          </w:tcPr>
          <w:p w14:paraId="2B21AAE4" w14:textId="40E55A3C" w:rsidR="00F975C8" w:rsidRPr="00F975C8" w:rsidRDefault="00000000" w:rsidP="00F975C8">
            <w:pPr>
              <w:pStyle w:val="TableParagraph"/>
              <w:spacing w:before="23"/>
              <w:ind w:left="54"/>
              <w:jc w:val="center"/>
              <w:rPr>
                <w:rFonts w:ascii="Arial" w:hAnsi="Arial" w:cs="Arial"/>
                <w:sz w:val="18"/>
                <w:szCs w:val="18"/>
              </w:rPr>
            </w:pPr>
            <m:oMathPara>
              <m:oMath>
                <m:sSubSup>
                  <m:sSubSupPr>
                    <m:ctrlPr>
                      <w:rPr>
                        <w:rFonts w:ascii="Cambria Math" w:hAnsi="Cambria Math" w:cs="Arial"/>
                        <w:color w:val="231F20"/>
                        <w:spacing w:val="-10"/>
                        <w:lang w:val="ru-RU"/>
                      </w:rPr>
                    </m:ctrlPr>
                  </m:sSubSupPr>
                  <m:e>
                    <m:r>
                      <w:rPr>
                        <w:rFonts w:ascii="Cambria Math" w:hAnsi="Cambria Math" w:cs="Arial"/>
                        <w:color w:val="231F20"/>
                        <w:spacing w:val="-10"/>
                        <w:lang w:val="ru-RU"/>
                      </w:rPr>
                      <m:t>1,0</m:t>
                    </m:r>
                  </m:e>
                  <m:sub>
                    <m:r>
                      <w:rPr>
                        <w:rFonts w:ascii="Cambria Math" w:hAnsi="Cambria Math" w:cs="Arial"/>
                        <w:color w:val="231F20"/>
                        <w:spacing w:val="-10"/>
                        <w:lang w:val="ru-RU"/>
                      </w:rPr>
                      <m:t>-0,07</m:t>
                    </m:r>
                  </m:sub>
                  <m:sup>
                    <m:r>
                      <w:rPr>
                        <w:rFonts w:ascii="Cambria Math" w:hAnsi="Cambria Math" w:cs="Arial"/>
                        <w:color w:val="231F20"/>
                        <w:spacing w:val="-10"/>
                        <w:lang w:val="ru-RU"/>
                      </w:rPr>
                      <m:t>-0,03</m:t>
                    </m:r>
                  </m:sup>
                </m:sSubSup>
              </m:oMath>
            </m:oMathPara>
          </w:p>
        </w:tc>
      </w:tr>
      <w:tr w:rsidR="00E43FFB" w:rsidRPr="00F975C8" w14:paraId="1FD6C875" w14:textId="77777777" w:rsidTr="00712EFD">
        <w:trPr>
          <w:trHeight w:val="819"/>
        </w:trPr>
        <w:tc>
          <w:tcPr>
            <w:tcW w:w="6034" w:type="dxa"/>
            <w:gridSpan w:val="2"/>
            <w:tcBorders>
              <w:top w:val="single" w:sz="4" w:space="0" w:color="auto"/>
              <w:left w:val="single" w:sz="4" w:space="0" w:color="auto"/>
              <w:bottom w:val="single" w:sz="4" w:space="0" w:color="auto"/>
              <w:right w:val="single" w:sz="4" w:space="0" w:color="auto"/>
            </w:tcBorders>
          </w:tcPr>
          <w:p w14:paraId="4448A8FD" w14:textId="77777777" w:rsidR="00E43FFB" w:rsidRPr="00F975C8" w:rsidRDefault="00E43FFB" w:rsidP="00712EFD">
            <w:pPr>
              <w:pStyle w:val="ac"/>
              <w:spacing w:line="360" w:lineRule="auto"/>
              <w:ind w:firstLine="284"/>
              <w:jc w:val="both"/>
              <w:rPr>
                <w:rFonts w:ascii="Arial" w:hAnsi="Arial" w:cs="Arial"/>
                <w:sz w:val="20"/>
                <w:szCs w:val="20"/>
                <w:lang w:val="ru-RU"/>
              </w:rPr>
            </w:pPr>
            <w:r w:rsidRPr="00F975C8">
              <w:rPr>
                <w:rFonts w:ascii="Arial" w:hAnsi="Arial" w:cs="Arial"/>
                <w:sz w:val="20"/>
                <w:szCs w:val="20"/>
                <w:lang w:val="ru-RU"/>
              </w:rPr>
              <w:t xml:space="preserve">П р и м е ч а н и е: </w:t>
            </w:r>
          </w:p>
          <w:p w14:paraId="3287D3D8" w14:textId="77777777" w:rsidR="00E43FFB" w:rsidRPr="00F975C8" w:rsidRDefault="00E43FFB" w:rsidP="00712EFD">
            <w:pPr>
              <w:pStyle w:val="TableParagraph"/>
              <w:spacing w:before="24"/>
              <w:ind w:left="54"/>
              <w:rPr>
                <w:rFonts w:ascii="Arial" w:hAnsi="Arial" w:cs="Arial"/>
                <w:color w:val="231F20"/>
                <w:spacing w:val="-2"/>
                <w:sz w:val="20"/>
                <w:szCs w:val="20"/>
                <w:lang w:val="ru-RU"/>
              </w:rPr>
            </w:pPr>
            <w:r w:rsidRPr="00F975C8">
              <w:rPr>
                <w:rFonts w:ascii="Arial" w:hAnsi="Arial" w:cs="Arial"/>
                <w:sz w:val="20"/>
                <w:szCs w:val="20"/>
                <w:lang w:val="ru-RU"/>
              </w:rPr>
              <w:t>- Минимальная длина трубчатой направляющей - 3 мм.</w:t>
            </w:r>
          </w:p>
        </w:tc>
      </w:tr>
    </w:tbl>
    <w:p w14:paraId="3A1DC2A0" w14:textId="77777777" w:rsidR="00F975C8" w:rsidRDefault="00F975C8" w:rsidP="00314353">
      <w:pPr>
        <w:spacing w:after="0" w:line="360" w:lineRule="auto"/>
        <w:ind w:firstLine="567"/>
        <w:jc w:val="both"/>
        <w:rPr>
          <w:rFonts w:ascii="Arial" w:hAnsi="Arial" w:cs="Arial"/>
          <w:sz w:val="24"/>
          <w:szCs w:val="24"/>
        </w:rPr>
      </w:pPr>
    </w:p>
    <w:p w14:paraId="42F9C134" w14:textId="22D0A28C" w:rsidR="0081376B" w:rsidRPr="00E43FFB" w:rsidRDefault="0081376B" w:rsidP="0081376B">
      <w:pPr>
        <w:spacing w:after="0" w:line="360" w:lineRule="auto"/>
        <w:ind w:firstLine="567"/>
        <w:jc w:val="both"/>
        <w:rPr>
          <w:rFonts w:ascii="Arial" w:hAnsi="Arial" w:cs="Arial"/>
          <w:b/>
          <w:bCs/>
          <w:sz w:val="24"/>
          <w:szCs w:val="24"/>
        </w:rPr>
      </w:pPr>
      <w:r w:rsidRPr="00E43FFB">
        <w:rPr>
          <w:rFonts w:ascii="Arial" w:hAnsi="Arial" w:cs="Arial"/>
          <w:b/>
          <w:bCs/>
          <w:sz w:val="24"/>
          <w:szCs w:val="24"/>
        </w:rPr>
        <w:t xml:space="preserve">5.3 </w:t>
      </w:r>
      <w:r w:rsidR="00531DCC">
        <w:rPr>
          <w:rFonts w:ascii="Arial" w:hAnsi="Arial" w:cs="Arial"/>
          <w:b/>
          <w:bCs/>
          <w:sz w:val="24"/>
          <w:szCs w:val="24"/>
        </w:rPr>
        <w:t>Внешний</w:t>
      </w:r>
      <w:r w:rsidRPr="00E43FFB">
        <w:rPr>
          <w:rFonts w:ascii="Arial" w:hAnsi="Arial" w:cs="Arial"/>
          <w:b/>
          <w:bCs/>
          <w:sz w:val="24"/>
          <w:szCs w:val="24"/>
        </w:rPr>
        <w:t xml:space="preserve"> диаметр внутренней направляющей</w:t>
      </w:r>
    </w:p>
    <w:p w14:paraId="013C376C" w14:textId="46C714D1" w:rsidR="0081376B" w:rsidRPr="003861D0" w:rsidRDefault="00531DCC" w:rsidP="0081376B">
      <w:pPr>
        <w:spacing w:after="0" w:line="360" w:lineRule="auto"/>
        <w:ind w:firstLine="567"/>
        <w:jc w:val="both"/>
        <w:rPr>
          <w:rFonts w:ascii="Arial" w:hAnsi="Arial" w:cs="Arial"/>
          <w:sz w:val="24"/>
          <w:szCs w:val="24"/>
        </w:rPr>
      </w:pPr>
      <w:r>
        <w:rPr>
          <w:rFonts w:ascii="Arial" w:hAnsi="Arial" w:cs="Arial"/>
          <w:sz w:val="24"/>
          <w:szCs w:val="24"/>
        </w:rPr>
        <w:t>Внешний</w:t>
      </w:r>
      <w:r w:rsidR="0081376B" w:rsidRPr="0081376B">
        <w:rPr>
          <w:rFonts w:ascii="Arial" w:hAnsi="Arial" w:cs="Arial"/>
          <w:sz w:val="24"/>
          <w:szCs w:val="24"/>
        </w:rPr>
        <w:t xml:space="preserve"> диаметр внутренней направляющей, соответствующий ширине прорези шаблона, должен соответствовать значениям, приведенным в табл</w:t>
      </w:r>
      <w:r w:rsidR="0081376B">
        <w:rPr>
          <w:rFonts w:ascii="Arial" w:hAnsi="Arial" w:cs="Arial"/>
          <w:sz w:val="24"/>
          <w:szCs w:val="24"/>
        </w:rPr>
        <w:t>ице</w:t>
      </w:r>
      <w:r w:rsidR="0081376B" w:rsidRPr="0081376B">
        <w:rPr>
          <w:rFonts w:ascii="Arial" w:hAnsi="Arial" w:cs="Arial"/>
          <w:sz w:val="24"/>
          <w:szCs w:val="24"/>
        </w:rPr>
        <w:t xml:space="preserve"> 4.</w:t>
      </w:r>
    </w:p>
    <w:p w14:paraId="531876D8" w14:textId="5E7672E9" w:rsidR="0081376B" w:rsidRDefault="0081376B" w:rsidP="0081376B">
      <w:pPr>
        <w:spacing w:after="0" w:line="360" w:lineRule="auto"/>
        <w:ind w:firstLine="567"/>
        <w:rPr>
          <w:rFonts w:ascii="Arial" w:hAnsi="Arial" w:cs="Arial"/>
        </w:rPr>
      </w:pPr>
      <w:r w:rsidRPr="0081376B">
        <w:rPr>
          <w:rFonts w:ascii="Arial" w:hAnsi="Arial" w:cs="Arial"/>
        </w:rPr>
        <w:t>Т</w:t>
      </w:r>
      <w:r>
        <w:rPr>
          <w:rFonts w:ascii="Arial" w:hAnsi="Arial" w:cs="Arial"/>
        </w:rPr>
        <w:t xml:space="preserve"> </w:t>
      </w:r>
      <w:r w:rsidRPr="0081376B">
        <w:rPr>
          <w:rFonts w:ascii="Arial" w:hAnsi="Arial" w:cs="Arial"/>
        </w:rPr>
        <w:t>а</w:t>
      </w:r>
      <w:r>
        <w:rPr>
          <w:rFonts w:ascii="Arial" w:hAnsi="Arial" w:cs="Arial"/>
        </w:rPr>
        <w:t xml:space="preserve"> </w:t>
      </w:r>
      <w:r w:rsidRPr="0081376B">
        <w:rPr>
          <w:rFonts w:ascii="Arial" w:hAnsi="Arial" w:cs="Arial"/>
        </w:rPr>
        <w:t>б</w:t>
      </w:r>
      <w:r>
        <w:rPr>
          <w:rFonts w:ascii="Arial" w:hAnsi="Arial" w:cs="Arial"/>
        </w:rPr>
        <w:t xml:space="preserve"> </w:t>
      </w:r>
      <w:r w:rsidRPr="0081376B">
        <w:rPr>
          <w:rFonts w:ascii="Arial" w:hAnsi="Arial" w:cs="Arial"/>
        </w:rPr>
        <w:t>л</w:t>
      </w:r>
      <w:r>
        <w:rPr>
          <w:rFonts w:ascii="Arial" w:hAnsi="Arial" w:cs="Arial"/>
        </w:rPr>
        <w:t xml:space="preserve"> </w:t>
      </w:r>
      <w:r w:rsidRPr="0081376B">
        <w:rPr>
          <w:rFonts w:ascii="Arial" w:hAnsi="Arial" w:cs="Arial"/>
        </w:rPr>
        <w:t>и</w:t>
      </w:r>
      <w:r>
        <w:rPr>
          <w:rFonts w:ascii="Arial" w:hAnsi="Arial" w:cs="Arial"/>
        </w:rPr>
        <w:t xml:space="preserve"> </w:t>
      </w:r>
      <w:r w:rsidRPr="0081376B">
        <w:rPr>
          <w:rFonts w:ascii="Arial" w:hAnsi="Arial" w:cs="Arial"/>
        </w:rPr>
        <w:t>ц</w:t>
      </w:r>
      <w:r>
        <w:rPr>
          <w:rFonts w:ascii="Arial" w:hAnsi="Arial" w:cs="Arial"/>
        </w:rPr>
        <w:t xml:space="preserve"> </w:t>
      </w:r>
      <w:r w:rsidRPr="0081376B">
        <w:rPr>
          <w:rFonts w:ascii="Arial" w:hAnsi="Arial" w:cs="Arial"/>
        </w:rPr>
        <w:t>а 4</w:t>
      </w:r>
      <w:r>
        <w:rPr>
          <w:rFonts w:ascii="Arial" w:hAnsi="Arial" w:cs="Arial"/>
        </w:rPr>
        <w:t xml:space="preserve"> – </w:t>
      </w:r>
      <w:r w:rsidRPr="0081376B">
        <w:rPr>
          <w:rFonts w:ascii="Arial" w:hAnsi="Arial" w:cs="Arial"/>
        </w:rPr>
        <w:t>Внешний диаметр трубчатой направляющей</w:t>
      </w:r>
      <w:r>
        <w:rPr>
          <w:rFonts w:ascii="Arial" w:hAnsi="Arial" w:cs="Arial"/>
        </w:rPr>
        <w:t xml:space="preserve">, </w:t>
      </w:r>
      <w:r w:rsidRPr="0081376B">
        <w:rPr>
          <w:rFonts w:ascii="Arial" w:hAnsi="Arial" w:cs="Arial"/>
        </w:rPr>
        <w:t>мм</w:t>
      </w:r>
    </w:p>
    <w:tbl>
      <w:tblPr>
        <w:tblStyle w:val="TableNormal"/>
        <w:tblW w:w="0" w:type="auto"/>
        <w:tblInd w:w="1266" w:type="dxa"/>
        <w:tblBorders>
          <w:top w:val="single" w:sz="8" w:space="0" w:color="231F20"/>
          <w:left w:val="single" w:sz="8" w:space="0" w:color="231F20"/>
          <w:bottom w:val="single" w:sz="8" w:space="0" w:color="231F20"/>
          <w:right w:val="single" w:sz="8" w:space="0" w:color="231F20"/>
          <w:insideH w:val="single" w:sz="8" w:space="0" w:color="231F20"/>
          <w:insideV w:val="single" w:sz="8" w:space="0" w:color="231F20"/>
        </w:tblBorders>
        <w:tblLayout w:type="fixed"/>
        <w:tblLook w:val="01E0" w:firstRow="1" w:lastRow="1" w:firstColumn="1" w:lastColumn="1" w:noHBand="0" w:noVBand="0"/>
      </w:tblPr>
      <w:tblGrid>
        <w:gridCol w:w="2693"/>
        <w:gridCol w:w="3300"/>
      </w:tblGrid>
      <w:tr w:rsidR="00971E60" w:rsidRPr="00C81E52" w14:paraId="1E5D6E20" w14:textId="77777777" w:rsidTr="00712EFD">
        <w:trPr>
          <w:trHeight w:val="283"/>
        </w:trPr>
        <w:tc>
          <w:tcPr>
            <w:tcW w:w="2693" w:type="dxa"/>
            <w:tcBorders>
              <w:right w:val="single" w:sz="4" w:space="0" w:color="231F20"/>
            </w:tcBorders>
          </w:tcPr>
          <w:p w14:paraId="7A93881C" w14:textId="77777777" w:rsidR="00971E60" w:rsidRPr="00FF49E1" w:rsidRDefault="00971E60" w:rsidP="00712EFD">
            <w:pPr>
              <w:pStyle w:val="TableParagraph"/>
              <w:spacing w:before="18"/>
              <w:ind w:left="15"/>
              <w:jc w:val="center"/>
              <w:rPr>
                <w:rFonts w:ascii="Arial" w:hAnsi="Arial" w:cs="Arial"/>
                <w:b/>
                <w:sz w:val="24"/>
                <w:szCs w:val="24"/>
              </w:rPr>
            </w:pPr>
            <w:r w:rsidRPr="00CB4B17">
              <w:rPr>
                <w:rFonts w:ascii="Arial" w:hAnsi="Arial" w:cs="Arial"/>
                <w:b/>
                <w:color w:val="231F20"/>
                <w:sz w:val="24"/>
                <w:szCs w:val="24"/>
              </w:rPr>
              <w:t>Номинальный диаметр</w:t>
            </w:r>
          </w:p>
        </w:tc>
        <w:tc>
          <w:tcPr>
            <w:tcW w:w="3300" w:type="dxa"/>
            <w:tcBorders>
              <w:left w:val="single" w:sz="4" w:space="0" w:color="231F20"/>
            </w:tcBorders>
          </w:tcPr>
          <w:p w14:paraId="08D99608" w14:textId="7141660A" w:rsidR="00971E60" w:rsidRPr="00971E60" w:rsidRDefault="00971E60" w:rsidP="00712EFD">
            <w:pPr>
              <w:pStyle w:val="TableParagraph"/>
              <w:spacing w:before="18"/>
              <w:ind w:left="176"/>
              <w:jc w:val="center"/>
              <w:rPr>
                <w:rFonts w:ascii="Arial" w:hAnsi="Arial" w:cs="Arial"/>
                <w:b/>
                <w:sz w:val="24"/>
                <w:szCs w:val="24"/>
                <w:lang w:val="ru-RU"/>
              </w:rPr>
            </w:pPr>
            <w:r w:rsidRPr="00971E60">
              <w:rPr>
                <w:rFonts w:ascii="Arial" w:hAnsi="Arial" w:cs="Arial"/>
                <w:b/>
                <w:color w:val="231F20"/>
                <w:sz w:val="24"/>
                <w:szCs w:val="24"/>
                <w:lang w:val="ru-RU"/>
              </w:rPr>
              <w:t>Размеры и допуски на внешний диаметр трубчатой направляющей</w:t>
            </w:r>
          </w:p>
        </w:tc>
      </w:tr>
      <w:tr w:rsidR="00F975C8" w14:paraId="71CE81A6" w14:textId="77777777" w:rsidTr="00F975C8">
        <w:trPr>
          <w:trHeight w:val="695"/>
        </w:trPr>
        <w:tc>
          <w:tcPr>
            <w:tcW w:w="2693" w:type="dxa"/>
            <w:tcBorders>
              <w:bottom w:val="single" w:sz="4" w:space="0" w:color="231F20"/>
              <w:right w:val="single" w:sz="4" w:space="0" w:color="231F20"/>
            </w:tcBorders>
          </w:tcPr>
          <w:p w14:paraId="01568477" w14:textId="77777777" w:rsidR="00F975C8" w:rsidRPr="00971E60" w:rsidRDefault="00F975C8" w:rsidP="00712EFD">
            <w:pPr>
              <w:pStyle w:val="TableParagraph"/>
              <w:spacing w:before="221"/>
              <w:ind w:left="15"/>
              <w:jc w:val="center"/>
              <w:rPr>
                <w:rFonts w:ascii="Arial" w:hAnsi="Arial" w:cs="Arial"/>
              </w:rPr>
            </w:pPr>
            <w:r w:rsidRPr="00971E60">
              <w:rPr>
                <w:rFonts w:ascii="Arial" w:hAnsi="Arial" w:cs="Arial"/>
                <w:color w:val="231F20"/>
                <w:spacing w:val="-4"/>
              </w:rPr>
              <w:t>0,35</w:t>
            </w:r>
          </w:p>
        </w:tc>
        <w:tc>
          <w:tcPr>
            <w:tcW w:w="3300" w:type="dxa"/>
            <w:tcBorders>
              <w:left w:val="single" w:sz="4" w:space="0" w:color="231F20"/>
              <w:bottom w:val="single" w:sz="4" w:space="0" w:color="231F20"/>
            </w:tcBorders>
            <w:vAlign w:val="center"/>
          </w:tcPr>
          <w:p w14:paraId="48E41A37" w14:textId="7F011187" w:rsidR="00F975C8" w:rsidRPr="00971E60" w:rsidRDefault="00000000" w:rsidP="00F975C8">
            <w:pPr>
              <w:pStyle w:val="TableParagraph"/>
              <w:spacing w:before="54"/>
              <w:ind w:left="74"/>
              <w:jc w:val="center"/>
              <w:rPr>
                <w:rFonts w:ascii="Arial" w:hAnsi="Arial" w:cs="Arial"/>
                <w:sz w:val="18"/>
                <w:szCs w:val="20"/>
              </w:rPr>
            </w:pPr>
            <m:oMathPara>
              <m:oMath>
                <m:sSubSup>
                  <m:sSubSupPr>
                    <m:ctrlPr>
                      <w:rPr>
                        <w:rFonts w:ascii="Cambria Math" w:hAnsi="Cambria Math" w:cs="Arial"/>
                        <w:color w:val="231F20"/>
                        <w:spacing w:val="-4"/>
                        <w:lang w:val="ru-RU"/>
                      </w:rPr>
                    </m:ctrlPr>
                  </m:sSubSupPr>
                  <m:e>
                    <m:r>
                      <w:rPr>
                        <w:rFonts w:ascii="Cambria Math" w:hAnsi="Cambria Math" w:cs="Arial"/>
                        <w:color w:val="231F20"/>
                        <w:spacing w:val="-4"/>
                        <w:lang w:val="ru-RU"/>
                      </w:rPr>
                      <m:t>0,84</m:t>
                    </m:r>
                  </m:e>
                  <m:sub>
                    <m:r>
                      <w:rPr>
                        <w:rFonts w:ascii="Cambria Math" w:hAnsi="Cambria Math" w:cs="Arial"/>
                        <w:color w:val="231F20"/>
                        <w:spacing w:val="-4"/>
                        <w:lang w:val="ru-RU"/>
                      </w:rPr>
                      <m:t>-0,03</m:t>
                    </m:r>
                  </m:sub>
                  <m:sup>
                    <m:r>
                      <w:rPr>
                        <w:rFonts w:ascii="Cambria Math" w:hAnsi="Cambria Math" w:cs="Arial"/>
                        <w:color w:val="231F20"/>
                        <w:spacing w:val="-4"/>
                        <w:lang w:val="ru-RU"/>
                      </w:rPr>
                      <m:t>0</m:t>
                    </m:r>
                  </m:sup>
                </m:sSubSup>
              </m:oMath>
            </m:oMathPara>
          </w:p>
        </w:tc>
      </w:tr>
      <w:tr w:rsidR="00EF57B0" w14:paraId="154597E6" w14:textId="77777777" w:rsidTr="00EF57B0">
        <w:trPr>
          <w:trHeight w:val="700"/>
        </w:trPr>
        <w:tc>
          <w:tcPr>
            <w:tcW w:w="2693" w:type="dxa"/>
            <w:tcBorders>
              <w:top w:val="single" w:sz="4" w:space="0" w:color="231F20"/>
              <w:bottom w:val="single" w:sz="4" w:space="0" w:color="231F20"/>
              <w:right w:val="single" w:sz="4" w:space="0" w:color="231F20"/>
            </w:tcBorders>
          </w:tcPr>
          <w:p w14:paraId="1A50BD0F" w14:textId="77777777" w:rsidR="00EF57B0" w:rsidRPr="00971E60" w:rsidRDefault="00EF57B0" w:rsidP="00712EFD">
            <w:pPr>
              <w:pStyle w:val="TableParagraph"/>
              <w:spacing w:before="226"/>
              <w:ind w:left="15"/>
              <w:jc w:val="center"/>
              <w:rPr>
                <w:rFonts w:ascii="Arial" w:hAnsi="Arial" w:cs="Arial"/>
              </w:rPr>
            </w:pPr>
            <w:r w:rsidRPr="00971E60">
              <w:rPr>
                <w:rFonts w:ascii="Arial" w:hAnsi="Arial" w:cs="Arial"/>
                <w:color w:val="231F20"/>
                <w:spacing w:val="-5"/>
              </w:rPr>
              <w:t>0,5</w:t>
            </w:r>
          </w:p>
        </w:tc>
        <w:tc>
          <w:tcPr>
            <w:tcW w:w="3300" w:type="dxa"/>
            <w:tcBorders>
              <w:top w:val="single" w:sz="4" w:space="0" w:color="231F20"/>
              <w:left w:val="single" w:sz="4" w:space="0" w:color="231F20"/>
              <w:bottom w:val="single" w:sz="4" w:space="0" w:color="231F20"/>
            </w:tcBorders>
            <w:vAlign w:val="center"/>
          </w:tcPr>
          <w:p w14:paraId="127107D1" w14:textId="7DB4EABC" w:rsidR="00EF57B0" w:rsidRPr="00971E60" w:rsidRDefault="00000000" w:rsidP="00EF57B0">
            <w:pPr>
              <w:pStyle w:val="TableParagraph"/>
              <w:spacing w:before="54"/>
              <w:ind w:left="74"/>
              <w:jc w:val="center"/>
              <w:rPr>
                <w:rFonts w:ascii="Arial" w:hAnsi="Arial" w:cs="Arial"/>
                <w:sz w:val="18"/>
                <w:szCs w:val="20"/>
              </w:rPr>
            </w:pPr>
            <m:oMathPara>
              <m:oMath>
                <m:sSubSup>
                  <m:sSubSupPr>
                    <m:ctrlPr>
                      <w:rPr>
                        <w:rFonts w:ascii="Cambria Math" w:hAnsi="Cambria Math" w:cs="Arial"/>
                        <w:color w:val="231F20"/>
                        <w:spacing w:val="-4"/>
                        <w:lang w:val="ru-RU"/>
                      </w:rPr>
                    </m:ctrlPr>
                  </m:sSubSupPr>
                  <m:e>
                    <m:r>
                      <w:rPr>
                        <w:rFonts w:ascii="Cambria Math" w:hAnsi="Cambria Math" w:cs="Arial"/>
                        <w:color w:val="231F20"/>
                        <w:spacing w:val="-4"/>
                        <w:lang w:val="ru-RU"/>
                      </w:rPr>
                      <m:t>0,95</m:t>
                    </m:r>
                  </m:e>
                  <m:sub>
                    <m:r>
                      <w:rPr>
                        <w:rFonts w:ascii="Cambria Math" w:hAnsi="Cambria Math" w:cs="Arial"/>
                        <w:color w:val="231F20"/>
                        <w:spacing w:val="-4"/>
                        <w:lang w:val="ru-RU"/>
                      </w:rPr>
                      <m:t>-0,03</m:t>
                    </m:r>
                  </m:sub>
                  <m:sup>
                    <m:r>
                      <w:rPr>
                        <w:rFonts w:ascii="Cambria Math" w:hAnsi="Cambria Math" w:cs="Arial"/>
                        <w:color w:val="231F20"/>
                        <w:spacing w:val="-4"/>
                        <w:lang w:val="ru-RU"/>
                      </w:rPr>
                      <m:t>0</m:t>
                    </m:r>
                  </m:sup>
                </m:sSubSup>
              </m:oMath>
            </m:oMathPara>
          </w:p>
        </w:tc>
      </w:tr>
      <w:tr w:rsidR="00EF57B0" w14:paraId="39C26B01" w14:textId="77777777" w:rsidTr="00EF57B0">
        <w:trPr>
          <w:trHeight w:val="700"/>
        </w:trPr>
        <w:tc>
          <w:tcPr>
            <w:tcW w:w="2693" w:type="dxa"/>
            <w:tcBorders>
              <w:top w:val="single" w:sz="4" w:space="0" w:color="231F20"/>
              <w:bottom w:val="single" w:sz="4" w:space="0" w:color="231F20"/>
              <w:right w:val="single" w:sz="4" w:space="0" w:color="231F20"/>
            </w:tcBorders>
          </w:tcPr>
          <w:p w14:paraId="29E10429" w14:textId="77777777" w:rsidR="00EF57B0" w:rsidRPr="00971E60" w:rsidRDefault="00EF57B0" w:rsidP="00712EFD">
            <w:pPr>
              <w:pStyle w:val="TableParagraph"/>
              <w:spacing w:before="226"/>
              <w:ind w:left="15"/>
              <w:jc w:val="center"/>
              <w:rPr>
                <w:rFonts w:ascii="Arial" w:hAnsi="Arial" w:cs="Arial"/>
              </w:rPr>
            </w:pPr>
            <w:r w:rsidRPr="00971E60">
              <w:rPr>
                <w:rFonts w:ascii="Arial" w:hAnsi="Arial" w:cs="Arial"/>
                <w:color w:val="231F20"/>
                <w:spacing w:val="-5"/>
              </w:rPr>
              <w:t>0,7</w:t>
            </w:r>
          </w:p>
        </w:tc>
        <w:tc>
          <w:tcPr>
            <w:tcW w:w="3300" w:type="dxa"/>
            <w:tcBorders>
              <w:top w:val="single" w:sz="4" w:space="0" w:color="231F20"/>
              <w:left w:val="single" w:sz="4" w:space="0" w:color="231F20"/>
              <w:bottom w:val="single" w:sz="4" w:space="0" w:color="231F20"/>
            </w:tcBorders>
            <w:vAlign w:val="center"/>
          </w:tcPr>
          <w:p w14:paraId="7A6CC4AF" w14:textId="3CB9D207" w:rsidR="00EF57B0" w:rsidRPr="00971E60" w:rsidRDefault="00000000" w:rsidP="00EF57B0">
            <w:pPr>
              <w:pStyle w:val="TableParagraph"/>
              <w:spacing w:before="54"/>
              <w:ind w:left="74"/>
              <w:jc w:val="center"/>
              <w:rPr>
                <w:rFonts w:ascii="Arial" w:hAnsi="Arial" w:cs="Arial"/>
                <w:sz w:val="18"/>
                <w:szCs w:val="20"/>
              </w:rPr>
            </w:pPr>
            <m:oMathPara>
              <m:oMath>
                <m:sSubSup>
                  <m:sSubSupPr>
                    <m:ctrlPr>
                      <w:rPr>
                        <w:rFonts w:ascii="Cambria Math" w:hAnsi="Cambria Math" w:cs="Arial"/>
                        <w:color w:val="231F20"/>
                        <w:spacing w:val="-4"/>
                        <w:lang w:val="ru-RU"/>
                      </w:rPr>
                    </m:ctrlPr>
                  </m:sSubSupPr>
                  <m:e>
                    <m:r>
                      <w:rPr>
                        <w:rFonts w:ascii="Cambria Math" w:hAnsi="Cambria Math" w:cs="Arial"/>
                        <w:color w:val="231F20"/>
                        <w:spacing w:val="-4"/>
                        <w:lang w:val="ru-RU"/>
                      </w:rPr>
                      <m:t>1,12</m:t>
                    </m:r>
                  </m:e>
                  <m:sub>
                    <m:r>
                      <w:rPr>
                        <w:rFonts w:ascii="Cambria Math" w:hAnsi="Cambria Math" w:cs="Arial"/>
                        <w:color w:val="231F20"/>
                        <w:spacing w:val="-4"/>
                        <w:lang w:val="ru-RU"/>
                      </w:rPr>
                      <m:t>-0,04</m:t>
                    </m:r>
                  </m:sub>
                  <m:sup>
                    <m:r>
                      <w:rPr>
                        <w:rFonts w:ascii="Cambria Math" w:hAnsi="Cambria Math" w:cs="Arial"/>
                        <w:color w:val="231F20"/>
                        <w:spacing w:val="-4"/>
                        <w:lang w:val="ru-RU"/>
                      </w:rPr>
                      <m:t>0</m:t>
                    </m:r>
                  </m:sup>
                </m:sSubSup>
              </m:oMath>
            </m:oMathPara>
          </w:p>
        </w:tc>
      </w:tr>
      <w:tr w:rsidR="00036608" w14:paraId="36429138" w14:textId="77777777" w:rsidTr="00036608">
        <w:trPr>
          <w:trHeight w:val="695"/>
        </w:trPr>
        <w:tc>
          <w:tcPr>
            <w:tcW w:w="2693" w:type="dxa"/>
            <w:tcBorders>
              <w:top w:val="single" w:sz="4" w:space="0" w:color="231F20"/>
              <w:right w:val="single" w:sz="4" w:space="0" w:color="231F20"/>
            </w:tcBorders>
          </w:tcPr>
          <w:p w14:paraId="728FE1E6" w14:textId="3E7FDC0D" w:rsidR="00036608" w:rsidRPr="00971E60" w:rsidRDefault="00036608" w:rsidP="00712EFD">
            <w:pPr>
              <w:pStyle w:val="TableParagraph"/>
              <w:spacing w:before="226"/>
              <w:ind w:left="15"/>
              <w:jc w:val="center"/>
              <w:rPr>
                <w:rFonts w:ascii="Arial" w:hAnsi="Arial" w:cs="Arial"/>
                <w:lang w:val="ru-RU"/>
              </w:rPr>
            </w:pPr>
            <w:r w:rsidRPr="00971E60">
              <w:rPr>
                <w:rFonts w:ascii="Arial" w:hAnsi="Arial" w:cs="Arial"/>
                <w:color w:val="231F20"/>
                <w:spacing w:val="-10"/>
              </w:rPr>
              <w:t>1</w:t>
            </w:r>
            <w:r>
              <w:rPr>
                <w:rFonts w:ascii="Arial" w:hAnsi="Arial" w:cs="Arial"/>
                <w:color w:val="231F20"/>
                <w:spacing w:val="-10"/>
                <w:lang w:val="ru-RU"/>
              </w:rPr>
              <w:t>,0</w:t>
            </w:r>
          </w:p>
        </w:tc>
        <w:tc>
          <w:tcPr>
            <w:tcW w:w="3300" w:type="dxa"/>
            <w:tcBorders>
              <w:top w:val="single" w:sz="4" w:space="0" w:color="231F20"/>
              <w:left w:val="single" w:sz="4" w:space="0" w:color="231F20"/>
            </w:tcBorders>
            <w:vAlign w:val="center"/>
          </w:tcPr>
          <w:p w14:paraId="57FA3EA8" w14:textId="4BE18955" w:rsidR="00036608" w:rsidRPr="00971E60" w:rsidRDefault="00000000" w:rsidP="00036608">
            <w:pPr>
              <w:pStyle w:val="TableParagraph"/>
              <w:spacing w:before="54"/>
              <w:ind w:left="74"/>
              <w:jc w:val="center"/>
              <w:rPr>
                <w:rFonts w:ascii="Arial" w:hAnsi="Arial" w:cs="Arial"/>
                <w:sz w:val="18"/>
                <w:szCs w:val="20"/>
              </w:rPr>
            </w:pPr>
            <m:oMathPara>
              <m:oMath>
                <m:sSubSup>
                  <m:sSubSupPr>
                    <m:ctrlPr>
                      <w:rPr>
                        <w:rFonts w:ascii="Cambria Math" w:hAnsi="Cambria Math" w:cs="Arial"/>
                        <w:color w:val="231F20"/>
                        <w:spacing w:val="-5"/>
                        <w:lang w:val="ru-RU"/>
                      </w:rPr>
                    </m:ctrlPr>
                  </m:sSubSupPr>
                  <m:e>
                    <m:r>
                      <w:rPr>
                        <w:rFonts w:ascii="Cambria Math" w:hAnsi="Cambria Math" w:cs="Arial"/>
                        <w:color w:val="231F20"/>
                        <w:spacing w:val="-5"/>
                        <w:lang w:val="ru-RU"/>
                      </w:rPr>
                      <m:t>1,3</m:t>
                    </m:r>
                  </m:e>
                  <m:sub>
                    <m:r>
                      <w:rPr>
                        <w:rFonts w:ascii="Cambria Math" w:hAnsi="Cambria Math" w:cs="Arial"/>
                        <w:color w:val="231F20"/>
                        <w:spacing w:val="-5"/>
                        <w:lang w:val="ru-RU"/>
                      </w:rPr>
                      <m:t>-0,04</m:t>
                    </m:r>
                  </m:sub>
                  <m:sup>
                    <m:r>
                      <w:rPr>
                        <w:rFonts w:ascii="Cambria Math" w:hAnsi="Cambria Math" w:cs="Arial"/>
                        <w:color w:val="231F20"/>
                        <w:spacing w:val="-5"/>
                        <w:lang w:val="ru-RU"/>
                      </w:rPr>
                      <m:t>0</m:t>
                    </m:r>
                  </m:sup>
                </m:sSubSup>
              </m:oMath>
            </m:oMathPara>
          </w:p>
        </w:tc>
      </w:tr>
    </w:tbl>
    <w:p w14:paraId="1377A7A3" w14:textId="58C2C6BF" w:rsidR="00211AD0" w:rsidRDefault="00211AD0" w:rsidP="006C0CE4">
      <w:pPr>
        <w:spacing w:after="0" w:line="360" w:lineRule="auto"/>
        <w:jc w:val="center"/>
        <w:rPr>
          <w:rFonts w:ascii="Arial" w:hAnsi="Arial" w:cs="Arial"/>
        </w:rPr>
      </w:pPr>
    </w:p>
    <w:p w14:paraId="434F819A" w14:textId="77777777" w:rsidR="00C25F0E" w:rsidRDefault="00C25F0E" w:rsidP="006C0CE4">
      <w:pPr>
        <w:spacing w:after="0" w:line="360" w:lineRule="auto"/>
        <w:jc w:val="center"/>
        <w:rPr>
          <w:rFonts w:ascii="Arial" w:hAnsi="Arial" w:cs="Arial"/>
        </w:rPr>
      </w:pPr>
    </w:p>
    <w:p w14:paraId="7A4C02B2" w14:textId="11EAD9BC" w:rsidR="00DD36EF" w:rsidRPr="00CE5C9F" w:rsidRDefault="007676EC" w:rsidP="00DD36EF">
      <w:pPr>
        <w:spacing w:after="0" w:line="360" w:lineRule="auto"/>
        <w:ind w:firstLine="567"/>
        <w:rPr>
          <w:rFonts w:ascii="Arial" w:hAnsi="Arial" w:cs="Arial"/>
          <w:b/>
          <w:bCs/>
          <w:sz w:val="28"/>
          <w:szCs w:val="28"/>
        </w:rPr>
      </w:pPr>
      <w:r>
        <w:rPr>
          <w:rFonts w:ascii="Arial" w:hAnsi="Arial" w:cs="Arial"/>
          <w:b/>
          <w:bCs/>
          <w:sz w:val="28"/>
          <w:szCs w:val="28"/>
        </w:rPr>
        <w:t>6</w:t>
      </w:r>
      <w:r w:rsidR="00DD36EF" w:rsidRPr="00CE5C9F">
        <w:rPr>
          <w:rFonts w:ascii="Arial" w:hAnsi="Arial" w:cs="Arial"/>
          <w:b/>
          <w:bCs/>
          <w:sz w:val="28"/>
          <w:szCs w:val="28"/>
        </w:rPr>
        <w:t xml:space="preserve"> </w:t>
      </w:r>
      <w:r w:rsidR="00175518">
        <w:rPr>
          <w:rFonts w:ascii="Arial" w:hAnsi="Arial" w:cs="Arial"/>
          <w:b/>
          <w:bCs/>
          <w:sz w:val="28"/>
          <w:szCs w:val="28"/>
        </w:rPr>
        <w:t>Общие</w:t>
      </w:r>
      <w:r w:rsidR="00DD36EF" w:rsidRPr="00CE5C9F">
        <w:rPr>
          <w:rFonts w:ascii="Arial" w:hAnsi="Arial" w:cs="Arial"/>
          <w:b/>
          <w:bCs/>
          <w:sz w:val="28"/>
          <w:szCs w:val="28"/>
        </w:rPr>
        <w:t xml:space="preserve"> требования</w:t>
      </w:r>
    </w:p>
    <w:p w14:paraId="51106930" w14:textId="3E83A5C0" w:rsidR="00DD36EF" w:rsidRDefault="007676EC" w:rsidP="00DD36EF">
      <w:pPr>
        <w:spacing w:after="0" w:line="360" w:lineRule="auto"/>
        <w:ind w:firstLine="567"/>
        <w:rPr>
          <w:rFonts w:ascii="Arial" w:hAnsi="Arial" w:cs="Arial"/>
          <w:b/>
          <w:bCs/>
          <w:sz w:val="24"/>
          <w:szCs w:val="24"/>
        </w:rPr>
      </w:pPr>
      <w:r>
        <w:rPr>
          <w:rFonts w:ascii="Arial" w:hAnsi="Arial" w:cs="Arial"/>
          <w:b/>
          <w:bCs/>
          <w:sz w:val="24"/>
          <w:szCs w:val="24"/>
        </w:rPr>
        <w:t>6</w:t>
      </w:r>
      <w:r w:rsidR="00DD36EF" w:rsidRPr="00971E60">
        <w:rPr>
          <w:rFonts w:ascii="Arial" w:hAnsi="Arial" w:cs="Arial"/>
          <w:b/>
          <w:bCs/>
          <w:sz w:val="24"/>
          <w:szCs w:val="24"/>
        </w:rPr>
        <w:t>.1 О</w:t>
      </w:r>
      <w:r>
        <w:rPr>
          <w:rFonts w:ascii="Arial" w:hAnsi="Arial" w:cs="Arial"/>
          <w:b/>
          <w:bCs/>
          <w:sz w:val="24"/>
          <w:szCs w:val="24"/>
        </w:rPr>
        <w:t>сновные характеристики</w:t>
      </w:r>
    </w:p>
    <w:p w14:paraId="5B7A837A" w14:textId="727E489C" w:rsidR="007676EC" w:rsidRDefault="007676EC" w:rsidP="007676EC">
      <w:pPr>
        <w:spacing w:after="0" w:line="360" w:lineRule="auto"/>
        <w:ind w:firstLine="567"/>
        <w:jc w:val="both"/>
        <w:rPr>
          <w:rFonts w:ascii="Arial" w:hAnsi="Arial" w:cs="Arial"/>
          <w:sz w:val="24"/>
          <w:szCs w:val="24"/>
        </w:rPr>
      </w:pPr>
      <w:r w:rsidRPr="007676EC">
        <w:rPr>
          <w:rFonts w:ascii="Arial" w:hAnsi="Arial" w:cs="Arial"/>
          <w:sz w:val="24"/>
          <w:szCs w:val="24"/>
        </w:rPr>
        <w:t>6.1.1 Механические карандаши</w:t>
      </w:r>
      <w:r>
        <w:rPr>
          <w:rFonts w:ascii="Arial" w:hAnsi="Arial" w:cs="Arial"/>
          <w:sz w:val="24"/>
          <w:szCs w:val="24"/>
        </w:rPr>
        <w:t xml:space="preserve"> должны изготавливаться в соответствии с требованиями настоящего стандарта по рабочим чертежам и образцам-эталонам, утвержденным в установленном порядке.</w:t>
      </w:r>
    </w:p>
    <w:p w14:paraId="71B48487" w14:textId="63E49652" w:rsidR="007676EC" w:rsidRDefault="007676EC" w:rsidP="007676EC">
      <w:pPr>
        <w:spacing w:after="0" w:line="360" w:lineRule="auto"/>
        <w:ind w:firstLine="567"/>
        <w:jc w:val="both"/>
        <w:rPr>
          <w:rFonts w:ascii="Arial" w:hAnsi="Arial" w:cs="Arial"/>
          <w:sz w:val="24"/>
          <w:szCs w:val="24"/>
        </w:rPr>
      </w:pPr>
      <w:r>
        <w:rPr>
          <w:rFonts w:ascii="Arial" w:hAnsi="Arial" w:cs="Arial"/>
          <w:sz w:val="24"/>
          <w:szCs w:val="24"/>
        </w:rPr>
        <w:t xml:space="preserve">6.1.2 </w:t>
      </w:r>
      <w:r w:rsidRPr="007676EC">
        <w:rPr>
          <w:rFonts w:ascii="Arial" w:hAnsi="Arial" w:cs="Arial"/>
          <w:sz w:val="24"/>
          <w:szCs w:val="24"/>
        </w:rPr>
        <w:t>Механические карандаши</w:t>
      </w:r>
      <w:r>
        <w:rPr>
          <w:rFonts w:ascii="Arial" w:hAnsi="Arial" w:cs="Arial"/>
          <w:sz w:val="24"/>
          <w:szCs w:val="24"/>
        </w:rPr>
        <w:t>, поставляемые на экспорт, должны соответствовать требованиям настоящего стандарта.</w:t>
      </w:r>
    </w:p>
    <w:p w14:paraId="5367B0C3" w14:textId="528C9EE8" w:rsidR="007676EC" w:rsidRPr="007676EC" w:rsidRDefault="007676EC" w:rsidP="007676EC">
      <w:pPr>
        <w:spacing w:after="0" w:line="360" w:lineRule="auto"/>
        <w:ind w:firstLine="567"/>
        <w:jc w:val="both"/>
        <w:rPr>
          <w:rFonts w:ascii="Arial" w:hAnsi="Arial" w:cs="Arial"/>
          <w:sz w:val="24"/>
          <w:szCs w:val="24"/>
        </w:rPr>
      </w:pPr>
      <w:r>
        <w:rPr>
          <w:rFonts w:ascii="Arial" w:hAnsi="Arial" w:cs="Arial"/>
          <w:sz w:val="24"/>
          <w:szCs w:val="24"/>
        </w:rPr>
        <w:t xml:space="preserve">6.1.3 </w:t>
      </w:r>
      <w:r w:rsidR="0065665F">
        <w:rPr>
          <w:rFonts w:ascii="Arial" w:hAnsi="Arial" w:cs="Arial"/>
          <w:sz w:val="24"/>
          <w:szCs w:val="24"/>
        </w:rPr>
        <w:t>Грифели для м</w:t>
      </w:r>
      <w:r w:rsidRPr="007676EC">
        <w:rPr>
          <w:rFonts w:ascii="Arial" w:hAnsi="Arial" w:cs="Arial"/>
          <w:sz w:val="24"/>
          <w:szCs w:val="24"/>
        </w:rPr>
        <w:t>еханически</w:t>
      </w:r>
      <w:r w:rsidR="0065665F">
        <w:rPr>
          <w:rFonts w:ascii="Arial" w:hAnsi="Arial" w:cs="Arial"/>
          <w:sz w:val="24"/>
          <w:szCs w:val="24"/>
        </w:rPr>
        <w:t>х</w:t>
      </w:r>
      <w:r w:rsidRPr="007676EC">
        <w:rPr>
          <w:rFonts w:ascii="Arial" w:hAnsi="Arial" w:cs="Arial"/>
          <w:sz w:val="24"/>
          <w:szCs w:val="24"/>
        </w:rPr>
        <w:t xml:space="preserve"> карандаш</w:t>
      </w:r>
      <w:r w:rsidR="0065665F">
        <w:rPr>
          <w:rFonts w:ascii="Arial" w:hAnsi="Arial" w:cs="Arial"/>
          <w:sz w:val="24"/>
          <w:szCs w:val="24"/>
        </w:rPr>
        <w:t>ей могут изготавливаться одноцветными (черными) и цветными.</w:t>
      </w:r>
    </w:p>
    <w:p w14:paraId="7DA04075" w14:textId="698ACDBF" w:rsidR="00DD36EF" w:rsidRPr="00CE5C9F" w:rsidRDefault="0065665F" w:rsidP="00DD36EF">
      <w:pPr>
        <w:spacing w:after="0" w:line="360" w:lineRule="auto"/>
        <w:ind w:firstLine="567"/>
        <w:jc w:val="both"/>
        <w:rPr>
          <w:rFonts w:ascii="Arial" w:hAnsi="Arial" w:cs="Arial"/>
          <w:sz w:val="24"/>
          <w:szCs w:val="24"/>
        </w:rPr>
      </w:pPr>
      <w:r>
        <w:rPr>
          <w:rFonts w:ascii="Arial" w:hAnsi="Arial" w:cs="Arial"/>
          <w:sz w:val="24"/>
          <w:szCs w:val="24"/>
        </w:rPr>
        <w:lastRenderedPageBreak/>
        <w:t xml:space="preserve">6.1.4 </w:t>
      </w:r>
      <w:r w:rsidR="00DD36EF" w:rsidRPr="00CE5C9F">
        <w:rPr>
          <w:rFonts w:ascii="Arial" w:hAnsi="Arial" w:cs="Arial"/>
          <w:sz w:val="24"/>
          <w:szCs w:val="24"/>
        </w:rPr>
        <w:t xml:space="preserve">Механические карандаши должны быть испытаны </w:t>
      </w:r>
      <w:r w:rsidR="00DD36EF">
        <w:rPr>
          <w:rFonts w:ascii="Arial" w:hAnsi="Arial" w:cs="Arial"/>
          <w:sz w:val="24"/>
          <w:szCs w:val="24"/>
        </w:rPr>
        <w:t xml:space="preserve">на работоспособность </w:t>
      </w:r>
      <w:r w:rsidR="00DD36EF" w:rsidRPr="00CE5C9F">
        <w:rPr>
          <w:rFonts w:ascii="Arial" w:hAnsi="Arial" w:cs="Arial"/>
          <w:sz w:val="24"/>
          <w:szCs w:val="24"/>
        </w:rPr>
        <w:t xml:space="preserve">в соответствии с </w:t>
      </w:r>
      <w:r w:rsidR="00DD36EF" w:rsidRPr="000B2FF4">
        <w:rPr>
          <w:rFonts w:ascii="Arial" w:hAnsi="Arial" w:cs="Arial"/>
          <w:sz w:val="24"/>
          <w:szCs w:val="24"/>
        </w:rPr>
        <w:t>разделом 1</w:t>
      </w:r>
      <w:r w:rsidR="000B2FF4" w:rsidRPr="000B2FF4">
        <w:rPr>
          <w:rFonts w:ascii="Arial" w:hAnsi="Arial" w:cs="Arial"/>
          <w:sz w:val="24"/>
          <w:szCs w:val="24"/>
        </w:rPr>
        <w:t>0</w:t>
      </w:r>
      <w:r w:rsidR="00DD36EF" w:rsidRPr="000B2FF4">
        <w:rPr>
          <w:rFonts w:ascii="Arial" w:hAnsi="Arial" w:cs="Arial"/>
          <w:sz w:val="24"/>
          <w:szCs w:val="24"/>
        </w:rPr>
        <w:t xml:space="preserve"> и</w:t>
      </w:r>
      <w:r w:rsidR="00DD36EF" w:rsidRPr="00CE5C9F">
        <w:rPr>
          <w:rFonts w:ascii="Arial" w:hAnsi="Arial" w:cs="Arial"/>
          <w:sz w:val="24"/>
          <w:szCs w:val="24"/>
        </w:rPr>
        <w:t xml:space="preserve"> в зависимости от типа механизма удовлетворять требованиям п</w:t>
      </w:r>
      <w:r w:rsidR="00DD36EF">
        <w:rPr>
          <w:rFonts w:ascii="Arial" w:hAnsi="Arial" w:cs="Arial"/>
          <w:sz w:val="24"/>
          <w:szCs w:val="24"/>
        </w:rPr>
        <w:t xml:space="preserve">. </w:t>
      </w:r>
      <w:r>
        <w:rPr>
          <w:rFonts w:ascii="Arial" w:hAnsi="Arial" w:cs="Arial"/>
          <w:sz w:val="24"/>
          <w:szCs w:val="24"/>
        </w:rPr>
        <w:t>6.</w:t>
      </w:r>
      <w:r w:rsidR="00DD36EF">
        <w:rPr>
          <w:rFonts w:ascii="Arial" w:hAnsi="Arial" w:cs="Arial"/>
          <w:sz w:val="24"/>
          <w:szCs w:val="24"/>
        </w:rPr>
        <w:t>1</w:t>
      </w:r>
      <w:r w:rsidR="00DD36EF" w:rsidRPr="00CE5C9F">
        <w:rPr>
          <w:rFonts w:ascii="Arial" w:hAnsi="Arial" w:cs="Arial"/>
          <w:sz w:val="24"/>
          <w:szCs w:val="24"/>
        </w:rPr>
        <w:t>.</w:t>
      </w:r>
      <w:r>
        <w:rPr>
          <w:rFonts w:ascii="Arial" w:hAnsi="Arial" w:cs="Arial"/>
          <w:sz w:val="24"/>
          <w:szCs w:val="24"/>
        </w:rPr>
        <w:t>5</w:t>
      </w:r>
      <w:r w:rsidR="00DD36EF" w:rsidRPr="00CE5C9F">
        <w:rPr>
          <w:rFonts w:ascii="Arial" w:hAnsi="Arial" w:cs="Arial"/>
          <w:sz w:val="24"/>
          <w:szCs w:val="24"/>
        </w:rPr>
        <w:t xml:space="preserve"> и </w:t>
      </w:r>
      <w:r>
        <w:rPr>
          <w:rFonts w:ascii="Arial" w:hAnsi="Arial" w:cs="Arial"/>
          <w:sz w:val="24"/>
          <w:szCs w:val="24"/>
        </w:rPr>
        <w:t>6.</w:t>
      </w:r>
      <w:r w:rsidR="00DD36EF">
        <w:rPr>
          <w:rFonts w:ascii="Arial" w:hAnsi="Arial" w:cs="Arial"/>
          <w:sz w:val="24"/>
          <w:szCs w:val="24"/>
        </w:rPr>
        <w:t>1</w:t>
      </w:r>
      <w:r w:rsidR="00DD36EF" w:rsidRPr="00CE5C9F">
        <w:rPr>
          <w:rFonts w:ascii="Arial" w:hAnsi="Arial" w:cs="Arial"/>
          <w:sz w:val="24"/>
          <w:szCs w:val="24"/>
        </w:rPr>
        <w:t>.</w:t>
      </w:r>
      <w:r>
        <w:rPr>
          <w:rFonts w:ascii="Arial" w:hAnsi="Arial" w:cs="Arial"/>
          <w:sz w:val="24"/>
          <w:szCs w:val="24"/>
        </w:rPr>
        <w:t>6</w:t>
      </w:r>
      <w:r w:rsidR="00DD36EF" w:rsidRPr="00CE5C9F">
        <w:rPr>
          <w:rFonts w:ascii="Arial" w:hAnsi="Arial" w:cs="Arial"/>
          <w:sz w:val="24"/>
          <w:szCs w:val="24"/>
        </w:rPr>
        <w:t>.</w:t>
      </w:r>
    </w:p>
    <w:p w14:paraId="07D5C989" w14:textId="2B0C83BB" w:rsidR="00DD36EF" w:rsidRPr="0065665F" w:rsidRDefault="0065665F" w:rsidP="00DD36EF">
      <w:pPr>
        <w:spacing w:after="0" w:line="360" w:lineRule="auto"/>
        <w:ind w:firstLine="567"/>
        <w:jc w:val="both"/>
        <w:rPr>
          <w:rFonts w:ascii="Arial" w:hAnsi="Arial" w:cs="Arial"/>
          <w:sz w:val="24"/>
          <w:szCs w:val="24"/>
        </w:rPr>
      </w:pPr>
      <w:r w:rsidRPr="0065665F">
        <w:rPr>
          <w:rFonts w:ascii="Arial" w:hAnsi="Arial" w:cs="Arial"/>
          <w:sz w:val="24"/>
          <w:szCs w:val="24"/>
        </w:rPr>
        <w:t>6.1.5</w:t>
      </w:r>
      <w:r w:rsidR="00DD36EF" w:rsidRPr="0065665F">
        <w:rPr>
          <w:rFonts w:ascii="Arial" w:hAnsi="Arial" w:cs="Arial"/>
          <w:sz w:val="24"/>
          <w:szCs w:val="24"/>
        </w:rPr>
        <w:t xml:space="preserve"> Усилие удержания грифеля в рабочем положении (механические карандаши нажимных (цанговых) типов F и L)</w:t>
      </w:r>
    </w:p>
    <w:p w14:paraId="2FA13828" w14:textId="29B4598C" w:rsidR="00DD36EF" w:rsidRPr="00AA6E4D" w:rsidRDefault="00DD36EF" w:rsidP="00DD36EF">
      <w:pPr>
        <w:spacing w:after="0" w:line="360" w:lineRule="auto"/>
        <w:ind w:firstLine="567"/>
        <w:jc w:val="both"/>
        <w:rPr>
          <w:rFonts w:ascii="Arial" w:hAnsi="Arial" w:cs="Arial"/>
          <w:sz w:val="24"/>
          <w:szCs w:val="24"/>
        </w:rPr>
      </w:pPr>
      <w:r w:rsidRPr="00AA6E4D">
        <w:rPr>
          <w:rFonts w:ascii="Arial" w:hAnsi="Arial" w:cs="Arial"/>
          <w:sz w:val="24"/>
          <w:szCs w:val="24"/>
        </w:rPr>
        <w:t xml:space="preserve">В соответствии с условиями испытаний, приведенным в </w:t>
      </w:r>
      <w:r w:rsidRPr="000B2FF4">
        <w:rPr>
          <w:rFonts w:ascii="Arial" w:hAnsi="Arial" w:cs="Arial"/>
          <w:sz w:val="24"/>
          <w:szCs w:val="24"/>
        </w:rPr>
        <w:t>пункте 1</w:t>
      </w:r>
      <w:r w:rsidR="000B2FF4" w:rsidRPr="000B2FF4">
        <w:rPr>
          <w:rFonts w:ascii="Arial" w:hAnsi="Arial" w:cs="Arial"/>
          <w:sz w:val="24"/>
          <w:szCs w:val="24"/>
        </w:rPr>
        <w:t>0</w:t>
      </w:r>
      <w:r w:rsidRPr="000B2FF4">
        <w:rPr>
          <w:rFonts w:ascii="Arial" w:hAnsi="Arial" w:cs="Arial"/>
          <w:sz w:val="24"/>
          <w:szCs w:val="24"/>
        </w:rPr>
        <w:t>.2, наконечник</w:t>
      </w:r>
      <w:r w:rsidRPr="00AA6E4D">
        <w:rPr>
          <w:rFonts w:ascii="Arial" w:hAnsi="Arial" w:cs="Arial"/>
          <w:sz w:val="24"/>
          <w:szCs w:val="24"/>
        </w:rPr>
        <w:t xml:space="preserve"> грифеля не должен смещаться в корпусе, а также проскальзывать через зажимной патрон.</w:t>
      </w:r>
    </w:p>
    <w:p w14:paraId="56F41086" w14:textId="7E7FA752" w:rsidR="00DD36EF" w:rsidRPr="0065665F" w:rsidRDefault="0065665F" w:rsidP="00DD36EF">
      <w:pPr>
        <w:spacing w:after="0" w:line="360" w:lineRule="auto"/>
        <w:ind w:firstLine="567"/>
        <w:jc w:val="both"/>
        <w:rPr>
          <w:rFonts w:ascii="Arial" w:hAnsi="Arial" w:cs="Arial"/>
          <w:sz w:val="24"/>
          <w:szCs w:val="24"/>
        </w:rPr>
      </w:pPr>
      <w:r w:rsidRPr="0065665F">
        <w:rPr>
          <w:rFonts w:ascii="Arial" w:hAnsi="Arial" w:cs="Arial"/>
          <w:sz w:val="24"/>
          <w:szCs w:val="24"/>
        </w:rPr>
        <w:t xml:space="preserve">6.1.6 </w:t>
      </w:r>
      <w:r w:rsidR="00DD36EF" w:rsidRPr="0065665F">
        <w:rPr>
          <w:rFonts w:ascii="Arial" w:hAnsi="Arial" w:cs="Arial"/>
          <w:sz w:val="24"/>
          <w:szCs w:val="24"/>
        </w:rPr>
        <w:t>Положение грифеля относительно винтовой поверхности (спирали) (механические карандаши винтового типа S)</w:t>
      </w:r>
    </w:p>
    <w:p w14:paraId="6C2AD525" w14:textId="436FD548" w:rsidR="00DD36EF" w:rsidRDefault="00DD36EF" w:rsidP="00DD36EF">
      <w:pPr>
        <w:spacing w:after="0" w:line="360" w:lineRule="auto"/>
        <w:ind w:firstLine="567"/>
        <w:jc w:val="both"/>
        <w:rPr>
          <w:rFonts w:ascii="Arial" w:hAnsi="Arial" w:cs="Arial"/>
          <w:sz w:val="24"/>
          <w:szCs w:val="24"/>
        </w:rPr>
      </w:pPr>
      <w:r>
        <w:rPr>
          <w:rFonts w:ascii="Arial" w:hAnsi="Arial" w:cs="Arial"/>
          <w:sz w:val="24"/>
          <w:szCs w:val="24"/>
        </w:rPr>
        <w:t>В соответствии с</w:t>
      </w:r>
      <w:r w:rsidRPr="00CE5C9F">
        <w:rPr>
          <w:rFonts w:ascii="Arial" w:hAnsi="Arial" w:cs="Arial"/>
          <w:sz w:val="24"/>
          <w:szCs w:val="24"/>
        </w:rPr>
        <w:t xml:space="preserve"> условиями испытаний, </w:t>
      </w:r>
      <w:r>
        <w:rPr>
          <w:rFonts w:ascii="Arial" w:hAnsi="Arial" w:cs="Arial"/>
          <w:sz w:val="24"/>
          <w:szCs w:val="24"/>
        </w:rPr>
        <w:t>указанными</w:t>
      </w:r>
      <w:r w:rsidRPr="00CE5C9F">
        <w:rPr>
          <w:rFonts w:ascii="Arial" w:hAnsi="Arial" w:cs="Arial"/>
          <w:sz w:val="24"/>
          <w:szCs w:val="24"/>
        </w:rPr>
        <w:t xml:space="preserve"> в </w:t>
      </w:r>
      <w:r w:rsidRPr="000B2FF4">
        <w:rPr>
          <w:rFonts w:ascii="Arial" w:hAnsi="Arial" w:cs="Arial"/>
          <w:sz w:val="24"/>
          <w:szCs w:val="24"/>
        </w:rPr>
        <w:t>пункте 1</w:t>
      </w:r>
      <w:r w:rsidR="000B2FF4" w:rsidRPr="000B2FF4">
        <w:rPr>
          <w:rFonts w:ascii="Arial" w:hAnsi="Arial" w:cs="Arial"/>
          <w:sz w:val="24"/>
          <w:szCs w:val="24"/>
        </w:rPr>
        <w:t>0</w:t>
      </w:r>
      <w:r w:rsidRPr="000B2FF4">
        <w:rPr>
          <w:rFonts w:ascii="Arial" w:hAnsi="Arial" w:cs="Arial"/>
          <w:sz w:val="24"/>
          <w:szCs w:val="24"/>
        </w:rPr>
        <w:t>.3, грифель</w:t>
      </w:r>
      <w:r w:rsidRPr="00CE5C9F">
        <w:rPr>
          <w:rFonts w:ascii="Arial" w:hAnsi="Arial" w:cs="Arial"/>
          <w:sz w:val="24"/>
          <w:szCs w:val="24"/>
        </w:rPr>
        <w:t xml:space="preserve"> не должен </w:t>
      </w:r>
      <w:r>
        <w:rPr>
          <w:rFonts w:ascii="Arial" w:hAnsi="Arial" w:cs="Arial"/>
          <w:sz w:val="24"/>
          <w:szCs w:val="24"/>
        </w:rPr>
        <w:t>втягиваться</w:t>
      </w:r>
      <w:r w:rsidRPr="00CE5C9F">
        <w:rPr>
          <w:rFonts w:ascii="Arial" w:hAnsi="Arial" w:cs="Arial"/>
          <w:sz w:val="24"/>
          <w:szCs w:val="24"/>
        </w:rPr>
        <w:t xml:space="preserve"> в корпус более чем на 0,7 мм.</w:t>
      </w:r>
    </w:p>
    <w:p w14:paraId="295B59EB" w14:textId="46DF5D50" w:rsidR="00926469" w:rsidRPr="0065665F" w:rsidRDefault="0065665F" w:rsidP="00241F28">
      <w:pPr>
        <w:spacing w:after="0" w:line="360" w:lineRule="auto"/>
        <w:ind w:firstLine="567"/>
        <w:jc w:val="both"/>
        <w:rPr>
          <w:rFonts w:ascii="Arial" w:hAnsi="Arial" w:cs="Arial"/>
          <w:b/>
          <w:bCs/>
          <w:sz w:val="24"/>
          <w:szCs w:val="24"/>
        </w:rPr>
      </w:pPr>
      <w:r w:rsidRPr="0065665F">
        <w:rPr>
          <w:rFonts w:ascii="Arial" w:hAnsi="Arial" w:cs="Arial"/>
          <w:b/>
          <w:bCs/>
          <w:sz w:val="24"/>
          <w:szCs w:val="24"/>
        </w:rPr>
        <w:t>6.2 Требования к сырью</w:t>
      </w:r>
      <w:r w:rsidR="00175518">
        <w:rPr>
          <w:rFonts w:ascii="Arial" w:hAnsi="Arial" w:cs="Arial"/>
          <w:b/>
          <w:bCs/>
          <w:sz w:val="24"/>
          <w:szCs w:val="24"/>
        </w:rPr>
        <w:t xml:space="preserve"> и материалам</w:t>
      </w:r>
    </w:p>
    <w:p w14:paraId="24AB4D1A" w14:textId="7654C86A" w:rsidR="00175518" w:rsidRPr="00175518" w:rsidRDefault="0065665F" w:rsidP="00175518">
      <w:pPr>
        <w:spacing w:after="0" w:line="360" w:lineRule="auto"/>
        <w:ind w:firstLine="567"/>
        <w:jc w:val="both"/>
        <w:rPr>
          <w:rFonts w:ascii="Arial" w:hAnsi="Arial" w:cs="Arial"/>
          <w:sz w:val="24"/>
          <w:szCs w:val="24"/>
        </w:rPr>
      </w:pPr>
      <w:r>
        <w:rPr>
          <w:rFonts w:ascii="Arial" w:hAnsi="Arial" w:cs="Arial"/>
          <w:sz w:val="24"/>
          <w:szCs w:val="24"/>
        </w:rPr>
        <w:t>6.2.1</w:t>
      </w:r>
      <w:r w:rsidR="00175518">
        <w:rPr>
          <w:rFonts w:ascii="Arial" w:hAnsi="Arial" w:cs="Arial"/>
          <w:sz w:val="24"/>
          <w:szCs w:val="24"/>
        </w:rPr>
        <w:t xml:space="preserve"> Механические карандаши</w:t>
      </w:r>
      <w:r w:rsidR="00175518" w:rsidRPr="00175518">
        <w:rPr>
          <w:rFonts w:ascii="Arial" w:hAnsi="Arial" w:cs="Arial"/>
          <w:sz w:val="24"/>
          <w:szCs w:val="24"/>
        </w:rPr>
        <w:t xml:space="preserve"> следует изготавливать из сырья и материалов, соответствующих требованиями настоящего стандарта, технической документации на </w:t>
      </w:r>
      <w:r w:rsidR="00175518">
        <w:rPr>
          <w:rFonts w:ascii="Arial" w:hAnsi="Arial" w:cs="Arial"/>
          <w:sz w:val="24"/>
          <w:szCs w:val="24"/>
        </w:rPr>
        <w:t>механические карандаши</w:t>
      </w:r>
      <w:r w:rsidR="00175518" w:rsidRPr="00175518">
        <w:rPr>
          <w:rFonts w:ascii="Arial" w:hAnsi="Arial" w:cs="Arial"/>
          <w:sz w:val="24"/>
          <w:szCs w:val="24"/>
        </w:rPr>
        <w:t xml:space="preserve"> определенных моделей, технических регламентов или нормативных правовых актов, действующих на территории государств, принявших настоящий стандарт.</w:t>
      </w:r>
    </w:p>
    <w:p w14:paraId="2BF2E5B8" w14:textId="5AB9A57A" w:rsidR="00164562" w:rsidRPr="00175518" w:rsidRDefault="00175518" w:rsidP="00175518">
      <w:pPr>
        <w:spacing w:before="120" w:after="120" w:line="360" w:lineRule="auto"/>
        <w:ind w:firstLine="567"/>
        <w:jc w:val="both"/>
        <w:rPr>
          <w:rFonts w:ascii="Arial" w:hAnsi="Arial" w:cs="Arial"/>
        </w:rPr>
      </w:pPr>
      <w:r w:rsidRPr="00175518">
        <w:rPr>
          <w:rFonts w:ascii="Arial" w:hAnsi="Arial" w:cs="Arial"/>
        </w:rPr>
        <w:t>П р и м е ч а н и е – Информация о технических регламентах и нормативных правовых актах приведена в приложении А.</w:t>
      </w:r>
    </w:p>
    <w:p w14:paraId="2543DB2D" w14:textId="5D2D6B64" w:rsidR="00164562" w:rsidRDefault="00175518" w:rsidP="00175518">
      <w:pPr>
        <w:spacing w:after="0" w:line="360" w:lineRule="auto"/>
        <w:ind w:firstLine="567"/>
        <w:jc w:val="both"/>
        <w:rPr>
          <w:rFonts w:ascii="Arial" w:hAnsi="Arial" w:cs="Arial"/>
          <w:sz w:val="24"/>
          <w:szCs w:val="24"/>
        </w:rPr>
      </w:pPr>
      <w:r>
        <w:rPr>
          <w:rFonts w:ascii="Arial" w:hAnsi="Arial" w:cs="Arial"/>
          <w:sz w:val="24"/>
          <w:szCs w:val="24"/>
        </w:rPr>
        <w:t xml:space="preserve">6.2.2 </w:t>
      </w:r>
      <w:r w:rsidRPr="00175518">
        <w:rPr>
          <w:rFonts w:ascii="Arial" w:hAnsi="Arial" w:cs="Arial"/>
          <w:sz w:val="24"/>
          <w:szCs w:val="24"/>
        </w:rPr>
        <w:t xml:space="preserve">Наружные металлические детали </w:t>
      </w:r>
      <w:r>
        <w:rPr>
          <w:rFonts w:ascii="Arial" w:hAnsi="Arial" w:cs="Arial"/>
          <w:sz w:val="24"/>
          <w:szCs w:val="24"/>
        </w:rPr>
        <w:t>механических карандашей</w:t>
      </w:r>
      <w:r w:rsidRPr="00175518">
        <w:rPr>
          <w:rFonts w:ascii="Arial" w:hAnsi="Arial" w:cs="Arial"/>
          <w:sz w:val="24"/>
          <w:szCs w:val="24"/>
        </w:rPr>
        <w:t xml:space="preserve"> должны быть произведены из </w:t>
      </w:r>
      <w:proofErr w:type="gramStart"/>
      <w:r w:rsidRPr="00175518">
        <w:rPr>
          <w:rFonts w:ascii="Arial" w:hAnsi="Arial" w:cs="Arial"/>
          <w:sz w:val="24"/>
          <w:szCs w:val="24"/>
        </w:rPr>
        <w:t>коррозионно-стойких</w:t>
      </w:r>
      <w:proofErr w:type="gramEnd"/>
      <w:r w:rsidRPr="00175518">
        <w:rPr>
          <w:rFonts w:ascii="Arial" w:hAnsi="Arial" w:cs="Arial"/>
          <w:sz w:val="24"/>
          <w:szCs w:val="24"/>
        </w:rPr>
        <w:t xml:space="preserve"> металлов и/или иметь защитно-декоративное покрытие по ГОСТ 9.301. Материал, вид и толщину покрытия устанавливают в технической документации на </w:t>
      </w:r>
      <w:r w:rsidR="00C61094">
        <w:rPr>
          <w:rFonts w:ascii="Arial" w:hAnsi="Arial" w:cs="Arial"/>
          <w:sz w:val="24"/>
          <w:szCs w:val="24"/>
        </w:rPr>
        <w:t>механические карандаши</w:t>
      </w:r>
      <w:r w:rsidRPr="00175518">
        <w:rPr>
          <w:rFonts w:ascii="Arial" w:hAnsi="Arial" w:cs="Arial"/>
          <w:sz w:val="24"/>
          <w:szCs w:val="24"/>
        </w:rPr>
        <w:t xml:space="preserve"> определенных моделей.</w:t>
      </w:r>
    </w:p>
    <w:p w14:paraId="6C388784" w14:textId="692FE506" w:rsidR="00B57A91" w:rsidRPr="00211AD0" w:rsidRDefault="00B57A91" w:rsidP="00B57A91">
      <w:pPr>
        <w:spacing w:after="0" w:line="360" w:lineRule="auto"/>
        <w:ind w:firstLine="567"/>
        <w:jc w:val="both"/>
        <w:rPr>
          <w:rFonts w:ascii="Arial" w:hAnsi="Arial" w:cs="Arial"/>
          <w:b/>
          <w:bCs/>
          <w:sz w:val="24"/>
          <w:szCs w:val="24"/>
        </w:rPr>
      </w:pPr>
      <w:r>
        <w:rPr>
          <w:rFonts w:ascii="Arial" w:hAnsi="Arial" w:cs="Arial"/>
          <w:b/>
          <w:bCs/>
          <w:sz w:val="24"/>
          <w:szCs w:val="24"/>
        </w:rPr>
        <w:t>6</w:t>
      </w:r>
      <w:r w:rsidRPr="00211AD0">
        <w:rPr>
          <w:rFonts w:ascii="Arial" w:hAnsi="Arial" w:cs="Arial"/>
          <w:b/>
          <w:bCs/>
          <w:sz w:val="24"/>
          <w:szCs w:val="24"/>
        </w:rPr>
        <w:t>.</w:t>
      </w:r>
      <w:r>
        <w:rPr>
          <w:rFonts w:ascii="Arial" w:hAnsi="Arial" w:cs="Arial"/>
          <w:b/>
          <w:bCs/>
          <w:sz w:val="24"/>
          <w:szCs w:val="24"/>
        </w:rPr>
        <w:t>3</w:t>
      </w:r>
      <w:r w:rsidRPr="00211AD0">
        <w:rPr>
          <w:rFonts w:ascii="Arial" w:hAnsi="Arial" w:cs="Arial"/>
          <w:b/>
          <w:bCs/>
          <w:sz w:val="24"/>
          <w:szCs w:val="24"/>
        </w:rPr>
        <w:t xml:space="preserve"> </w:t>
      </w:r>
      <w:bookmarkStart w:id="15" w:name="_Hlk225933283"/>
      <w:r w:rsidRPr="00211AD0">
        <w:rPr>
          <w:rFonts w:ascii="Arial" w:hAnsi="Arial" w:cs="Arial"/>
          <w:b/>
          <w:bCs/>
          <w:sz w:val="24"/>
          <w:szCs w:val="24"/>
        </w:rPr>
        <w:t>Обозначения механических карандашей</w:t>
      </w:r>
      <w:bookmarkEnd w:id="15"/>
    </w:p>
    <w:p w14:paraId="4FB3C033" w14:textId="23D3CE59" w:rsidR="00B57A91" w:rsidRPr="00211AD0" w:rsidRDefault="00B57A91" w:rsidP="00B57A91">
      <w:pPr>
        <w:spacing w:after="0" w:line="360" w:lineRule="auto"/>
        <w:ind w:firstLine="567"/>
        <w:jc w:val="both"/>
        <w:rPr>
          <w:rFonts w:ascii="Arial" w:hAnsi="Arial" w:cs="Arial"/>
          <w:sz w:val="24"/>
          <w:szCs w:val="24"/>
        </w:rPr>
      </w:pPr>
      <w:r>
        <w:rPr>
          <w:rFonts w:ascii="Arial" w:hAnsi="Arial" w:cs="Arial"/>
          <w:sz w:val="24"/>
          <w:szCs w:val="24"/>
        </w:rPr>
        <w:t>6</w:t>
      </w:r>
      <w:r w:rsidRPr="00211AD0">
        <w:rPr>
          <w:rFonts w:ascii="Arial" w:hAnsi="Arial" w:cs="Arial"/>
          <w:sz w:val="24"/>
          <w:szCs w:val="24"/>
        </w:rPr>
        <w:t>.</w:t>
      </w:r>
      <w:r>
        <w:rPr>
          <w:rFonts w:ascii="Arial" w:hAnsi="Arial" w:cs="Arial"/>
          <w:sz w:val="24"/>
          <w:szCs w:val="24"/>
        </w:rPr>
        <w:t>3</w:t>
      </w:r>
      <w:r w:rsidRPr="00211AD0">
        <w:rPr>
          <w:rFonts w:ascii="Arial" w:hAnsi="Arial" w:cs="Arial"/>
          <w:sz w:val="24"/>
          <w:szCs w:val="24"/>
        </w:rPr>
        <w:t>.1 Механический карандаш нажимного</w:t>
      </w:r>
      <w:r>
        <w:rPr>
          <w:rFonts w:ascii="Arial" w:hAnsi="Arial" w:cs="Arial"/>
          <w:sz w:val="24"/>
          <w:szCs w:val="24"/>
        </w:rPr>
        <w:t xml:space="preserve"> </w:t>
      </w:r>
      <w:r w:rsidRPr="00211AD0">
        <w:rPr>
          <w:rFonts w:ascii="Arial" w:hAnsi="Arial" w:cs="Arial"/>
          <w:sz w:val="24"/>
          <w:szCs w:val="24"/>
        </w:rPr>
        <w:t xml:space="preserve">(цангового) типа F, соответствующий требованиям </w:t>
      </w:r>
      <w:bookmarkStart w:id="16" w:name="_Hlk225528603"/>
      <w:r w:rsidRPr="00211AD0">
        <w:rPr>
          <w:rFonts w:ascii="Arial" w:hAnsi="Arial" w:cs="Arial"/>
          <w:sz w:val="24"/>
          <w:szCs w:val="24"/>
        </w:rPr>
        <w:t xml:space="preserve">ГОСТ 19445 </w:t>
      </w:r>
      <w:bookmarkEnd w:id="16"/>
      <w:r w:rsidRPr="00211AD0">
        <w:rPr>
          <w:rFonts w:ascii="Arial" w:hAnsi="Arial" w:cs="Arial"/>
          <w:sz w:val="24"/>
          <w:szCs w:val="24"/>
        </w:rPr>
        <w:t>с номинальным диаметром 0,5 мм, должен иметь следующее обозначение:</w:t>
      </w:r>
    </w:p>
    <w:p w14:paraId="3DE13813" w14:textId="77777777" w:rsidR="00B57A91" w:rsidRPr="00211AD0" w:rsidRDefault="00B57A91" w:rsidP="00B57A91">
      <w:pPr>
        <w:spacing w:before="120" w:after="120" w:line="360" w:lineRule="auto"/>
        <w:jc w:val="center"/>
        <w:rPr>
          <w:rFonts w:ascii="Arial" w:hAnsi="Arial" w:cs="Arial"/>
          <w:b/>
          <w:bCs/>
          <w:sz w:val="24"/>
          <w:szCs w:val="24"/>
        </w:rPr>
      </w:pPr>
      <w:r w:rsidRPr="00211AD0">
        <w:rPr>
          <w:rFonts w:ascii="Arial" w:hAnsi="Arial" w:cs="Arial"/>
          <w:b/>
          <w:bCs/>
          <w:sz w:val="24"/>
          <w:szCs w:val="24"/>
        </w:rPr>
        <w:t>Механический карандаш ГОСТ 19445-F-0,5</w:t>
      </w:r>
    </w:p>
    <w:p w14:paraId="0430F8B0" w14:textId="79FA0683" w:rsidR="00B57A91" w:rsidRPr="00211AD0" w:rsidRDefault="00B57A91" w:rsidP="00B57A91">
      <w:pPr>
        <w:spacing w:after="0" w:line="360" w:lineRule="auto"/>
        <w:ind w:firstLine="567"/>
        <w:jc w:val="both"/>
        <w:rPr>
          <w:rFonts w:ascii="Arial" w:hAnsi="Arial" w:cs="Arial"/>
          <w:sz w:val="24"/>
          <w:szCs w:val="24"/>
        </w:rPr>
      </w:pPr>
      <w:r>
        <w:rPr>
          <w:rFonts w:ascii="Arial" w:hAnsi="Arial" w:cs="Arial"/>
          <w:sz w:val="24"/>
          <w:szCs w:val="24"/>
        </w:rPr>
        <w:t>6</w:t>
      </w:r>
      <w:r w:rsidRPr="00211AD0">
        <w:rPr>
          <w:rFonts w:ascii="Arial" w:hAnsi="Arial" w:cs="Arial"/>
          <w:sz w:val="24"/>
          <w:szCs w:val="24"/>
        </w:rPr>
        <w:t>.</w:t>
      </w:r>
      <w:r>
        <w:rPr>
          <w:rFonts w:ascii="Arial" w:hAnsi="Arial" w:cs="Arial"/>
          <w:sz w:val="24"/>
          <w:szCs w:val="24"/>
        </w:rPr>
        <w:t>3</w:t>
      </w:r>
      <w:r w:rsidRPr="00211AD0">
        <w:rPr>
          <w:rFonts w:ascii="Arial" w:hAnsi="Arial" w:cs="Arial"/>
          <w:sz w:val="24"/>
          <w:szCs w:val="24"/>
        </w:rPr>
        <w:t>.2 Механический карандаш нажимного</w:t>
      </w:r>
      <w:r>
        <w:rPr>
          <w:rFonts w:ascii="Arial" w:hAnsi="Arial" w:cs="Arial"/>
          <w:sz w:val="24"/>
          <w:szCs w:val="24"/>
        </w:rPr>
        <w:t xml:space="preserve"> </w:t>
      </w:r>
      <w:r>
        <w:rPr>
          <w:rFonts w:ascii="Arial" w:hAnsi="Arial" w:cs="Arial"/>
        </w:rPr>
        <w:t xml:space="preserve">(цангового) </w:t>
      </w:r>
      <w:r w:rsidRPr="00211AD0">
        <w:rPr>
          <w:rFonts w:ascii="Arial" w:hAnsi="Arial" w:cs="Arial"/>
          <w:sz w:val="24"/>
          <w:szCs w:val="24"/>
        </w:rPr>
        <w:t>типа L, соответствующий требованиям ГОСТ 19445 с номинальным диаметром 2 мм, должен иметь следующее обозначение:</w:t>
      </w:r>
    </w:p>
    <w:p w14:paraId="65C12BDC" w14:textId="77777777" w:rsidR="00B57A91" w:rsidRPr="00211AD0" w:rsidRDefault="00B57A91" w:rsidP="00B57A91">
      <w:pPr>
        <w:spacing w:before="120" w:after="120" w:line="360" w:lineRule="auto"/>
        <w:jc w:val="center"/>
        <w:rPr>
          <w:rFonts w:ascii="Arial" w:hAnsi="Arial" w:cs="Arial"/>
          <w:b/>
          <w:bCs/>
          <w:sz w:val="24"/>
          <w:szCs w:val="24"/>
        </w:rPr>
      </w:pPr>
      <w:r w:rsidRPr="00211AD0">
        <w:rPr>
          <w:rFonts w:ascii="Arial" w:hAnsi="Arial" w:cs="Arial"/>
          <w:b/>
          <w:bCs/>
          <w:sz w:val="24"/>
          <w:szCs w:val="24"/>
        </w:rPr>
        <w:t xml:space="preserve">Механический карандаш ГОСТ </w:t>
      </w:r>
      <w:bookmarkStart w:id="17" w:name="_Hlk224058051"/>
      <w:r w:rsidRPr="00211AD0">
        <w:rPr>
          <w:rFonts w:ascii="Arial" w:hAnsi="Arial" w:cs="Arial"/>
          <w:b/>
          <w:bCs/>
          <w:sz w:val="24"/>
          <w:szCs w:val="24"/>
        </w:rPr>
        <w:t>19445</w:t>
      </w:r>
      <w:bookmarkEnd w:id="17"/>
      <w:r w:rsidRPr="00211AD0">
        <w:rPr>
          <w:rFonts w:ascii="Arial" w:hAnsi="Arial" w:cs="Arial"/>
          <w:b/>
          <w:bCs/>
          <w:sz w:val="24"/>
          <w:szCs w:val="24"/>
        </w:rPr>
        <w:t>-L-2</w:t>
      </w:r>
    </w:p>
    <w:p w14:paraId="3EBC9267" w14:textId="30E506BE" w:rsidR="00B57A91" w:rsidRPr="00211AD0" w:rsidRDefault="00B57A91" w:rsidP="00B57A91">
      <w:pPr>
        <w:spacing w:after="0" w:line="360" w:lineRule="auto"/>
        <w:ind w:firstLine="567"/>
        <w:jc w:val="both"/>
        <w:rPr>
          <w:rFonts w:ascii="Arial" w:hAnsi="Arial" w:cs="Arial"/>
          <w:sz w:val="24"/>
          <w:szCs w:val="24"/>
        </w:rPr>
      </w:pPr>
      <w:r>
        <w:rPr>
          <w:rFonts w:ascii="Arial" w:hAnsi="Arial" w:cs="Arial"/>
          <w:sz w:val="24"/>
          <w:szCs w:val="24"/>
        </w:rPr>
        <w:lastRenderedPageBreak/>
        <w:t>6</w:t>
      </w:r>
      <w:r w:rsidRPr="00211AD0">
        <w:rPr>
          <w:rFonts w:ascii="Arial" w:hAnsi="Arial" w:cs="Arial"/>
          <w:sz w:val="24"/>
          <w:szCs w:val="24"/>
        </w:rPr>
        <w:t>.</w:t>
      </w:r>
      <w:r>
        <w:rPr>
          <w:rFonts w:ascii="Arial" w:hAnsi="Arial" w:cs="Arial"/>
          <w:sz w:val="24"/>
          <w:szCs w:val="24"/>
        </w:rPr>
        <w:t>3</w:t>
      </w:r>
      <w:r w:rsidRPr="00211AD0">
        <w:rPr>
          <w:rFonts w:ascii="Arial" w:hAnsi="Arial" w:cs="Arial"/>
          <w:sz w:val="24"/>
          <w:szCs w:val="24"/>
        </w:rPr>
        <w:t>.3 Механический карандаш винтового типа S, соответствующий требованиям ГОСТ 19445 с номинальным диаметром 0,7 мм, должен иметь следующее обозначение:</w:t>
      </w:r>
    </w:p>
    <w:p w14:paraId="63496071" w14:textId="77777777" w:rsidR="00B57A91" w:rsidRPr="00211AD0" w:rsidRDefault="00B57A91" w:rsidP="00B57A91">
      <w:pPr>
        <w:spacing w:before="120" w:after="120" w:line="360" w:lineRule="auto"/>
        <w:jc w:val="center"/>
        <w:rPr>
          <w:rFonts w:ascii="Arial" w:hAnsi="Arial" w:cs="Arial"/>
          <w:b/>
          <w:bCs/>
          <w:sz w:val="24"/>
          <w:szCs w:val="24"/>
        </w:rPr>
      </w:pPr>
      <w:r w:rsidRPr="00211AD0">
        <w:rPr>
          <w:rFonts w:ascii="Arial" w:hAnsi="Arial" w:cs="Arial"/>
          <w:b/>
          <w:bCs/>
          <w:sz w:val="24"/>
          <w:szCs w:val="24"/>
        </w:rPr>
        <w:t>Механический карандаш ГОСТ 19445-S-0,7</w:t>
      </w:r>
    </w:p>
    <w:p w14:paraId="6E4AD94F" w14:textId="2F1D7667" w:rsidR="00FC0109" w:rsidRPr="0065665F" w:rsidRDefault="0065665F" w:rsidP="00A12FCC">
      <w:pPr>
        <w:spacing w:after="0" w:line="360" w:lineRule="auto"/>
        <w:ind w:firstLine="567"/>
        <w:jc w:val="both"/>
        <w:rPr>
          <w:rFonts w:ascii="Arial" w:hAnsi="Arial" w:cs="Arial"/>
          <w:b/>
          <w:bCs/>
          <w:sz w:val="24"/>
          <w:szCs w:val="24"/>
        </w:rPr>
      </w:pPr>
      <w:r w:rsidRPr="0065665F">
        <w:rPr>
          <w:rFonts w:ascii="Arial" w:hAnsi="Arial" w:cs="Arial"/>
          <w:b/>
          <w:bCs/>
          <w:sz w:val="24"/>
          <w:szCs w:val="24"/>
        </w:rPr>
        <w:t>6.</w:t>
      </w:r>
      <w:r w:rsidR="00B57A91">
        <w:rPr>
          <w:rFonts w:ascii="Arial" w:hAnsi="Arial" w:cs="Arial"/>
          <w:b/>
          <w:bCs/>
          <w:sz w:val="24"/>
          <w:szCs w:val="24"/>
        </w:rPr>
        <w:t>4</w:t>
      </w:r>
      <w:r w:rsidR="00FC0109" w:rsidRPr="0065665F">
        <w:rPr>
          <w:rFonts w:ascii="Arial" w:hAnsi="Arial" w:cs="Arial"/>
          <w:b/>
          <w:bCs/>
          <w:sz w:val="24"/>
          <w:szCs w:val="24"/>
        </w:rPr>
        <w:t xml:space="preserve"> </w:t>
      </w:r>
      <w:r w:rsidR="00F259A3" w:rsidRPr="0065665F">
        <w:rPr>
          <w:rFonts w:ascii="Arial" w:hAnsi="Arial" w:cs="Arial"/>
          <w:b/>
          <w:bCs/>
          <w:sz w:val="24"/>
          <w:szCs w:val="24"/>
        </w:rPr>
        <w:t>Маркировка</w:t>
      </w:r>
      <w:r w:rsidR="00FF4E69">
        <w:rPr>
          <w:rFonts w:ascii="Arial" w:hAnsi="Arial" w:cs="Arial"/>
          <w:b/>
          <w:bCs/>
          <w:sz w:val="24"/>
          <w:szCs w:val="24"/>
        </w:rPr>
        <w:t xml:space="preserve"> и упаковка</w:t>
      </w:r>
    </w:p>
    <w:p w14:paraId="6B14B2F4" w14:textId="6ED5E95A" w:rsidR="00FF4E69" w:rsidRDefault="00164562" w:rsidP="00A12FCC">
      <w:pPr>
        <w:spacing w:after="0" w:line="360" w:lineRule="auto"/>
        <w:ind w:firstLine="567"/>
        <w:jc w:val="both"/>
        <w:rPr>
          <w:rFonts w:ascii="Arial" w:hAnsi="Arial" w:cs="Arial"/>
          <w:sz w:val="24"/>
          <w:szCs w:val="24"/>
        </w:rPr>
      </w:pPr>
      <w:r>
        <w:rPr>
          <w:rFonts w:ascii="Arial" w:hAnsi="Arial" w:cs="Arial"/>
          <w:sz w:val="24"/>
          <w:szCs w:val="24"/>
        </w:rPr>
        <w:t>6</w:t>
      </w:r>
      <w:r w:rsidR="006B009B">
        <w:rPr>
          <w:rFonts w:ascii="Arial" w:hAnsi="Arial" w:cs="Arial"/>
          <w:sz w:val="24"/>
          <w:szCs w:val="24"/>
        </w:rPr>
        <w:t>.</w:t>
      </w:r>
      <w:r w:rsidR="00B57A91">
        <w:rPr>
          <w:rFonts w:ascii="Arial" w:hAnsi="Arial" w:cs="Arial"/>
          <w:sz w:val="24"/>
          <w:szCs w:val="24"/>
        </w:rPr>
        <w:t>4</w:t>
      </w:r>
      <w:r w:rsidR="0065665F">
        <w:rPr>
          <w:rFonts w:ascii="Arial" w:hAnsi="Arial" w:cs="Arial"/>
          <w:sz w:val="24"/>
          <w:szCs w:val="24"/>
        </w:rPr>
        <w:t>.</w:t>
      </w:r>
      <w:r w:rsidR="006B009B">
        <w:rPr>
          <w:rFonts w:ascii="Arial" w:hAnsi="Arial" w:cs="Arial"/>
          <w:sz w:val="24"/>
          <w:szCs w:val="24"/>
        </w:rPr>
        <w:t xml:space="preserve">1 </w:t>
      </w:r>
      <w:r w:rsidR="00FF4E69" w:rsidRPr="00FF4E69">
        <w:rPr>
          <w:rFonts w:ascii="Arial" w:hAnsi="Arial" w:cs="Arial"/>
          <w:sz w:val="24"/>
          <w:szCs w:val="24"/>
        </w:rPr>
        <w:t>Маркировка и упаковка продукции – в соответствии с требованиями настоящего стандарта, техническими регламентами или нормативными правовыми актами, действующими на территории государства, принявшего настоящий стандарт.</w:t>
      </w:r>
    </w:p>
    <w:p w14:paraId="7982172C" w14:textId="77777777" w:rsidR="00FF4E69" w:rsidRPr="00175518" w:rsidRDefault="00FF4E69" w:rsidP="00FF4E69">
      <w:pPr>
        <w:spacing w:before="120" w:after="120" w:line="360" w:lineRule="auto"/>
        <w:ind w:firstLine="567"/>
        <w:jc w:val="both"/>
        <w:rPr>
          <w:rFonts w:ascii="Arial" w:hAnsi="Arial" w:cs="Arial"/>
        </w:rPr>
      </w:pPr>
      <w:r w:rsidRPr="00175518">
        <w:rPr>
          <w:rFonts w:ascii="Arial" w:hAnsi="Arial" w:cs="Arial"/>
        </w:rPr>
        <w:t>П р и м е ч а н и е – Информация о технических регламентах и нормативных правовых актах приведена в приложении А.</w:t>
      </w:r>
    </w:p>
    <w:p w14:paraId="487F95F3" w14:textId="7443F9E0" w:rsidR="00FC0109" w:rsidRPr="00FC0109" w:rsidRDefault="00FF4E69" w:rsidP="00A12FCC">
      <w:pPr>
        <w:spacing w:after="0" w:line="360" w:lineRule="auto"/>
        <w:ind w:firstLine="567"/>
        <w:jc w:val="both"/>
        <w:rPr>
          <w:rFonts w:ascii="Arial" w:hAnsi="Arial" w:cs="Arial"/>
          <w:sz w:val="24"/>
          <w:szCs w:val="24"/>
        </w:rPr>
      </w:pPr>
      <w:r>
        <w:rPr>
          <w:rFonts w:ascii="Arial" w:hAnsi="Arial" w:cs="Arial"/>
          <w:sz w:val="24"/>
          <w:szCs w:val="24"/>
        </w:rPr>
        <w:t xml:space="preserve">6.4.2 </w:t>
      </w:r>
      <w:r w:rsidR="00F259A3" w:rsidRPr="00F259A3">
        <w:rPr>
          <w:rFonts w:ascii="Arial" w:hAnsi="Arial" w:cs="Arial"/>
          <w:sz w:val="24"/>
          <w:szCs w:val="24"/>
        </w:rPr>
        <w:t xml:space="preserve">Каждый </w:t>
      </w:r>
      <w:r w:rsidR="00F259A3">
        <w:rPr>
          <w:rFonts w:ascii="Arial" w:hAnsi="Arial" w:cs="Arial"/>
          <w:sz w:val="24"/>
          <w:szCs w:val="24"/>
        </w:rPr>
        <w:t xml:space="preserve">механический </w:t>
      </w:r>
      <w:r w:rsidR="00F259A3" w:rsidRPr="00F259A3">
        <w:rPr>
          <w:rFonts w:ascii="Arial" w:hAnsi="Arial" w:cs="Arial"/>
          <w:sz w:val="24"/>
          <w:szCs w:val="24"/>
        </w:rPr>
        <w:t>карандаш</w:t>
      </w:r>
      <w:r w:rsidR="00F259A3">
        <w:rPr>
          <w:rFonts w:ascii="Arial" w:hAnsi="Arial" w:cs="Arial"/>
          <w:sz w:val="24"/>
          <w:szCs w:val="24"/>
        </w:rPr>
        <w:t xml:space="preserve"> на корпусе</w:t>
      </w:r>
      <w:r w:rsidR="00F259A3" w:rsidRPr="00F259A3">
        <w:rPr>
          <w:rFonts w:ascii="Arial" w:hAnsi="Arial" w:cs="Arial"/>
          <w:sz w:val="24"/>
          <w:szCs w:val="24"/>
        </w:rPr>
        <w:t xml:space="preserve"> должен иметь четкую, легко читаемую</w:t>
      </w:r>
      <w:r w:rsidR="00F259A3">
        <w:rPr>
          <w:rFonts w:ascii="Arial" w:hAnsi="Arial" w:cs="Arial"/>
          <w:sz w:val="24"/>
          <w:szCs w:val="24"/>
        </w:rPr>
        <w:t xml:space="preserve"> </w:t>
      </w:r>
      <w:r w:rsidR="00F259A3" w:rsidRPr="00F259A3">
        <w:rPr>
          <w:rFonts w:ascii="Arial" w:hAnsi="Arial" w:cs="Arial"/>
          <w:sz w:val="24"/>
          <w:szCs w:val="24"/>
        </w:rPr>
        <w:t>маркировку</w:t>
      </w:r>
      <w:r w:rsidR="00F259A3">
        <w:rPr>
          <w:rFonts w:ascii="Arial" w:hAnsi="Arial" w:cs="Arial"/>
          <w:sz w:val="24"/>
          <w:szCs w:val="24"/>
        </w:rPr>
        <w:t xml:space="preserve"> </w:t>
      </w:r>
      <w:r w:rsidR="00AA6E4D">
        <w:rPr>
          <w:rFonts w:ascii="Arial" w:hAnsi="Arial" w:cs="Arial"/>
          <w:sz w:val="24"/>
          <w:szCs w:val="24"/>
        </w:rPr>
        <w:t>с указанием</w:t>
      </w:r>
      <w:r w:rsidR="00FC0109" w:rsidRPr="00FC0109">
        <w:rPr>
          <w:rFonts w:ascii="Arial" w:hAnsi="Arial" w:cs="Arial"/>
          <w:sz w:val="24"/>
          <w:szCs w:val="24"/>
        </w:rPr>
        <w:t>:</w:t>
      </w:r>
    </w:p>
    <w:p w14:paraId="29C6A3D4" w14:textId="1E3DE883" w:rsidR="00AA6E4D" w:rsidRDefault="00AA6E4D" w:rsidP="00A12FCC">
      <w:pPr>
        <w:spacing w:after="0" w:line="360" w:lineRule="auto"/>
        <w:ind w:firstLine="567"/>
        <w:jc w:val="both"/>
        <w:rPr>
          <w:rFonts w:ascii="Arial" w:hAnsi="Arial" w:cs="Arial"/>
          <w:sz w:val="24"/>
          <w:szCs w:val="24"/>
        </w:rPr>
      </w:pPr>
      <w:r w:rsidRPr="00AA6E4D">
        <w:rPr>
          <w:rFonts w:ascii="Arial" w:hAnsi="Arial" w:cs="Arial"/>
          <w:sz w:val="24"/>
          <w:szCs w:val="24"/>
        </w:rPr>
        <w:t>- товарного знака и/или наименования предприятия-изготовителя и/или названия серии карандашей;</w:t>
      </w:r>
    </w:p>
    <w:p w14:paraId="08E69891" w14:textId="18C8F8F6" w:rsidR="00004095" w:rsidRPr="00AA6E4D" w:rsidRDefault="00004095" w:rsidP="00A12FCC">
      <w:pPr>
        <w:spacing w:after="0" w:line="360" w:lineRule="auto"/>
        <w:ind w:firstLine="567"/>
        <w:jc w:val="both"/>
        <w:rPr>
          <w:rFonts w:ascii="Arial" w:hAnsi="Arial" w:cs="Arial"/>
          <w:sz w:val="24"/>
          <w:szCs w:val="24"/>
        </w:rPr>
      </w:pPr>
      <w:r>
        <w:rPr>
          <w:rFonts w:ascii="Arial" w:hAnsi="Arial" w:cs="Arial"/>
          <w:sz w:val="24"/>
          <w:szCs w:val="24"/>
        </w:rPr>
        <w:t xml:space="preserve">- </w:t>
      </w:r>
      <w:r w:rsidRPr="00E05AD0">
        <w:rPr>
          <w:rFonts w:ascii="Arial" w:hAnsi="Arial" w:cs="Arial"/>
          <w:sz w:val="24"/>
          <w:szCs w:val="24"/>
        </w:rPr>
        <w:t xml:space="preserve">обозначение по п </w:t>
      </w:r>
      <w:r w:rsidR="00B57A91">
        <w:rPr>
          <w:rFonts w:ascii="Arial" w:hAnsi="Arial" w:cs="Arial"/>
          <w:sz w:val="24"/>
          <w:szCs w:val="24"/>
        </w:rPr>
        <w:t>6.3</w:t>
      </w:r>
      <w:r>
        <w:rPr>
          <w:rFonts w:ascii="Arial" w:hAnsi="Arial" w:cs="Arial"/>
          <w:sz w:val="24"/>
          <w:szCs w:val="24"/>
        </w:rPr>
        <w:t>.</w:t>
      </w:r>
    </w:p>
    <w:p w14:paraId="353235B8" w14:textId="2E7DB2E9" w:rsidR="00926469" w:rsidRPr="00926469" w:rsidRDefault="00164562" w:rsidP="00A12FCC">
      <w:pPr>
        <w:spacing w:after="0" w:line="360" w:lineRule="auto"/>
        <w:ind w:firstLine="567"/>
        <w:jc w:val="both"/>
        <w:rPr>
          <w:rFonts w:ascii="Arial" w:hAnsi="Arial" w:cs="Arial"/>
          <w:sz w:val="24"/>
          <w:szCs w:val="24"/>
        </w:rPr>
      </w:pPr>
      <w:r>
        <w:rPr>
          <w:rFonts w:ascii="Arial" w:hAnsi="Arial" w:cs="Arial"/>
          <w:sz w:val="24"/>
          <w:szCs w:val="24"/>
        </w:rPr>
        <w:t>6</w:t>
      </w:r>
      <w:r w:rsidR="00926469">
        <w:rPr>
          <w:rFonts w:ascii="Arial" w:hAnsi="Arial" w:cs="Arial"/>
          <w:sz w:val="24"/>
          <w:szCs w:val="24"/>
        </w:rPr>
        <w:t>.</w:t>
      </w:r>
      <w:r w:rsidR="00B57A91">
        <w:rPr>
          <w:rFonts w:ascii="Arial" w:hAnsi="Arial" w:cs="Arial"/>
          <w:sz w:val="24"/>
          <w:szCs w:val="24"/>
        </w:rPr>
        <w:t>4</w:t>
      </w:r>
      <w:r w:rsidR="0065665F">
        <w:rPr>
          <w:rFonts w:ascii="Arial" w:hAnsi="Arial" w:cs="Arial"/>
          <w:sz w:val="24"/>
          <w:szCs w:val="24"/>
        </w:rPr>
        <w:t>.</w:t>
      </w:r>
      <w:r w:rsidR="004A56D9">
        <w:rPr>
          <w:rFonts w:ascii="Arial" w:hAnsi="Arial" w:cs="Arial"/>
          <w:sz w:val="24"/>
          <w:szCs w:val="24"/>
        </w:rPr>
        <w:t>3</w:t>
      </w:r>
      <w:r w:rsidR="00926469" w:rsidRPr="00926469">
        <w:rPr>
          <w:rFonts w:ascii="Arial" w:hAnsi="Arial" w:cs="Arial"/>
          <w:sz w:val="24"/>
          <w:szCs w:val="24"/>
        </w:rPr>
        <w:t xml:space="preserve"> </w:t>
      </w:r>
      <w:r w:rsidR="00926469">
        <w:rPr>
          <w:rFonts w:ascii="Arial" w:hAnsi="Arial" w:cs="Arial"/>
          <w:sz w:val="24"/>
          <w:szCs w:val="24"/>
        </w:rPr>
        <w:t>Механические к</w:t>
      </w:r>
      <w:r w:rsidR="00926469" w:rsidRPr="00926469">
        <w:rPr>
          <w:rFonts w:ascii="Arial" w:hAnsi="Arial" w:cs="Arial"/>
          <w:sz w:val="24"/>
          <w:szCs w:val="24"/>
        </w:rPr>
        <w:t>арандаши, выпускаемые наборами, должны иметь на упаковке маркировку с указанием:</w:t>
      </w:r>
    </w:p>
    <w:p w14:paraId="6243B6F9" w14:textId="77777777" w:rsidR="00926469" w:rsidRPr="00926469" w:rsidRDefault="00926469" w:rsidP="00A12FCC">
      <w:pPr>
        <w:spacing w:after="0" w:line="360" w:lineRule="auto"/>
        <w:ind w:firstLine="567"/>
        <w:jc w:val="both"/>
        <w:rPr>
          <w:rFonts w:ascii="Arial" w:hAnsi="Arial" w:cs="Arial"/>
          <w:sz w:val="24"/>
          <w:szCs w:val="24"/>
        </w:rPr>
      </w:pPr>
      <w:r w:rsidRPr="00926469">
        <w:rPr>
          <w:rFonts w:ascii="Arial" w:hAnsi="Arial" w:cs="Arial"/>
          <w:sz w:val="24"/>
          <w:szCs w:val="24"/>
        </w:rPr>
        <w:t>- товарного знака;</w:t>
      </w:r>
    </w:p>
    <w:p w14:paraId="5ACF5435" w14:textId="77777777" w:rsidR="00926469" w:rsidRPr="00926469" w:rsidRDefault="00926469" w:rsidP="00A12FCC">
      <w:pPr>
        <w:spacing w:after="0" w:line="360" w:lineRule="auto"/>
        <w:ind w:firstLine="567"/>
        <w:jc w:val="both"/>
        <w:rPr>
          <w:rFonts w:ascii="Arial" w:hAnsi="Arial" w:cs="Arial"/>
          <w:sz w:val="24"/>
          <w:szCs w:val="24"/>
        </w:rPr>
      </w:pPr>
      <w:r w:rsidRPr="00926469">
        <w:rPr>
          <w:rFonts w:ascii="Arial" w:hAnsi="Arial" w:cs="Arial"/>
          <w:sz w:val="24"/>
          <w:szCs w:val="24"/>
        </w:rPr>
        <w:t>- наименования изготовителя, юридического адреса, адреса места производства (если отличается от юридического адреса);</w:t>
      </w:r>
    </w:p>
    <w:p w14:paraId="5EDE68B8" w14:textId="77777777" w:rsidR="00926469" w:rsidRPr="00926469" w:rsidRDefault="00926469" w:rsidP="00926469">
      <w:pPr>
        <w:spacing w:after="0" w:line="360" w:lineRule="auto"/>
        <w:ind w:firstLine="567"/>
        <w:jc w:val="both"/>
        <w:rPr>
          <w:rFonts w:ascii="Arial" w:hAnsi="Arial" w:cs="Arial"/>
          <w:sz w:val="24"/>
          <w:szCs w:val="24"/>
        </w:rPr>
      </w:pPr>
      <w:r w:rsidRPr="00926469">
        <w:rPr>
          <w:rFonts w:ascii="Arial" w:hAnsi="Arial" w:cs="Arial"/>
          <w:sz w:val="24"/>
          <w:szCs w:val="24"/>
        </w:rPr>
        <w:t>- наименования набора (для наборов);</w:t>
      </w:r>
    </w:p>
    <w:p w14:paraId="1564312A" w14:textId="77777777" w:rsidR="00926469" w:rsidRPr="00926469" w:rsidRDefault="00926469" w:rsidP="00926469">
      <w:pPr>
        <w:spacing w:after="0" w:line="360" w:lineRule="auto"/>
        <w:ind w:firstLine="567"/>
        <w:jc w:val="both"/>
        <w:rPr>
          <w:rFonts w:ascii="Arial" w:hAnsi="Arial" w:cs="Arial"/>
          <w:sz w:val="24"/>
          <w:szCs w:val="24"/>
        </w:rPr>
      </w:pPr>
      <w:r w:rsidRPr="00926469">
        <w:rPr>
          <w:rFonts w:ascii="Arial" w:hAnsi="Arial" w:cs="Arial"/>
          <w:sz w:val="24"/>
          <w:szCs w:val="24"/>
        </w:rPr>
        <w:t>- наименования карандашей (для россыпи);</w:t>
      </w:r>
    </w:p>
    <w:p w14:paraId="3FBED553" w14:textId="77777777" w:rsidR="00926469" w:rsidRPr="00926469" w:rsidRDefault="00926469" w:rsidP="00926469">
      <w:pPr>
        <w:spacing w:after="0" w:line="360" w:lineRule="auto"/>
        <w:ind w:firstLine="567"/>
        <w:jc w:val="both"/>
        <w:rPr>
          <w:rFonts w:ascii="Arial" w:hAnsi="Arial" w:cs="Arial"/>
          <w:sz w:val="24"/>
          <w:szCs w:val="24"/>
        </w:rPr>
      </w:pPr>
      <w:r w:rsidRPr="00926469">
        <w:rPr>
          <w:rFonts w:ascii="Arial" w:hAnsi="Arial" w:cs="Arial"/>
          <w:sz w:val="24"/>
          <w:szCs w:val="24"/>
        </w:rPr>
        <w:t>- количества карандашей;</w:t>
      </w:r>
    </w:p>
    <w:p w14:paraId="170AAC6B" w14:textId="77777777" w:rsidR="00926469" w:rsidRPr="00926469" w:rsidRDefault="00926469" w:rsidP="00926469">
      <w:pPr>
        <w:spacing w:after="0" w:line="360" w:lineRule="auto"/>
        <w:ind w:firstLine="567"/>
        <w:jc w:val="both"/>
        <w:rPr>
          <w:rFonts w:ascii="Arial" w:hAnsi="Arial" w:cs="Arial"/>
          <w:sz w:val="24"/>
          <w:szCs w:val="24"/>
        </w:rPr>
      </w:pPr>
      <w:r w:rsidRPr="00926469">
        <w:rPr>
          <w:rFonts w:ascii="Arial" w:hAnsi="Arial" w:cs="Arial"/>
          <w:sz w:val="24"/>
          <w:szCs w:val="24"/>
        </w:rPr>
        <w:t xml:space="preserve">- степени твердости по классификации в рамках СНГ или Европейской классификации (для </w:t>
      </w:r>
      <w:proofErr w:type="spellStart"/>
      <w:r w:rsidRPr="00926469">
        <w:rPr>
          <w:rFonts w:ascii="Arial" w:hAnsi="Arial" w:cs="Arial"/>
          <w:sz w:val="24"/>
          <w:szCs w:val="24"/>
        </w:rPr>
        <w:t>чернографитных</w:t>
      </w:r>
      <w:proofErr w:type="spellEnd"/>
      <w:r w:rsidRPr="00926469">
        <w:rPr>
          <w:rFonts w:ascii="Arial" w:hAnsi="Arial" w:cs="Arial"/>
          <w:sz w:val="24"/>
          <w:szCs w:val="24"/>
        </w:rPr>
        <w:t xml:space="preserve"> карандашей);</w:t>
      </w:r>
    </w:p>
    <w:p w14:paraId="0F85417E" w14:textId="41135312" w:rsidR="00926469" w:rsidRPr="00926469" w:rsidRDefault="00926469" w:rsidP="00926469">
      <w:pPr>
        <w:spacing w:after="0" w:line="360" w:lineRule="auto"/>
        <w:ind w:firstLine="567"/>
        <w:jc w:val="both"/>
        <w:rPr>
          <w:rFonts w:ascii="Arial" w:hAnsi="Arial" w:cs="Arial"/>
          <w:sz w:val="24"/>
          <w:szCs w:val="24"/>
        </w:rPr>
      </w:pPr>
      <w:r w:rsidRPr="00926469">
        <w:rPr>
          <w:rFonts w:ascii="Arial" w:hAnsi="Arial" w:cs="Arial"/>
          <w:sz w:val="24"/>
          <w:szCs w:val="24"/>
        </w:rPr>
        <w:t>- тип механизма (F, L, или S)</w:t>
      </w:r>
      <w:r>
        <w:rPr>
          <w:rFonts w:ascii="Arial" w:hAnsi="Arial" w:cs="Arial"/>
          <w:sz w:val="24"/>
          <w:szCs w:val="24"/>
        </w:rPr>
        <w:t>;</w:t>
      </w:r>
    </w:p>
    <w:p w14:paraId="67861613" w14:textId="77777777" w:rsidR="00926469" w:rsidRPr="00926469" w:rsidRDefault="00926469" w:rsidP="00926469">
      <w:pPr>
        <w:spacing w:after="0" w:line="360" w:lineRule="auto"/>
        <w:ind w:firstLine="567"/>
        <w:jc w:val="both"/>
        <w:rPr>
          <w:rFonts w:ascii="Arial" w:hAnsi="Arial" w:cs="Arial"/>
          <w:sz w:val="24"/>
          <w:szCs w:val="24"/>
        </w:rPr>
      </w:pPr>
      <w:r w:rsidRPr="00926469">
        <w:rPr>
          <w:rFonts w:ascii="Arial" w:hAnsi="Arial" w:cs="Arial"/>
          <w:sz w:val="24"/>
          <w:szCs w:val="24"/>
        </w:rPr>
        <w:t>- артикула (при наличии);</w:t>
      </w:r>
    </w:p>
    <w:p w14:paraId="1E09C161" w14:textId="77777777" w:rsidR="00926469" w:rsidRPr="00926469" w:rsidRDefault="00926469" w:rsidP="00926469">
      <w:pPr>
        <w:spacing w:after="0" w:line="360" w:lineRule="auto"/>
        <w:ind w:firstLine="567"/>
        <w:jc w:val="both"/>
        <w:rPr>
          <w:rFonts w:ascii="Arial" w:hAnsi="Arial" w:cs="Arial"/>
          <w:sz w:val="24"/>
          <w:szCs w:val="24"/>
        </w:rPr>
      </w:pPr>
      <w:r w:rsidRPr="00926469">
        <w:rPr>
          <w:rFonts w:ascii="Arial" w:hAnsi="Arial" w:cs="Arial"/>
          <w:sz w:val="24"/>
          <w:szCs w:val="24"/>
        </w:rPr>
        <w:t>- обозначения настоящего стандарта;</w:t>
      </w:r>
    </w:p>
    <w:p w14:paraId="774C5DFB" w14:textId="77777777" w:rsidR="00926469" w:rsidRPr="00926469" w:rsidRDefault="00926469" w:rsidP="00926469">
      <w:pPr>
        <w:spacing w:after="0" w:line="360" w:lineRule="auto"/>
        <w:ind w:firstLine="567"/>
        <w:jc w:val="both"/>
        <w:rPr>
          <w:rFonts w:ascii="Arial" w:hAnsi="Arial" w:cs="Arial"/>
          <w:sz w:val="24"/>
          <w:szCs w:val="24"/>
        </w:rPr>
      </w:pPr>
      <w:r w:rsidRPr="00926469">
        <w:rPr>
          <w:rFonts w:ascii="Arial" w:hAnsi="Arial" w:cs="Arial"/>
          <w:sz w:val="24"/>
          <w:szCs w:val="24"/>
        </w:rPr>
        <w:t>- мер предосторожности;</w:t>
      </w:r>
    </w:p>
    <w:p w14:paraId="47BE6BC8" w14:textId="77777777" w:rsidR="00926469" w:rsidRPr="00926469" w:rsidRDefault="00926469" w:rsidP="00926469">
      <w:pPr>
        <w:spacing w:after="0" w:line="360" w:lineRule="auto"/>
        <w:ind w:firstLine="567"/>
        <w:jc w:val="both"/>
        <w:rPr>
          <w:rFonts w:ascii="Arial" w:hAnsi="Arial" w:cs="Arial"/>
          <w:sz w:val="24"/>
          <w:szCs w:val="24"/>
        </w:rPr>
      </w:pPr>
      <w:r w:rsidRPr="00926469">
        <w:rPr>
          <w:rFonts w:ascii="Arial" w:hAnsi="Arial" w:cs="Arial"/>
          <w:sz w:val="24"/>
          <w:szCs w:val="24"/>
        </w:rPr>
        <w:t>- даты изготовления (месяц, год);</w:t>
      </w:r>
    </w:p>
    <w:p w14:paraId="6F39AC66" w14:textId="1D66B075" w:rsidR="00926469" w:rsidRPr="00926469" w:rsidRDefault="00926469" w:rsidP="00926469">
      <w:pPr>
        <w:spacing w:after="0" w:line="360" w:lineRule="auto"/>
        <w:ind w:firstLine="567"/>
        <w:jc w:val="both"/>
        <w:rPr>
          <w:rFonts w:ascii="Arial" w:hAnsi="Arial" w:cs="Arial"/>
          <w:sz w:val="24"/>
          <w:szCs w:val="24"/>
        </w:rPr>
      </w:pPr>
      <w:r w:rsidRPr="00926469">
        <w:rPr>
          <w:rFonts w:ascii="Arial" w:hAnsi="Arial" w:cs="Arial"/>
          <w:sz w:val="24"/>
          <w:szCs w:val="24"/>
        </w:rPr>
        <w:t>- срока годности, условий хранения;</w:t>
      </w:r>
    </w:p>
    <w:p w14:paraId="1297AF9B" w14:textId="77777777" w:rsidR="00926469" w:rsidRPr="00926469" w:rsidRDefault="00926469" w:rsidP="00926469">
      <w:pPr>
        <w:spacing w:after="0" w:line="360" w:lineRule="auto"/>
        <w:ind w:firstLine="567"/>
        <w:jc w:val="both"/>
        <w:rPr>
          <w:rFonts w:ascii="Arial" w:hAnsi="Arial" w:cs="Arial"/>
          <w:sz w:val="24"/>
          <w:szCs w:val="24"/>
        </w:rPr>
      </w:pPr>
      <w:r w:rsidRPr="00926469">
        <w:rPr>
          <w:rFonts w:ascii="Arial" w:hAnsi="Arial" w:cs="Arial"/>
          <w:sz w:val="24"/>
          <w:szCs w:val="24"/>
        </w:rPr>
        <w:t>- цифрового кода и/или буквенного обозначения материала упаковки;</w:t>
      </w:r>
    </w:p>
    <w:p w14:paraId="60388C2C" w14:textId="77777777" w:rsidR="00926469" w:rsidRPr="00926469" w:rsidRDefault="00926469" w:rsidP="00926469">
      <w:pPr>
        <w:spacing w:after="0" w:line="360" w:lineRule="auto"/>
        <w:ind w:firstLine="567"/>
        <w:jc w:val="both"/>
        <w:rPr>
          <w:rFonts w:ascii="Arial" w:hAnsi="Arial" w:cs="Arial"/>
          <w:sz w:val="24"/>
          <w:szCs w:val="24"/>
        </w:rPr>
      </w:pPr>
      <w:r w:rsidRPr="00926469">
        <w:rPr>
          <w:rFonts w:ascii="Arial" w:hAnsi="Arial" w:cs="Arial"/>
          <w:sz w:val="24"/>
          <w:szCs w:val="24"/>
        </w:rPr>
        <w:t>- знака возможности утилизации;</w:t>
      </w:r>
    </w:p>
    <w:p w14:paraId="74665D08" w14:textId="77777777" w:rsidR="00926469" w:rsidRPr="00926469" w:rsidRDefault="00926469" w:rsidP="00926469">
      <w:pPr>
        <w:spacing w:after="0" w:line="360" w:lineRule="auto"/>
        <w:ind w:firstLine="567"/>
        <w:jc w:val="both"/>
        <w:rPr>
          <w:rFonts w:ascii="Arial" w:hAnsi="Arial" w:cs="Arial"/>
          <w:sz w:val="24"/>
          <w:szCs w:val="24"/>
        </w:rPr>
      </w:pPr>
      <w:r w:rsidRPr="00926469">
        <w:rPr>
          <w:rFonts w:ascii="Arial" w:hAnsi="Arial" w:cs="Arial"/>
          <w:sz w:val="24"/>
          <w:szCs w:val="24"/>
        </w:rPr>
        <w:lastRenderedPageBreak/>
        <w:t>- наименования страны-изготовителя;</w:t>
      </w:r>
    </w:p>
    <w:p w14:paraId="160BEF13" w14:textId="77777777" w:rsidR="00926469" w:rsidRPr="00926469" w:rsidRDefault="00926469" w:rsidP="00926469">
      <w:pPr>
        <w:spacing w:after="0" w:line="360" w:lineRule="auto"/>
        <w:ind w:firstLine="567"/>
        <w:jc w:val="both"/>
        <w:rPr>
          <w:rFonts w:ascii="Arial" w:hAnsi="Arial" w:cs="Arial"/>
          <w:sz w:val="24"/>
          <w:szCs w:val="24"/>
        </w:rPr>
      </w:pPr>
      <w:r w:rsidRPr="00926469">
        <w:rPr>
          <w:rFonts w:ascii="Arial" w:hAnsi="Arial" w:cs="Arial"/>
          <w:sz w:val="24"/>
          <w:szCs w:val="24"/>
        </w:rPr>
        <w:t>- знака соответствия или допуска на рынок в порядке, установленном нормативными правовыми документами государств, принявших стандарт.</w:t>
      </w:r>
    </w:p>
    <w:p w14:paraId="376E43B5" w14:textId="2BE91106" w:rsidR="00926469" w:rsidRPr="00926469" w:rsidRDefault="00164562" w:rsidP="00926469">
      <w:pPr>
        <w:spacing w:after="0" w:line="360" w:lineRule="auto"/>
        <w:ind w:firstLine="567"/>
        <w:jc w:val="both"/>
        <w:rPr>
          <w:rFonts w:ascii="Arial" w:hAnsi="Arial" w:cs="Arial"/>
          <w:sz w:val="24"/>
          <w:szCs w:val="24"/>
        </w:rPr>
      </w:pPr>
      <w:r>
        <w:rPr>
          <w:rFonts w:ascii="Arial" w:hAnsi="Arial" w:cs="Arial"/>
          <w:sz w:val="24"/>
          <w:szCs w:val="24"/>
        </w:rPr>
        <w:t>6</w:t>
      </w:r>
      <w:r w:rsidR="00926469">
        <w:rPr>
          <w:rFonts w:ascii="Arial" w:hAnsi="Arial" w:cs="Arial"/>
          <w:sz w:val="24"/>
          <w:szCs w:val="24"/>
        </w:rPr>
        <w:t>.</w:t>
      </w:r>
      <w:r w:rsidR="00ED6D47">
        <w:rPr>
          <w:rFonts w:ascii="Arial" w:hAnsi="Arial" w:cs="Arial"/>
          <w:sz w:val="24"/>
          <w:szCs w:val="24"/>
        </w:rPr>
        <w:t>4</w:t>
      </w:r>
      <w:r w:rsidR="00A12FCC">
        <w:rPr>
          <w:rFonts w:ascii="Arial" w:hAnsi="Arial" w:cs="Arial"/>
          <w:sz w:val="24"/>
          <w:szCs w:val="24"/>
        </w:rPr>
        <w:t>.</w:t>
      </w:r>
      <w:r w:rsidR="004A56D9">
        <w:rPr>
          <w:rFonts w:ascii="Arial" w:hAnsi="Arial" w:cs="Arial"/>
          <w:sz w:val="24"/>
          <w:szCs w:val="24"/>
        </w:rPr>
        <w:t>4</w:t>
      </w:r>
      <w:r w:rsidR="00926469" w:rsidRPr="00926469">
        <w:rPr>
          <w:rFonts w:ascii="Arial" w:hAnsi="Arial" w:cs="Arial"/>
          <w:sz w:val="24"/>
          <w:szCs w:val="24"/>
        </w:rPr>
        <w:t xml:space="preserve"> На коробки с </w:t>
      </w:r>
      <w:r w:rsidR="00926469">
        <w:rPr>
          <w:rFonts w:ascii="Arial" w:hAnsi="Arial" w:cs="Arial"/>
          <w:sz w:val="24"/>
          <w:szCs w:val="24"/>
        </w:rPr>
        <w:t xml:space="preserve">механическими </w:t>
      </w:r>
      <w:r w:rsidR="00926469" w:rsidRPr="00926469">
        <w:rPr>
          <w:rFonts w:ascii="Arial" w:hAnsi="Arial" w:cs="Arial"/>
          <w:sz w:val="24"/>
          <w:szCs w:val="24"/>
        </w:rPr>
        <w:t>карандашами, выпускаемыми россыпью, должна быть нанесена маркировка с указанием:</w:t>
      </w:r>
    </w:p>
    <w:p w14:paraId="1C284FD9" w14:textId="77777777" w:rsidR="00926469" w:rsidRPr="00926469" w:rsidRDefault="00926469" w:rsidP="00926469">
      <w:pPr>
        <w:spacing w:after="0" w:line="360" w:lineRule="auto"/>
        <w:ind w:firstLine="567"/>
        <w:jc w:val="both"/>
        <w:rPr>
          <w:rFonts w:ascii="Arial" w:hAnsi="Arial" w:cs="Arial"/>
          <w:sz w:val="24"/>
          <w:szCs w:val="24"/>
        </w:rPr>
      </w:pPr>
      <w:r w:rsidRPr="00926469">
        <w:rPr>
          <w:rFonts w:ascii="Arial" w:hAnsi="Arial" w:cs="Arial"/>
          <w:sz w:val="24"/>
          <w:szCs w:val="24"/>
        </w:rPr>
        <w:t>- товарного знака или наименования предприятия-изготовителя;</w:t>
      </w:r>
    </w:p>
    <w:p w14:paraId="518BEA2F" w14:textId="735A2CE5" w:rsidR="00926469" w:rsidRPr="00926469" w:rsidRDefault="00926469" w:rsidP="00926469">
      <w:pPr>
        <w:spacing w:after="0" w:line="360" w:lineRule="auto"/>
        <w:ind w:firstLine="567"/>
        <w:jc w:val="both"/>
        <w:rPr>
          <w:rFonts w:ascii="Arial" w:hAnsi="Arial" w:cs="Arial"/>
          <w:sz w:val="24"/>
          <w:szCs w:val="24"/>
        </w:rPr>
      </w:pPr>
      <w:r w:rsidRPr="00926469">
        <w:rPr>
          <w:rFonts w:ascii="Arial" w:hAnsi="Arial" w:cs="Arial"/>
          <w:sz w:val="24"/>
          <w:szCs w:val="24"/>
        </w:rPr>
        <w:t>- наименования;</w:t>
      </w:r>
    </w:p>
    <w:p w14:paraId="7FA3E94F" w14:textId="77777777" w:rsidR="00926469" w:rsidRPr="00926469" w:rsidRDefault="00926469" w:rsidP="00926469">
      <w:pPr>
        <w:spacing w:after="0" w:line="360" w:lineRule="auto"/>
        <w:ind w:firstLine="567"/>
        <w:jc w:val="both"/>
        <w:rPr>
          <w:rFonts w:ascii="Arial" w:hAnsi="Arial" w:cs="Arial"/>
          <w:sz w:val="24"/>
          <w:szCs w:val="24"/>
        </w:rPr>
      </w:pPr>
      <w:r w:rsidRPr="00926469">
        <w:rPr>
          <w:rFonts w:ascii="Arial" w:hAnsi="Arial" w:cs="Arial"/>
          <w:sz w:val="24"/>
          <w:szCs w:val="24"/>
        </w:rPr>
        <w:t>- количества карандашей;</w:t>
      </w:r>
    </w:p>
    <w:p w14:paraId="4E3A6C8A" w14:textId="77777777" w:rsidR="00926469" w:rsidRPr="00926469" w:rsidRDefault="00926469" w:rsidP="00926469">
      <w:pPr>
        <w:spacing w:after="0" w:line="360" w:lineRule="auto"/>
        <w:ind w:firstLine="567"/>
        <w:jc w:val="both"/>
        <w:rPr>
          <w:rFonts w:ascii="Arial" w:hAnsi="Arial" w:cs="Arial"/>
          <w:sz w:val="24"/>
          <w:szCs w:val="24"/>
        </w:rPr>
      </w:pPr>
      <w:r w:rsidRPr="00926469">
        <w:rPr>
          <w:rFonts w:ascii="Arial" w:hAnsi="Arial" w:cs="Arial"/>
          <w:sz w:val="24"/>
          <w:szCs w:val="24"/>
        </w:rPr>
        <w:t xml:space="preserve">- степени твердости (для </w:t>
      </w:r>
      <w:proofErr w:type="spellStart"/>
      <w:r w:rsidRPr="00926469">
        <w:rPr>
          <w:rFonts w:ascii="Arial" w:hAnsi="Arial" w:cs="Arial"/>
          <w:sz w:val="24"/>
          <w:szCs w:val="24"/>
        </w:rPr>
        <w:t>чернографитных</w:t>
      </w:r>
      <w:proofErr w:type="spellEnd"/>
      <w:r w:rsidRPr="00926469">
        <w:rPr>
          <w:rFonts w:ascii="Arial" w:hAnsi="Arial" w:cs="Arial"/>
          <w:sz w:val="24"/>
          <w:szCs w:val="24"/>
        </w:rPr>
        <w:t xml:space="preserve"> карандашей);</w:t>
      </w:r>
    </w:p>
    <w:p w14:paraId="3262D941" w14:textId="77777777" w:rsidR="00926469" w:rsidRPr="00926469" w:rsidRDefault="00926469" w:rsidP="00926469">
      <w:pPr>
        <w:spacing w:after="0" w:line="360" w:lineRule="auto"/>
        <w:ind w:firstLine="567"/>
        <w:jc w:val="both"/>
        <w:rPr>
          <w:rFonts w:ascii="Arial" w:hAnsi="Arial" w:cs="Arial"/>
          <w:sz w:val="24"/>
          <w:szCs w:val="24"/>
        </w:rPr>
      </w:pPr>
      <w:r w:rsidRPr="00926469">
        <w:rPr>
          <w:rFonts w:ascii="Arial" w:hAnsi="Arial" w:cs="Arial"/>
          <w:sz w:val="24"/>
          <w:szCs w:val="24"/>
        </w:rPr>
        <w:t>- артикула;</w:t>
      </w:r>
    </w:p>
    <w:p w14:paraId="15355467" w14:textId="77777777" w:rsidR="00926469" w:rsidRPr="00627806" w:rsidRDefault="00926469" w:rsidP="00926469">
      <w:pPr>
        <w:spacing w:after="0" w:line="360" w:lineRule="auto"/>
        <w:ind w:firstLine="567"/>
        <w:jc w:val="both"/>
        <w:rPr>
          <w:rFonts w:ascii="Arial" w:hAnsi="Arial" w:cs="Arial"/>
          <w:sz w:val="24"/>
          <w:szCs w:val="24"/>
        </w:rPr>
      </w:pPr>
      <w:r w:rsidRPr="00926469">
        <w:rPr>
          <w:rFonts w:ascii="Arial" w:hAnsi="Arial" w:cs="Arial"/>
          <w:sz w:val="24"/>
          <w:szCs w:val="24"/>
        </w:rPr>
        <w:t xml:space="preserve">- обозначения настоящего </w:t>
      </w:r>
      <w:r w:rsidRPr="00627806">
        <w:rPr>
          <w:rFonts w:ascii="Arial" w:hAnsi="Arial" w:cs="Arial"/>
          <w:sz w:val="24"/>
          <w:szCs w:val="24"/>
        </w:rPr>
        <w:t>стандарта.</w:t>
      </w:r>
    </w:p>
    <w:p w14:paraId="524DC352" w14:textId="33401430" w:rsidR="00926469" w:rsidRDefault="00CF4199" w:rsidP="00926469">
      <w:pPr>
        <w:spacing w:after="0" w:line="360" w:lineRule="auto"/>
        <w:ind w:firstLine="567"/>
        <w:jc w:val="both"/>
        <w:rPr>
          <w:rFonts w:ascii="Arial" w:hAnsi="Arial" w:cs="Arial"/>
          <w:sz w:val="24"/>
          <w:szCs w:val="24"/>
        </w:rPr>
      </w:pPr>
      <w:r>
        <w:rPr>
          <w:rFonts w:ascii="Arial" w:hAnsi="Arial" w:cs="Arial"/>
          <w:sz w:val="24"/>
          <w:szCs w:val="24"/>
        </w:rPr>
        <w:t>6</w:t>
      </w:r>
      <w:r w:rsidR="00926469" w:rsidRPr="00627806">
        <w:rPr>
          <w:rFonts w:ascii="Arial" w:hAnsi="Arial" w:cs="Arial"/>
          <w:sz w:val="24"/>
          <w:szCs w:val="24"/>
        </w:rPr>
        <w:t>.</w:t>
      </w:r>
      <w:r w:rsidR="00ED6D47">
        <w:rPr>
          <w:rFonts w:ascii="Arial" w:hAnsi="Arial" w:cs="Arial"/>
          <w:sz w:val="24"/>
          <w:szCs w:val="24"/>
        </w:rPr>
        <w:t>4</w:t>
      </w:r>
      <w:r w:rsidR="00A12FCC">
        <w:rPr>
          <w:rFonts w:ascii="Arial" w:hAnsi="Arial" w:cs="Arial"/>
          <w:sz w:val="24"/>
          <w:szCs w:val="24"/>
        </w:rPr>
        <w:t>.</w:t>
      </w:r>
      <w:r w:rsidR="004A56D9">
        <w:rPr>
          <w:rFonts w:ascii="Arial" w:hAnsi="Arial" w:cs="Arial"/>
          <w:sz w:val="24"/>
          <w:szCs w:val="24"/>
        </w:rPr>
        <w:t>5</w:t>
      </w:r>
      <w:r w:rsidR="00926469" w:rsidRPr="00627806">
        <w:rPr>
          <w:rFonts w:ascii="Arial" w:hAnsi="Arial" w:cs="Arial"/>
          <w:sz w:val="24"/>
          <w:szCs w:val="24"/>
        </w:rPr>
        <w:t xml:space="preserve"> Транспортная маркировка </w:t>
      </w:r>
      <w:bookmarkStart w:id="18" w:name="_Hlk225932613"/>
      <w:r w:rsidR="00A12FCC">
        <w:rPr>
          <w:rFonts w:ascii="Arial" w:hAnsi="Arial" w:cs="Arial"/>
          <w:sz w:val="24"/>
          <w:szCs w:val="24"/>
        </w:rPr>
        <w:t>–</w:t>
      </w:r>
      <w:bookmarkEnd w:id="18"/>
      <w:r w:rsidR="00926469" w:rsidRPr="00627806">
        <w:rPr>
          <w:rFonts w:ascii="Arial" w:hAnsi="Arial" w:cs="Arial"/>
          <w:sz w:val="24"/>
          <w:szCs w:val="24"/>
        </w:rPr>
        <w:t xml:space="preserve"> по ГОСТ 14192.</w:t>
      </w:r>
    </w:p>
    <w:p w14:paraId="5FB2A90F" w14:textId="111D74A7" w:rsidR="00A47CAC" w:rsidRPr="00A47CAC" w:rsidRDefault="00A12FCC" w:rsidP="00A47CAC">
      <w:pPr>
        <w:spacing w:after="0" w:line="360" w:lineRule="auto"/>
        <w:ind w:firstLine="567"/>
        <w:jc w:val="both"/>
        <w:rPr>
          <w:rFonts w:ascii="Arial" w:hAnsi="Arial" w:cs="Arial"/>
          <w:sz w:val="24"/>
          <w:szCs w:val="24"/>
        </w:rPr>
      </w:pPr>
      <w:r>
        <w:rPr>
          <w:rFonts w:ascii="Arial" w:hAnsi="Arial" w:cs="Arial"/>
          <w:sz w:val="24"/>
          <w:szCs w:val="24"/>
        </w:rPr>
        <w:t>6.</w:t>
      </w:r>
      <w:r w:rsidR="004A56D9">
        <w:rPr>
          <w:rFonts w:ascii="Arial" w:hAnsi="Arial" w:cs="Arial"/>
          <w:sz w:val="24"/>
          <w:szCs w:val="24"/>
        </w:rPr>
        <w:t>4</w:t>
      </w:r>
      <w:r w:rsidR="00A47CAC">
        <w:rPr>
          <w:rFonts w:ascii="Arial" w:hAnsi="Arial" w:cs="Arial"/>
          <w:sz w:val="24"/>
          <w:szCs w:val="24"/>
        </w:rPr>
        <w:t>.</w:t>
      </w:r>
      <w:r w:rsidR="004A56D9">
        <w:rPr>
          <w:rFonts w:ascii="Arial" w:hAnsi="Arial" w:cs="Arial"/>
          <w:sz w:val="24"/>
          <w:szCs w:val="24"/>
        </w:rPr>
        <w:t>6</w:t>
      </w:r>
      <w:r w:rsidR="00A47CAC">
        <w:rPr>
          <w:rFonts w:ascii="Arial" w:hAnsi="Arial" w:cs="Arial"/>
          <w:sz w:val="24"/>
          <w:szCs w:val="24"/>
        </w:rPr>
        <w:t xml:space="preserve"> Механические к</w:t>
      </w:r>
      <w:r w:rsidR="00A47CAC" w:rsidRPr="00A47CAC">
        <w:rPr>
          <w:rFonts w:ascii="Arial" w:hAnsi="Arial" w:cs="Arial"/>
          <w:sz w:val="24"/>
          <w:szCs w:val="24"/>
        </w:rPr>
        <w:t xml:space="preserve">арандаши, выпускаемые россыпью, одной твердости, </w:t>
      </w:r>
      <w:r w:rsidR="00A47CAC">
        <w:rPr>
          <w:rFonts w:ascii="Arial" w:hAnsi="Arial" w:cs="Arial"/>
          <w:sz w:val="24"/>
          <w:szCs w:val="24"/>
        </w:rPr>
        <w:t xml:space="preserve">и </w:t>
      </w:r>
      <w:r w:rsidR="00A47CAC" w:rsidRPr="00A47CAC">
        <w:rPr>
          <w:rFonts w:ascii="Arial" w:hAnsi="Arial" w:cs="Arial"/>
          <w:sz w:val="24"/>
          <w:szCs w:val="24"/>
        </w:rPr>
        <w:t>размера должны быть упакованы в картонные коробки по ГОСТ 33781 и оклеены лентой по ГОСТ 18251, ГОСТ 20477.</w:t>
      </w:r>
    </w:p>
    <w:p w14:paraId="6E6D7F92" w14:textId="19072B3D" w:rsidR="00A47CAC" w:rsidRPr="00F259A3" w:rsidRDefault="00A47CAC" w:rsidP="00A47CAC">
      <w:pPr>
        <w:spacing w:after="0" w:line="360" w:lineRule="auto"/>
        <w:ind w:firstLine="567"/>
        <w:jc w:val="both"/>
        <w:rPr>
          <w:rFonts w:ascii="Arial" w:hAnsi="Arial" w:cs="Arial"/>
          <w:sz w:val="24"/>
          <w:szCs w:val="24"/>
        </w:rPr>
      </w:pPr>
      <w:r w:rsidRPr="00A47CAC">
        <w:rPr>
          <w:rFonts w:ascii="Arial" w:hAnsi="Arial" w:cs="Arial"/>
          <w:sz w:val="24"/>
          <w:szCs w:val="24"/>
        </w:rPr>
        <w:t xml:space="preserve">Допускается применение других видов упаковки, обеспечивающих сохранность </w:t>
      </w:r>
      <w:r>
        <w:rPr>
          <w:rFonts w:ascii="Arial" w:hAnsi="Arial" w:cs="Arial"/>
          <w:sz w:val="24"/>
          <w:szCs w:val="24"/>
        </w:rPr>
        <w:t xml:space="preserve">механических </w:t>
      </w:r>
      <w:r w:rsidRPr="00A47CAC">
        <w:rPr>
          <w:rFonts w:ascii="Arial" w:hAnsi="Arial" w:cs="Arial"/>
          <w:sz w:val="24"/>
          <w:szCs w:val="24"/>
        </w:rPr>
        <w:t>карандашей при транспортировании и хранении.</w:t>
      </w:r>
    </w:p>
    <w:p w14:paraId="6E510E5B" w14:textId="72B942FC" w:rsidR="00221592" w:rsidRPr="00221592" w:rsidRDefault="00A12FCC" w:rsidP="00221592">
      <w:pPr>
        <w:spacing w:after="0" w:line="360" w:lineRule="auto"/>
        <w:ind w:firstLine="567"/>
        <w:jc w:val="both"/>
        <w:rPr>
          <w:rFonts w:ascii="Arial" w:hAnsi="Arial" w:cs="Arial"/>
          <w:sz w:val="24"/>
          <w:szCs w:val="24"/>
        </w:rPr>
      </w:pPr>
      <w:r>
        <w:rPr>
          <w:rFonts w:ascii="Arial" w:hAnsi="Arial" w:cs="Arial"/>
          <w:sz w:val="24"/>
          <w:szCs w:val="24"/>
        </w:rPr>
        <w:t>6.</w:t>
      </w:r>
      <w:r w:rsidR="004A56D9">
        <w:rPr>
          <w:rFonts w:ascii="Arial" w:hAnsi="Arial" w:cs="Arial"/>
          <w:sz w:val="24"/>
          <w:szCs w:val="24"/>
        </w:rPr>
        <w:t>4.7</w:t>
      </w:r>
      <w:r w:rsidR="00A47CAC">
        <w:rPr>
          <w:rFonts w:ascii="Arial" w:hAnsi="Arial" w:cs="Arial"/>
          <w:sz w:val="24"/>
          <w:szCs w:val="24"/>
        </w:rPr>
        <w:t xml:space="preserve"> </w:t>
      </w:r>
      <w:r w:rsidR="00221592" w:rsidRPr="00221592">
        <w:rPr>
          <w:rFonts w:ascii="Arial" w:hAnsi="Arial" w:cs="Arial"/>
          <w:sz w:val="24"/>
          <w:szCs w:val="24"/>
        </w:rPr>
        <w:t>Упакованные</w:t>
      </w:r>
      <w:r w:rsidR="00221592">
        <w:rPr>
          <w:rFonts w:ascii="Arial" w:hAnsi="Arial" w:cs="Arial"/>
          <w:sz w:val="24"/>
          <w:szCs w:val="24"/>
        </w:rPr>
        <w:t xml:space="preserve"> по</w:t>
      </w:r>
      <w:r w:rsidR="00221592" w:rsidRPr="00221592">
        <w:rPr>
          <w:rFonts w:ascii="Arial" w:hAnsi="Arial" w:cs="Arial"/>
          <w:sz w:val="24"/>
          <w:szCs w:val="24"/>
        </w:rPr>
        <w:t xml:space="preserve"> </w:t>
      </w:r>
      <w:r>
        <w:rPr>
          <w:rFonts w:ascii="Arial" w:hAnsi="Arial" w:cs="Arial"/>
          <w:sz w:val="24"/>
          <w:szCs w:val="24"/>
        </w:rPr>
        <w:t>6.</w:t>
      </w:r>
      <w:r w:rsidR="004A56D9">
        <w:rPr>
          <w:rFonts w:ascii="Arial" w:hAnsi="Arial" w:cs="Arial"/>
          <w:sz w:val="24"/>
          <w:szCs w:val="24"/>
        </w:rPr>
        <w:t>4.6</w:t>
      </w:r>
      <w:r w:rsidR="00221592" w:rsidRPr="00221592">
        <w:rPr>
          <w:rFonts w:ascii="Arial" w:hAnsi="Arial" w:cs="Arial"/>
          <w:sz w:val="24"/>
          <w:szCs w:val="24"/>
        </w:rPr>
        <w:t xml:space="preserve"> </w:t>
      </w:r>
      <w:r w:rsidR="00221592">
        <w:rPr>
          <w:rFonts w:ascii="Arial" w:hAnsi="Arial" w:cs="Arial"/>
          <w:sz w:val="24"/>
          <w:szCs w:val="24"/>
        </w:rPr>
        <w:t xml:space="preserve">механические </w:t>
      </w:r>
      <w:r w:rsidR="00221592" w:rsidRPr="00221592">
        <w:rPr>
          <w:rFonts w:ascii="Arial" w:hAnsi="Arial" w:cs="Arial"/>
          <w:sz w:val="24"/>
          <w:szCs w:val="24"/>
        </w:rPr>
        <w:t xml:space="preserve">карандаши для транспортирования должны быть уложены в коробки из гофрированного картона по ГОСТ 7376 или пачки, обернутые бумагой по ГОСТ 8273, ГОСТ 8828 или пленкой по ГОСТ 10354, </w:t>
      </w:r>
      <w:r w:rsidR="006C21DF">
        <w:rPr>
          <w:rFonts w:ascii="Arial" w:hAnsi="Arial" w:cs="Arial"/>
          <w:sz w:val="24"/>
          <w:szCs w:val="24"/>
        </w:rPr>
        <w:br/>
      </w:r>
      <w:r w:rsidR="00221592" w:rsidRPr="00221592">
        <w:rPr>
          <w:rFonts w:ascii="Arial" w:hAnsi="Arial" w:cs="Arial"/>
          <w:sz w:val="24"/>
          <w:szCs w:val="24"/>
        </w:rPr>
        <w:t>ГОСТ 12998.</w:t>
      </w:r>
    </w:p>
    <w:p w14:paraId="36A0A0AF" w14:textId="77777777" w:rsidR="00221592" w:rsidRPr="00221592" w:rsidRDefault="00221592" w:rsidP="00221592">
      <w:pPr>
        <w:spacing w:after="0" w:line="360" w:lineRule="auto"/>
        <w:ind w:firstLine="567"/>
        <w:jc w:val="both"/>
        <w:rPr>
          <w:rFonts w:ascii="Arial" w:hAnsi="Arial" w:cs="Arial"/>
          <w:sz w:val="24"/>
          <w:szCs w:val="24"/>
        </w:rPr>
      </w:pPr>
      <w:r w:rsidRPr="00221592">
        <w:rPr>
          <w:rFonts w:ascii="Arial" w:hAnsi="Arial" w:cs="Arial"/>
          <w:sz w:val="24"/>
          <w:szCs w:val="24"/>
        </w:rPr>
        <w:t>Коробки и пачки должны быть оклеены лентой по ГОСТ 18251, ГОСТ 20477 или лентой из картона по ГОСТ 7933 марок А, Б.</w:t>
      </w:r>
    </w:p>
    <w:p w14:paraId="4B413B81" w14:textId="4BCD0CE1" w:rsidR="00221592" w:rsidRPr="00221592" w:rsidRDefault="00221592" w:rsidP="00221592">
      <w:pPr>
        <w:spacing w:after="0" w:line="360" w:lineRule="auto"/>
        <w:ind w:firstLine="567"/>
        <w:jc w:val="both"/>
        <w:rPr>
          <w:rFonts w:ascii="Arial" w:hAnsi="Arial" w:cs="Arial"/>
          <w:sz w:val="24"/>
          <w:szCs w:val="24"/>
        </w:rPr>
      </w:pPr>
      <w:r w:rsidRPr="00221592">
        <w:rPr>
          <w:rFonts w:ascii="Arial" w:hAnsi="Arial" w:cs="Arial"/>
          <w:sz w:val="24"/>
          <w:szCs w:val="24"/>
        </w:rPr>
        <w:t xml:space="preserve">Допускается применение других материалов, обеспечивающих сохранность </w:t>
      </w:r>
      <w:r w:rsidR="00701297">
        <w:rPr>
          <w:rFonts w:ascii="Arial" w:hAnsi="Arial" w:cs="Arial"/>
          <w:sz w:val="24"/>
          <w:szCs w:val="24"/>
        </w:rPr>
        <w:t xml:space="preserve">механических </w:t>
      </w:r>
      <w:r w:rsidRPr="00221592">
        <w:rPr>
          <w:rFonts w:ascii="Arial" w:hAnsi="Arial" w:cs="Arial"/>
          <w:sz w:val="24"/>
          <w:szCs w:val="24"/>
        </w:rPr>
        <w:t>карандашей при транспортировании и хранении.</w:t>
      </w:r>
    </w:p>
    <w:p w14:paraId="2094AD37" w14:textId="62F563F9" w:rsidR="00221592" w:rsidRPr="00221592" w:rsidRDefault="00A12FCC" w:rsidP="00221592">
      <w:pPr>
        <w:spacing w:after="0" w:line="360" w:lineRule="auto"/>
        <w:ind w:firstLine="567"/>
        <w:jc w:val="both"/>
        <w:rPr>
          <w:rFonts w:ascii="Arial" w:hAnsi="Arial" w:cs="Arial"/>
          <w:sz w:val="24"/>
          <w:szCs w:val="24"/>
        </w:rPr>
      </w:pPr>
      <w:r>
        <w:rPr>
          <w:rFonts w:ascii="Arial" w:hAnsi="Arial" w:cs="Arial"/>
          <w:sz w:val="24"/>
          <w:szCs w:val="24"/>
        </w:rPr>
        <w:t>6.</w:t>
      </w:r>
      <w:r w:rsidR="004A56D9">
        <w:rPr>
          <w:rFonts w:ascii="Arial" w:hAnsi="Arial" w:cs="Arial"/>
          <w:sz w:val="24"/>
          <w:szCs w:val="24"/>
        </w:rPr>
        <w:t>4.8</w:t>
      </w:r>
      <w:r w:rsidR="00221592" w:rsidRPr="00221592">
        <w:rPr>
          <w:rFonts w:ascii="Arial" w:hAnsi="Arial" w:cs="Arial"/>
          <w:sz w:val="24"/>
          <w:szCs w:val="24"/>
        </w:rPr>
        <w:t xml:space="preserve"> На каждой коробке или пачке с </w:t>
      </w:r>
      <w:r w:rsidR="00701297">
        <w:rPr>
          <w:rFonts w:ascii="Arial" w:hAnsi="Arial" w:cs="Arial"/>
          <w:sz w:val="24"/>
          <w:szCs w:val="24"/>
        </w:rPr>
        <w:t xml:space="preserve">механическими </w:t>
      </w:r>
      <w:r w:rsidR="00221592" w:rsidRPr="00221592">
        <w:rPr>
          <w:rFonts w:ascii="Arial" w:hAnsi="Arial" w:cs="Arial"/>
          <w:sz w:val="24"/>
          <w:szCs w:val="24"/>
        </w:rPr>
        <w:t xml:space="preserve">карандашами, упакованными по </w:t>
      </w:r>
      <w:r>
        <w:rPr>
          <w:rFonts w:ascii="Arial" w:hAnsi="Arial" w:cs="Arial"/>
          <w:sz w:val="24"/>
          <w:szCs w:val="24"/>
        </w:rPr>
        <w:t>6</w:t>
      </w:r>
      <w:r w:rsidR="004A56D9">
        <w:rPr>
          <w:rFonts w:ascii="Arial" w:hAnsi="Arial" w:cs="Arial"/>
          <w:sz w:val="24"/>
          <w:szCs w:val="24"/>
        </w:rPr>
        <w:t>.4.7</w:t>
      </w:r>
      <w:r w:rsidR="00221592" w:rsidRPr="00221592">
        <w:rPr>
          <w:rFonts w:ascii="Arial" w:hAnsi="Arial" w:cs="Arial"/>
          <w:sz w:val="24"/>
          <w:szCs w:val="24"/>
        </w:rPr>
        <w:t xml:space="preserve">, должна быть нанесена маркировка с указанием данных </w:t>
      </w:r>
      <w:r w:rsidR="00CF4199">
        <w:rPr>
          <w:rFonts w:ascii="Arial" w:hAnsi="Arial" w:cs="Arial"/>
          <w:sz w:val="24"/>
          <w:szCs w:val="24"/>
        </w:rPr>
        <w:t>6</w:t>
      </w:r>
      <w:r>
        <w:rPr>
          <w:rFonts w:ascii="Arial" w:hAnsi="Arial" w:cs="Arial"/>
          <w:sz w:val="24"/>
          <w:szCs w:val="24"/>
        </w:rPr>
        <w:t>.</w:t>
      </w:r>
      <w:r w:rsidR="00F94A11">
        <w:rPr>
          <w:rFonts w:ascii="Arial" w:hAnsi="Arial" w:cs="Arial"/>
          <w:sz w:val="24"/>
          <w:szCs w:val="24"/>
        </w:rPr>
        <w:t>4</w:t>
      </w:r>
      <w:r w:rsidR="00701297">
        <w:rPr>
          <w:rFonts w:ascii="Arial" w:hAnsi="Arial" w:cs="Arial"/>
          <w:sz w:val="24"/>
          <w:szCs w:val="24"/>
        </w:rPr>
        <w:t>.</w:t>
      </w:r>
      <w:r w:rsidR="004A56D9">
        <w:rPr>
          <w:rFonts w:ascii="Arial" w:hAnsi="Arial" w:cs="Arial"/>
          <w:sz w:val="24"/>
          <w:szCs w:val="24"/>
        </w:rPr>
        <w:t xml:space="preserve">3 </w:t>
      </w:r>
      <w:r w:rsidR="00221592" w:rsidRPr="00221592">
        <w:rPr>
          <w:rFonts w:ascii="Arial" w:hAnsi="Arial" w:cs="Arial"/>
          <w:sz w:val="24"/>
          <w:szCs w:val="24"/>
        </w:rPr>
        <w:t xml:space="preserve">и </w:t>
      </w:r>
      <w:r w:rsidR="00CF4199">
        <w:rPr>
          <w:rFonts w:ascii="Arial" w:hAnsi="Arial" w:cs="Arial"/>
          <w:sz w:val="24"/>
          <w:szCs w:val="24"/>
        </w:rPr>
        <w:t>6</w:t>
      </w:r>
      <w:r w:rsidR="00884976">
        <w:rPr>
          <w:rFonts w:ascii="Arial" w:hAnsi="Arial" w:cs="Arial"/>
          <w:sz w:val="24"/>
          <w:szCs w:val="24"/>
        </w:rPr>
        <w:t>.</w:t>
      </w:r>
      <w:r w:rsidR="00F94A11">
        <w:rPr>
          <w:rFonts w:ascii="Arial" w:hAnsi="Arial" w:cs="Arial"/>
          <w:sz w:val="24"/>
          <w:szCs w:val="24"/>
        </w:rPr>
        <w:t>4</w:t>
      </w:r>
      <w:r>
        <w:rPr>
          <w:rFonts w:ascii="Arial" w:hAnsi="Arial" w:cs="Arial"/>
          <w:sz w:val="24"/>
          <w:szCs w:val="24"/>
        </w:rPr>
        <w:t>.</w:t>
      </w:r>
      <w:r w:rsidR="004A56D9">
        <w:rPr>
          <w:rFonts w:ascii="Arial" w:hAnsi="Arial" w:cs="Arial"/>
          <w:sz w:val="24"/>
          <w:szCs w:val="24"/>
        </w:rPr>
        <w:t>4</w:t>
      </w:r>
      <w:r w:rsidR="00221592" w:rsidRPr="00221592">
        <w:rPr>
          <w:rFonts w:ascii="Arial" w:hAnsi="Arial" w:cs="Arial"/>
          <w:sz w:val="24"/>
          <w:szCs w:val="24"/>
        </w:rPr>
        <w:t xml:space="preserve"> со следующим уточнением:</w:t>
      </w:r>
    </w:p>
    <w:p w14:paraId="02C5D94C" w14:textId="0CE12F8A" w:rsidR="00221592" w:rsidRPr="00221592" w:rsidRDefault="00221592" w:rsidP="00221592">
      <w:pPr>
        <w:spacing w:after="0" w:line="360" w:lineRule="auto"/>
        <w:ind w:firstLine="567"/>
        <w:jc w:val="both"/>
        <w:rPr>
          <w:rFonts w:ascii="Arial" w:hAnsi="Arial" w:cs="Arial"/>
          <w:sz w:val="24"/>
          <w:szCs w:val="24"/>
        </w:rPr>
      </w:pPr>
      <w:r w:rsidRPr="00221592">
        <w:rPr>
          <w:rFonts w:ascii="Arial" w:hAnsi="Arial" w:cs="Arial"/>
          <w:sz w:val="24"/>
          <w:szCs w:val="24"/>
        </w:rPr>
        <w:t xml:space="preserve">- для </w:t>
      </w:r>
      <w:r w:rsidR="00C84AD2">
        <w:rPr>
          <w:rFonts w:ascii="Arial" w:hAnsi="Arial" w:cs="Arial"/>
          <w:sz w:val="24"/>
          <w:szCs w:val="24"/>
        </w:rPr>
        <w:t xml:space="preserve">механических </w:t>
      </w:r>
      <w:r w:rsidRPr="00221592">
        <w:rPr>
          <w:rFonts w:ascii="Arial" w:hAnsi="Arial" w:cs="Arial"/>
          <w:sz w:val="24"/>
          <w:szCs w:val="24"/>
        </w:rPr>
        <w:t>карандашей, выпускаемых россыпью, должно быть указано общее количество карандашей;</w:t>
      </w:r>
    </w:p>
    <w:p w14:paraId="7B2DE291" w14:textId="2F7DD694" w:rsidR="00221592" w:rsidRPr="00221592" w:rsidRDefault="00221592" w:rsidP="00221592">
      <w:pPr>
        <w:spacing w:after="0" w:line="360" w:lineRule="auto"/>
        <w:ind w:firstLine="567"/>
        <w:jc w:val="both"/>
        <w:rPr>
          <w:rFonts w:ascii="Arial" w:hAnsi="Arial" w:cs="Arial"/>
          <w:sz w:val="24"/>
          <w:szCs w:val="24"/>
        </w:rPr>
      </w:pPr>
      <w:r w:rsidRPr="00221592">
        <w:rPr>
          <w:rFonts w:ascii="Arial" w:hAnsi="Arial" w:cs="Arial"/>
          <w:sz w:val="24"/>
          <w:szCs w:val="24"/>
        </w:rPr>
        <w:t xml:space="preserve">- для </w:t>
      </w:r>
      <w:r w:rsidR="00C84AD2" w:rsidRPr="00C84AD2">
        <w:rPr>
          <w:rFonts w:ascii="Arial" w:hAnsi="Arial" w:cs="Arial"/>
          <w:sz w:val="24"/>
          <w:szCs w:val="24"/>
        </w:rPr>
        <w:t xml:space="preserve">механических </w:t>
      </w:r>
      <w:r w:rsidRPr="00221592">
        <w:rPr>
          <w:rFonts w:ascii="Arial" w:hAnsi="Arial" w:cs="Arial"/>
          <w:sz w:val="24"/>
          <w:szCs w:val="24"/>
        </w:rPr>
        <w:t>карандашей, выпускаемых наборами, - количество наборов;</w:t>
      </w:r>
    </w:p>
    <w:p w14:paraId="2A59CA18" w14:textId="77777777" w:rsidR="00221592" w:rsidRPr="00221592" w:rsidRDefault="00221592" w:rsidP="00221592">
      <w:pPr>
        <w:spacing w:after="0" w:line="360" w:lineRule="auto"/>
        <w:ind w:firstLine="567"/>
        <w:jc w:val="both"/>
        <w:rPr>
          <w:rFonts w:ascii="Arial" w:hAnsi="Arial" w:cs="Arial"/>
          <w:sz w:val="24"/>
          <w:szCs w:val="24"/>
        </w:rPr>
      </w:pPr>
      <w:r w:rsidRPr="00221592">
        <w:rPr>
          <w:rFonts w:ascii="Arial" w:hAnsi="Arial" w:cs="Arial"/>
          <w:sz w:val="24"/>
          <w:szCs w:val="24"/>
        </w:rPr>
        <w:t>- дополнительно указывают манипуляционные знаки.</w:t>
      </w:r>
    </w:p>
    <w:p w14:paraId="51AAB709" w14:textId="0615D26E" w:rsidR="00221592" w:rsidRPr="00221592" w:rsidRDefault="009A66D4" w:rsidP="00221592">
      <w:pPr>
        <w:spacing w:after="0" w:line="360" w:lineRule="auto"/>
        <w:ind w:firstLine="567"/>
        <w:jc w:val="both"/>
        <w:rPr>
          <w:rFonts w:ascii="Arial" w:hAnsi="Arial" w:cs="Arial"/>
          <w:sz w:val="24"/>
          <w:szCs w:val="24"/>
        </w:rPr>
      </w:pPr>
      <w:r>
        <w:rPr>
          <w:rFonts w:ascii="Arial" w:hAnsi="Arial" w:cs="Arial"/>
          <w:sz w:val="24"/>
          <w:szCs w:val="24"/>
        </w:rPr>
        <w:lastRenderedPageBreak/>
        <w:t>6.</w:t>
      </w:r>
      <w:r w:rsidR="004A56D9">
        <w:rPr>
          <w:rFonts w:ascii="Arial" w:hAnsi="Arial" w:cs="Arial"/>
          <w:sz w:val="24"/>
          <w:szCs w:val="24"/>
        </w:rPr>
        <w:t>4.9</w:t>
      </w:r>
      <w:r w:rsidR="00221592" w:rsidRPr="00221592">
        <w:rPr>
          <w:rFonts w:ascii="Arial" w:hAnsi="Arial" w:cs="Arial"/>
          <w:sz w:val="24"/>
          <w:szCs w:val="24"/>
        </w:rPr>
        <w:t xml:space="preserve"> При междугородних перевозках </w:t>
      </w:r>
      <w:r w:rsidR="006C21DF">
        <w:rPr>
          <w:rFonts w:ascii="Arial" w:hAnsi="Arial" w:cs="Arial"/>
          <w:sz w:val="24"/>
          <w:szCs w:val="24"/>
        </w:rPr>
        <w:t>механически</w:t>
      </w:r>
      <w:r w:rsidR="00DA3FC1">
        <w:rPr>
          <w:rFonts w:ascii="Arial" w:hAnsi="Arial" w:cs="Arial"/>
          <w:sz w:val="24"/>
          <w:szCs w:val="24"/>
        </w:rPr>
        <w:t>е</w:t>
      </w:r>
      <w:r w:rsidR="006C21DF">
        <w:rPr>
          <w:rFonts w:ascii="Arial" w:hAnsi="Arial" w:cs="Arial"/>
          <w:sz w:val="24"/>
          <w:szCs w:val="24"/>
        </w:rPr>
        <w:t xml:space="preserve"> </w:t>
      </w:r>
      <w:r w:rsidR="00221592" w:rsidRPr="00221592">
        <w:rPr>
          <w:rFonts w:ascii="Arial" w:hAnsi="Arial" w:cs="Arial"/>
          <w:sz w:val="24"/>
          <w:szCs w:val="24"/>
        </w:rPr>
        <w:t>карандаши должны быть уложены в коробки из гофрированного картона по ГОСТ 7376, ящики по ГОСТ 2991 или в контейнеры по ГОСТ 20435, ГОСТ 15102.</w:t>
      </w:r>
    </w:p>
    <w:p w14:paraId="1D3CB694" w14:textId="2BB7FB6F" w:rsidR="00221592" w:rsidRPr="00221592" w:rsidRDefault="00221592" w:rsidP="00221592">
      <w:pPr>
        <w:spacing w:after="0" w:line="360" w:lineRule="auto"/>
        <w:ind w:firstLine="567"/>
        <w:jc w:val="both"/>
        <w:rPr>
          <w:rFonts w:ascii="Arial" w:hAnsi="Arial" w:cs="Arial"/>
          <w:sz w:val="24"/>
          <w:szCs w:val="24"/>
        </w:rPr>
      </w:pPr>
      <w:r w:rsidRPr="00221592">
        <w:rPr>
          <w:rFonts w:ascii="Arial" w:hAnsi="Arial" w:cs="Arial"/>
          <w:sz w:val="24"/>
          <w:szCs w:val="24"/>
        </w:rPr>
        <w:t xml:space="preserve">Ящики должны быть выложены внутри парафинированной бумагой по </w:t>
      </w:r>
      <w:r w:rsidR="00616ED2">
        <w:rPr>
          <w:rFonts w:ascii="Arial" w:hAnsi="Arial" w:cs="Arial"/>
          <w:sz w:val="24"/>
          <w:szCs w:val="24"/>
        </w:rPr>
        <w:br/>
      </w:r>
      <w:r w:rsidRPr="00221592">
        <w:rPr>
          <w:rFonts w:ascii="Arial" w:hAnsi="Arial" w:cs="Arial"/>
          <w:sz w:val="24"/>
          <w:szCs w:val="24"/>
        </w:rPr>
        <w:t>ГОСТ 9569, оберточной бумагой по ГОСТ 8273 или другой плотной бумагой, пленкой по ГОСТ 10354, ГОСТ 12998.</w:t>
      </w:r>
    </w:p>
    <w:p w14:paraId="3D350B3B" w14:textId="7F109D17" w:rsidR="00221592" w:rsidRPr="00221592" w:rsidRDefault="00221592" w:rsidP="00221592">
      <w:pPr>
        <w:spacing w:after="0" w:line="360" w:lineRule="auto"/>
        <w:ind w:firstLine="567"/>
        <w:jc w:val="both"/>
        <w:rPr>
          <w:rFonts w:ascii="Arial" w:hAnsi="Arial" w:cs="Arial"/>
          <w:sz w:val="24"/>
          <w:szCs w:val="24"/>
        </w:rPr>
      </w:pPr>
      <w:r w:rsidRPr="00221592">
        <w:rPr>
          <w:rFonts w:ascii="Arial" w:hAnsi="Arial" w:cs="Arial"/>
          <w:sz w:val="24"/>
          <w:szCs w:val="24"/>
        </w:rPr>
        <w:t xml:space="preserve">При перевозке в контейнерах </w:t>
      </w:r>
      <w:r w:rsidR="00616ED2">
        <w:rPr>
          <w:rFonts w:ascii="Arial" w:hAnsi="Arial" w:cs="Arial"/>
          <w:sz w:val="24"/>
          <w:szCs w:val="24"/>
        </w:rPr>
        <w:t xml:space="preserve">механические </w:t>
      </w:r>
      <w:r w:rsidRPr="00221592">
        <w:rPr>
          <w:rFonts w:ascii="Arial" w:hAnsi="Arial" w:cs="Arial"/>
          <w:sz w:val="24"/>
          <w:szCs w:val="24"/>
        </w:rPr>
        <w:t>карандаши должны быть уложены в коробки из гофрированного картона или пачки.</w:t>
      </w:r>
    </w:p>
    <w:p w14:paraId="36FCAA81" w14:textId="6665464F" w:rsidR="00221592" w:rsidRPr="00221592" w:rsidRDefault="009A66D4" w:rsidP="00221592">
      <w:pPr>
        <w:spacing w:after="0" w:line="360" w:lineRule="auto"/>
        <w:ind w:firstLine="567"/>
        <w:jc w:val="both"/>
        <w:rPr>
          <w:rFonts w:ascii="Arial" w:hAnsi="Arial" w:cs="Arial"/>
          <w:sz w:val="24"/>
          <w:szCs w:val="24"/>
        </w:rPr>
      </w:pPr>
      <w:r>
        <w:rPr>
          <w:rFonts w:ascii="Arial" w:hAnsi="Arial" w:cs="Arial"/>
          <w:sz w:val="24"/>
          <w:szCs w:val="24"/>
        </w:rPr>
        <w:t>6.</w:t>
      </w:r>
      <w:r w:rsidR="004A56D9">
        <w:rPr>
          <w:rFonts w:ascii="Arial" w:hAnsi="Arial" w:cs="Arial"/>
          <w:sz w:val="24"/>
          <w:szCs w:val="24"/>
        </w:rPr>
        <w:t>4.10</w:t>
      </w:r>
      <w:r w:rsidR="00221592" w:rsidRPr="00221592">
        <w:rPr>
          <w:rFonts w:ascii="Arial" w:hAnsi="Arial" w:cs="Arial"/>
          <w:sz w:val="24"/>
          <w:szCs w:val="24"/>
        </w:rPr>
        <w:t xml:space="preserve"> Масса брутто ящика не должна превышать 15 кг.</w:t>
      </w:r>
    </w:p>
    <w:p w14:paraId="1625E910" w14:textId="1E5EE2FB" w:rsidR="00221592" w:rsidRPr="00221592" w:rsidRDefault="009A66D4" w:rsidP="00221592">
      <w:pPr>
        <w:spacing w:after="0" w:line="360" w:lineRule="auto"/>
        <w:ind w:firstLine="567"/>
        <w:jc w:val="both"/>
        <w:rPr>
          <w:rFonts w:ascii="Arial" w:hAnsi="Arial" w:cs="Arial"/>
          <w:sz w:val="24"/>
          <w:szCs w:val="24"/>
        </w:rPr>
      </w:pPr>
      <w:r>
        <w:rPr>
          <w:rFonts w:ascii="Arial" w:hAnsi="Arial" w:cs="Arial"/>
          <w:sz w:val="24"/>
          <w:szCs w:val="24"/>
        </w:rPr>
        <w:t>6.</w:t>
      </w:r>
      <w:r w:rsidR="004A56D9">
        <w:rPr>
          <w:rFonts w:ascii="Arial" w:hAnsi="Arial" w:cs="Arial"/>
          <w:sz w:val="24"/>
          <w:szCs w:val="24"/>
        </w:rPr>
        <w:t>4.11</w:t>
      </w:r>
      <w:r w:rsidR="00221592" w:rsidRPr="00221592">
        <w:rPr>
          <w:rFonts w:ascii="Arial" w:hAnsi="Arial" w:cs="Arial"/>
          <w:sz w:val="24"/>
          <w:szCs w:val="24"/>
        </w:rPr>
        <w:t xml:space="preserve"> В каждый ящик должен быть вложен сопроводительный документ, а на ящик нанесена маркировка с указанием данных по </w:t>
      </w:r>
      <w:r>
        <w:rPr>
          <w:rFonts w:ascii="Arial" w:hAnsi="Arial" w:cs="Arial"/>
          <w:sz w:val="24"/>
          <w:szCs w:val="24"/>
        </w:rPr>
        <w:t>6.</w:t>
      </w:r>
      <w:r w:rsidR="004A56D9">
        <w:rPr>
          <w:rFonts w:ascii="Arial" w:hAnsi="Arial" w:cs="Arial"/>
          <w:sz w:val="24"/>
          <w:szCs w:val="24"/>
        </w:rPr>
        <w:t>4.8</w:t>
      </w:r>
      <w:r w:rsidR="00221592" w:rsidRPr="00221592">
        <w:rPr>
          <w:rFonts w:ascii="Arial" w:hAnsi="Arial" w:cs="Arial"/>
          <w:sz w:val="24"/>
          <w:szCs w:val="24"/>
        </w:rPr>
        <w:t>.</w:t>
      </w:r>
    </w:p>
    <w:p w14:paraId="476AC841" w14:textId="339D662F" w:rsidR="00221592" w:rsidRPr="00221592" w:rsidRDefault="009A66D4" w:rsidP="00221592">
      <w:pPr>
        <w:spacing w:after="0" w:line="360" w:lineRule="auto"/>
        <w:ind w:firstLine="567"/>
        <w:jc w:val="both"/>
        <w:rPr>
          <w:rFonts w:ascii="Arial" w:hAnsi="Arial" w:cs="Arial"/>
          <w:sz w:val="24"/>
          <w:szCs w:val="24"/>
        </w:rPr>
      </w:pPr>
      <w:r>
        <w:rPr>
          <w:rFonts w:ascii="Arial" w:hAnsi="Arial" w:cs="Arial"/>
          <w:sz w:val="24"/>
          <w:szCs w:val="24"/>
        </w:rPr>
        <w:t>6.</w:t>
      </w:r>
      <w:r w:rsidR="004A56D9">
        <w:rPr>
          <w:rFonts w:ascii="Arial" w:hAnsi="Arial" w:cs="Arial"/>
          <w:sz w:val="24"/>
          <w:szCs w:val="24"/>
        </w:rPr>
        <w:t>4.12</w:t>
      </w:r>
      <w:r w:rsidR="00221592" w:rsidRPr="00221592">
        <w:rPr>
          <w:rFonts w:ascii="Arial" w:hAnsi="Arial" w:cs="Arial"/>
          <w:sz w:val="24"/>
          <w:szCs w:val="24"/>
        </w:rPr>
        <w:t xml:space="preserve"> Упаковка </w:t>
      </w:r>
      <w:r w:rsidR="008F78BD">
        <w:rPr>
          <w:rFonts w:ascii="Arial" w:hAnsi="Arial" w:cs="Arial"/>
          <w:sz w:val="24"/>
          <w:szCs w:val="24"/>
        </w:rPr>
        <w:t xml:space="preserve">механических </w:t>
      </w:r>
      <w:r w:rsidR="00221592" w:rsidRPr="00221592">
        <w:rPr>
          <w:rFonts w:ascii="Arial" w:hAnsi="Arial" w:cs="Arial"/>
          <w:sz w:val="24"/>
          <w:szCs w:val="24"/>
        </w:rPr>
        <w:t>карандашей, поставляемых на экспорт, должна соответствовать требованиям настоящего стандарта.</w:t>
      </w:r>
    </w:p>
    <w:p w14:paraId="196E19E4" w14:textId="2290E1E9" w:rsidR="00F47B07" w:rsidRDefault="009A66D4" w:rsidP="00221592">
      <w:pPr>
        <w:spacing w:after="0" w:line="360" w:lineRule="auto"/>
        <w:ind w:firstLine="567"/>
        <w:jc w:val="both"/>
        <w:rPr>
          <w:rFonts w:ascii="Arial" w:hAnsi="Arial" w:cs="Arial"/>
          <w:sz w:val="24"/>
          <w:szCs w:val="24"/>
        </w:rPr>
      </w:pPr>
      <w:r>
        <w:rPr>
          <w:rFonts w:ascii="Arial" w:hAnsi="Arial" w:cs="Arial"/>
          <w:sz w:val="24"/>
          <w:szCs w:val="24"/>
        </w:rPr>
        <w:t>6.</w:t>
      </w:r>
      <w:r w:rsidR="004A56D9">
        <w:rPr>
          <w:rFonts w:ascii="Arial" w:hAnsi="Arial" w:cs="Arial"/>
          <w:sz w:val="24"/>
          <w:szCs w:val="24"/>
        </w:rPr>
        <w:t>4.13</w:t>
      </w:r>
      <w:r w:rsidR="00221592" w:rsidRPr="00221592">
        <w:rPr>
          <w:rFonts w:ascii="Arial" w:hAnsi="Arial" w:cs="Arial"/>
          <w:sz w:val="24"/>
          <w:szCs w:val="24"/>
        </w:rPr>
        <w:t xml:space="preserve"> Упаковка </w:t>
      </w:r>
      <w:r w:rsidR="008F78BD">
        <w:rPr>
          <w:rFonts w:ascii="Arial" w:hAnsi="Arial" w:cs="Arial"/>
          <w:sz w:val="24"/>
          <w:szCs w:val="24"/>
        </w:rPr>
        <w:t xml:space="preserve">механических </w:t>
      </w:r>
      <w:r w:rsidR="00221592" w:rsidRPr="00221592">
        <w:rPr>
          <w:rFonts w:ascii="Arial" w:hAnsi="Arial" w:cs="Arial"/>
          <w:sz w:val="24"/>
          <w:szCs w:val="24"/>
        </w:rPr>
        <w:t xml:space="preserve">карандашей, отправляемых в районы Крайнего Севера и труднодоступные районы, </w:t>
      </w:r>
      <w:r w:rsidR="00041473">
        <w:rPr>
          <w:rFonts w:ascii="Arial" w:hAnsi="Arial" w:cs="Arial"/>
          <w:sz w:val="24"/>
          <w:szCs w:val="24"/>
        </w:rPr>
        <w:t>–</w:t>
      </w:r>
      <w:r w:rsidR="00221592" w:rsidRPr="00221592">
        <w:rPr>
          <w:rFonts w:ascii="Arial" w:hAnsi="Arial" w:cs="Arial"/>
          <w:sz w:val="24"/>
          <w:szCs w:val="24"/>
        </w:rPr>
        <w:t xml:space="preserve"> по ГОСТ 15846.</w:t>
      </w:r>
    </w:p>
    <w:p w14:paraId="5A806066" w14:textId="6BFB6DE6" w:rsidR="00F47B07" w:rsidRDefault="00F47B07" w:rsidP="00243873">
      <w:pPr>
        <w:spacing w:after="0" w:line="360" w:lineRule="auto"/>
        <w:ind w:firstLine="567"/>
        <w:jc w:val="both"/>
        <w:rPr>
          <w:rFonts w:ascii="Arial" w:hAnsi="Arial" w:cs="Arial"/>
          <w:sz w:val="24"/>
          <w:szCs w:val="24"/>
        </w:rPr>
      </w:pPr>
    </w:p>
    <w:p w14:paraId="11746E8D" w14:textId="3312F7EE" w:rsidR="00164562" w:rsidRPr="00164562" w:rsidRDefault="00041473" w:rsidP="00164562">
      <w:pPr>
        <w:spacing w:after="0" w:line="360" w:lineRule="auto"/>
        <w:ind w:firstLine="567"/>
        <w:jc w:val="both"/>
        <w:rPr>
          <w:rFonts w:ascii="Arial" w:hAnsi="Arial" w:cs="Arial"/>
          <w:b/>
          <w:bCs/>
          <w:sz w:val="28"/>
          <w:szCs w:val="28"/>
        </w:rPr>
      </w:pPr>
      <w:r>
        <w:rPr>
          <w:rFonts w:ascii="Arial" w:hAnsi="Arial" w:cs="Arial"/>
          <w:b/>
          <w:bCs/>
          <w:sz w:val="28"/>
          <w:szCs w:val="28"/>
        </w:rPr>
        <w:t>7</w:t>
      </w:r>
      <w:r w:rsidR="00164562" w:rsidRPr="00164562">
        <w:rPr>
          <w:rFonts w:ascii="Arial" w:hAnsi="Arial" w:cs="Arial"/>
          <w:b/>
          <w:bCs/>
          <w:sz w:val="28"/>
          <w:szCs w:val="28"/>
        </w:rPr>
        <w:t xml:space="preserve"> Правила приемки</w:t>
      </w:r>
    </w:p>
    <w:p w14:paraId="3AC1DDE1" w14:textId="32364737" w:rsidR="00164562" w:rsidRPr="00164562" w:rsidRDefault="00F94A11" w:rsidP="00164562">
      <w:pPr>
        <w:spacing w:after="0" w:line="360" w:lineRule="auto"/>
        <w:ind w:firstLine="567"/>
        <w:jc w:val="both"/>
        <w:rPr>
          <w:rFonts w:ascii="Arial" w:hAnsi="Arial" w:cs="Arial"/>
          <w:sz w:val="24"/>
          <w:szCs w:val="24"/>
        </w:rPr>
      </w:pPr>
      <w:r>
        <w:rPr>
          <w:rFonts w:ascii="Arial" w:hAnsi="Arial" w:cs="Arial"/>
          <w:sz w:val="24"/>
          <w:szCs w:val="24"/>
        </w:rPr>
        <w:t>7</w:t>
      </w:r>
      <w:r w:rsidR="00164562" w:rsidRPr="00164562">
        <w:rPr>
          <w:rFonts w:ascii="Arial" w:hAnsi="Arial" w:cs="Arial"/>
          <w:sz w:val="24"/>
          <w:szCs w:val="24"/>
        </w:rPr>
        <w:t xml:space="preserve">.1 </w:t>
      </w:r>
      <w:r w:rsidR="009C167C">
        <w:rPr>
          <w:rFonts w:ascii="Arial" w:hAnsi="Arial" w:cs="Arial"/>
          <w:sz w:val="24"/>
          <w:szCs w:val="24"/>
        </w:rPr>
        <w:t>Механические к</w:t>
      </w:r>
      <w:r w:rsidR="00164562" w:rsidRPr="00164562">
        <w:rPr>
          <w:rFonts w:ascii="Arial" w:hAnsi="Arial" w:cs="Arial"/>
          <w:sz w:val="24"/>
          <w:szCs w:val="24"/>
        </w:rPr>
        <w:t>арандаши подвергают приемо-сдаточным, периодическим, типовым испытаниям и инспекционному контролю.</w:t>
      </w:r>
    </w:p>
    <w:p w14:paraId="3A69E598" w14:textId="1899A658" w:rsidR="00164562" w:rsidRPr="00164562" w:rsidRDefault="00164562" w:rsidP="00164562">
      <w:pPr>
        <w:spacing w:after="0" w:line="360" w:lineRule="auto"/>
        <w:ind w:firstLine="567"/>
        <w:jc w:val="both"/>
        <w:rPr>
          <w:rFonts w:ascii="Arial" w:hAnsi="Arial" w:cs="Arial"/>
          <w:sz w:val="24"/>
          <w:szCs w:val="24"/>
        </w:rPr>
      </w:pPr>
      <w:r w:rsidRPr="00164562">
        <w:rPr>
          <w:rFonts w:ascii="Arial" w:hAnsi="Arial" w:cs="Arial"/>
          <w:sz w:val="24"/>
          <w:szCs w:val="24"/>
        </w:rPr>
        <w:t xml:space="preserve">Программы испытаний указывают в технической документации на </w:t>
      </w:r>
      <w:r w:rsidR="009C167C">
        <w:rPr>
          <w:rFonts w:ascii="Arial" w:hAnsi="Arial" w:cs="Arial"/>
          <w:sz w:val="24"/>
          <w:szCs w:val="24"/>
        </w:rPr>
        <w:t xml:space="preserve">механические </w:t>
      </w:r>
      <w:r w:rsidRPr="00164562">
        <w:rPr>
          <w:rFonts w:ascii="Arial" w:hAnsi="Arial" w:cs="Arial"/>
          <w:sz w:val="24"/>
          <w:szCs w:val="24"/>
        </w:rPr>
        <w:t>карандаши определенных моделей.</w:t>
      </w:r>
    </w:p>
    <w:p w14:paraId="0B99BE6E" w14:textId="0971BAA4" w:rsidR="00164562" w:rsidRPr="00164562" w:rsidRDefault="00164562" w:rsidP="00164562">
      <w:pPr>
        <w:spacing w:after="0" w:line="360" w:lineRule="auto"/>
        <w:ind w:firstLine="567"/>
        <w:jc w:val="both"/>
        <w:rPr>
          <w:rFonts w:ascii="Arial" w:hAnsi="Arial" w:cs="Arial"/>
          <w:sz w:val="24"/>
          <w:szCs w:val="24"/>
        </w:rPr>
      </w:pPr>
      <w:r w:rsidRPr="00164562">
        <w:rPr>
          <w:rFonts w:ascii="Arial" w:hAnsi="Arial" w:cs="Arial"/>
          <w:sz w:val="24"/>
          <w:szCs w:val="24"/>
        </w:rPr>
        <w:t xml:space="preserve">Для проведения испытаний случайным образом отбирают 1% единиц от партии, но не менее одной единицы, а для ввозимой продукции </w:t>
      </w:r>
      <w:r w:rsidR="00F94A11">
        <w:rPr>
          <w:rFonts w:ascii="Arial" w:hAnsi="Arial" w:cs="Arial"/>
          <w:sz w:val="24"/>
          <w:szCs w:val="24"/>
        </w:rPr>
        <w:t>–</w:t>
      </w:r>
      <w:r w:rsidRPr="00164562">
        <w:rPr>
          <w:rFonts w:ascii="Arial" w:hAnsi="Arial" w:cs="Arial"/>
          <w:sz w:val="24"/>
          <w:szCs w:val="24"/>
        </w:rPr>
        <w:t xml:space="preserve"> одну единицу.</w:t>
      </w:r>
    </w:p>
    <w:p w14:paraId="242B3D02" w14:textId="24599B6F" w:rsidR="00164562" w:rsidRPr="00164562" w:rsidRDefault="00F94A11" w:rsidP="00164562">
      <w:pPr>
        <w:spacing w:after="0" w:line="360" w:lineRule="auto"/>
        <w:ind w:firstLine="567"/>
        <w:jc w:val="both"/>
        <w:rPr>
          <w:rFonts w:ascii="Arial" w:hAnsi="Arial" w:cs="Arial"/>
          <w:sz w:val="24"/>
          <w:szCs w:val="24"/>
        </w:rPr>
      </w:pPr>
      <w:r>
        <w:rPr>
          <w:rFonts w:ascii="Arial" w:hAnsi="Arial" w:cs="Arial"/>
          <w:sz w:val="24"/>
          <w:szCs w:val="24"/>
        </w:rPr>
        <w:t>7</w:t>
      </w:r>
      <w:r w:rsidR="00164562" w:rsidRPr="00164562">
        <w:rPr>
          <w:rFonts w:ascii="Arial" w:hAnsi="Arial" w:cs="Arial"/>
          <w:sz w:val="24"/>
          <w:szCs w:val="24"/>
        </w:rPr>
        <w:t xml:space="preserve">.2 Периодические испытания </w:t>
      </w:r>
      <w:r w:rsidR="009C167C">
        <w:rPr>
          <w:rFonts w:ascii="Arial" w:hAnsi="Arial" w:cs="Arial"/>
          <w:sz w:val="24"/>
          <w:szCs w:val="24"/>
        </w:rPr>
        <w:t xml:space="preserve">механических </w:t>
      </w:r>
      <w:r w:rsidR="00164562" w:rsidRPr="00164562">
        <w:rPr>
          <w:rFonts w:ascii="Arial" w:hAnsi="Arial" w:cs="Arial"/>
          <w:sz w:val="24"/>
          <w:szCs w:val="24"/>
        </w:rPr>
        <w:t xml:space="preserve">карандашей следует проводить </w:t>
      </w:r>
      <w:r w:rsidR="009C167C">
        <w:rPr>
          <w:rFonts w:ascii="Arial" w:hAnsi="Arial" w:cs="Arial"/>
          <w:sz w:val="24"/>
          <w:szCs w:val="24"/>
        </w:rPr>
        <w:br/>
      </w:r>
      <w:r w:rsidR="00164562" w:rsidRPr="00164562">
        <w:rPr>
          <w:rFonts w:ascii="Arial" w:hAnsi="Arial" w:cs="Arial"/>
          <w:sz w:val="24"/>
          <w:szCs w:val="24"/>
        </w:rPr>
        <w:t>на образцах из числа выдержавших приемо-сдаточные испытания, не реже одного раза в три месяца, при этом карандаши должны быть проверены на соответствие всем требованиям настоящего стандарта.</w:t>
      </w:r>
    </w:p>
    <w:p w14:paraId="29D02E4D" w14:textId="77777777" w:rsidR="00164562" w:rsidRPr="00164562" w:rsidRDefault="00164562" w:rsidP="00164562">
      <w:pPr>
        <w:spacing w:after="0" w:line="360" w:lineRule="auto"/>
        <w:ind w:firstLine="567"/>
        <w:jc w:val="both"/>
        <w:rPr>
          <w:rFonts w:ascii="Arial" w:hAnsi="Arial" w:cs="Arial"/>
          <w:sz w:val="24"/>
          <w:szCs w:val="24"/>
        </w:rPr>
      </w:pPr>
      <w:r w:rsidRPr="00164562">
        <w:rPr>
          <w:rFonts w:ascii="Arial" w:hAnsi="Arial" w:cs="Arial"/>
          <w:sz w:val="24"/>
          <w:szCs w:val="24"/>
        </w:rPr>
        <w:t>Допускается проводить проверку карандашей на устойчивость к воздействию климатических факторов и транспортирование не реже одного раза в год.</w:t>
      </w:r>
    </w:p>
    <w:p w14:paraId="328CF8C5" w14:textId="2BD85D7C" w:rsidR="00164562" w:rsidRPr="00164562" w:rsidRDefault="00F94A11" w:rsidP="00164562">
      <w:pPr>
        <w:spacing w:after="0" w:line="360" w:lineRule="auto"/>
        <w:ind w:firstLine="567"/>
        <w:jc w:val="both"/>
        <w:rPr>
          <w:rFonts w:ascii="Arial" w:hAnsi="Arial" w:cs="Arial"/>
          <w:sz w:val="24"/>
          <w:szCs w:val="24"/>
        </w:rPr>
      </w:pPr>
      <w:r>
        <w:rPr>
          <w:rFonts w:ascii="Arial" w:hAnsi="Arial" w:cs="Arial"/>
          <w:sz w:val="24"/>
          <w:szCs w:val="24"/>
        </w:rPr>
        <w:t>7</w:t>
      </w:r>
      <w:r w:rsidR="00164562" w:rsidRPr="00164562">
        <w:rPr>
          <w:rFonts w:ascii="Arial" w:hAnsi="Arial" w:cs="Arial"/>
          <w:sz w:val="24"/>
          <w:szCs w:val="24"/>
        </w:rPr>
        <w:t>.3 Карандаши на контроль предъявляют партиями. Партией считают карандаши одной модели, одной модификации, соответствующие одному нормативному документу.</w:t>
      </w:r>
    </w:p>
    <w:p w14:paraId="65306B44" w14:textId="77777777" w:rsidR="00164562" w:rsidRPr="00164562" w:rsidRDefault="00164562" w:rsidP="00164562">
      <w:pPr>
        <w:spacing w:after="0" w:line="360" w:lineRule="auto"/>
        <w:ind w:firstLine="567"/>
        <w:jc w:val="both"/>
        <w:rPr>
          <w:rFonts w:ascii="Arial" w:hAnsi="Arial" w:cs="Arial"/>
          <w:sz w:val="24"/>
          <w:szCs w:val="24"/>
        </w:rPr>
      </w:pPr>
      <w:r w:rsidRPr="00164562">
        <w:rPr>
          <w:rFonts w:ascii="Arial" w:hAnsi="Arial" w:cs="Arial"/>
          <w:sz w:val="24"/>
          <w:szCs w:val="24"/>
        </w:rPr>
        <w:t>Карандаши для контроля следует отбирать из партии методом наибольшей объективности по ГОСТ 18321.</w:t>
      </w:r>
    </w:p>
    <w:p w14:paraId="0D8FF768" w14:textId="77777777" w:rsidR="00164562" w:rsidRPr="00164562" w:rsidRDefault="00164562" w:rsidP="00164562">
      <w:pPr>
        <w:spacing w:after="0" w:line="360" w:lineRule="auto"/>
        <w:ind w:firstLine="567"/>
        <w:jc w:val="both"/>
        <w:rPr>
          <w:rFonts w:ascii="Arial" w:hAnsi="Arial" w:cs="Arial"/>
          <w:sz w:val="24"/>
          <w:szCs w:val="24"/>
        </w:rPr>
      </w:pPr>
      <w:r w:rsidRPr="00164562">
        <w:rPr>
          <w:rFonts w:ascii="Arial" w:hAnsi="Arial" w:cs="Arial"/>
          <w:sz w:val="24"/>
          <w:szCs w:val="24"/>
        </w:rPr>
        <w:lastRenderedPageBreak/>
        <w:t>Приемочные уровни дефектности, объемы партии и выборок устанавливают в технической документации на карандаши определенных моделей.</w:t>
      </w:r>
    </w:p>
    <w:p w14:paraId="27B412C8" w14:textId="285040FD" w:rsidR="00164562" w:rsidRDefault="00164562" w:rsidP="00164562">
      <w:pPr>
        <w:spacing w:after="0" w:line="360" w:lineRule="auto"/>
        <w:ind w:firstLine="567"/>
        <w:jc w:val="both"/>
        <w:rPr>
          <w:rFonts w:ascii="Arial" w:hAnsi="Arial" w:cs="Arial"/>
          <w:sz w:val="24"/>
          <w:szCs w:val="24"/>
        </w:rPr>
      </w:pPr>
      <w:r w:rsidRPr="00164562">
        <w:rPr>
          <w:rFonts w:ascii="Arial" w:hAnsi="Arial" w:cs="Arial"/>
          <w:sz w:val="24"/>
          <w:szCs w:val="24"/>
        </w:rPr>
        <w:t xml:space="preserve">Основные положения по проведению испытаний и приемки карандашей серийного производства </w:t>
      </w:r>
      <w:r w:rsidR="00F94A11">
        <w:rPr>
          <w:rFonts w:ascii="Arial" w:hAnsi="Arial" w:cs="Arial"/>
          <w:sz w:val="24"/>
          <w:szCs w:val="24"/>
        </w:rPr>
        <w:t>–</w:t>
      </w:r>
      <w:r w:rsidRPr="00164562">
        <w:rPr>
          <w:rFonts w:ascii="Arial" w:hAnsi="Arial" w:cs="Arial"/>
          <w:sz w:val="24"/>
          <w:szCs w:val="24"/>
        </w:rPr>
        <w:t xml:space="preserve"> по ГОСТ 15.309.</w:t>
      </w:r>
    </w:p>
    <w:p w14:paraId="73DB0033" w14:textId="77777777" w:rsidR="009C167C" w:rsidRDefault="009C167C" w:rsidP="00164562">
      <w:pPr>
        <w:spacing w:after="0" w:line="360" w:lineRule="auto"/>
        <w:ind w:firstLine="567"/>
        <w:jc w:val="both"/>
        <w:rPr>
          <w:rFonts w:ascii="Arial" w:hAnsi="Arial" w:cs="Arial"/>
          <w:sz w:val="24"/>
          <w:szCs w:val="24"/>
        </w:rPr>
      </w:pPr>
    </w:p>
    <w:p w14:paraId="5E154E32" w14:textId="2A47C003" w:rsidR="00C1693C" w:rsidRPr="00C1693C" w:rsidRDefault="00F94A11" w:rsidP="00C1693C">
      <w:pPr>
        <w:spacing w:after="0" w:line="360" w:lineRule="auto"/>
        <w:ind w:firstLine="567"/>
        <w:jc w:val="both"/>
        <w:rPr>
          <w:rFonts w:ascii="Arial" w:hAnsi="Arial" w:cs="Arial"/>
          <w:b/>
          <w:bCs/>
          <w:sz w:val="28"/>
          <w:szCs w:val="28"/>
        </w:rPr>
      </w:pPr>
      <w:r>
        <w:rPr>
          <w:rFonts w:ascii="Arial" w:hAnsi="Arial" w:cs="Arial"/>
          <w:b/>
          <w:bCs/>
          <w:sz w:val="28"/>
          <w:szCs w:val="28"/>
        </w:rPr>
        <w:t>8</w:t>
      </w:r>
      <w:r w:rsidR="00997A0C" w:rsidRPr="00C1693C">
        <w:rPr>
          <w:rFonts w:ascii="Arial" w:hAnsi="Arial" w:cs="Arial"/>
          <w:b/>
          <w:bCs/>
          <w:sz w:val="28"/>
          <w:szCs w:val="28"/>
        </w:rPr>
        <w:t xml:space="preserve"> </w:t>
      </w:r>
      <w:r w:rsidR="00C1693C" w:rsidRPr="00C1693C">
        <w:rPr>
          <w:rFonts w:ascii="Arial" w:hAnsi="Arial" w:cs="Arial"/>
          <w:b/>
          <w:bCs/>
          <w:sz w:val="28"/>
          <w:szCs w:val="28"/>
        </w:rPr>
        <w:t>Транспортирование и хранение</w:t>
      </w:r>
    </w:p>
    <w:p w14:paraId="7265CC1F" w14:textId="4DC3B91B" w:rsidR="00C1693C" w:rsidRPr="00C1693C" w:rsidRDefault="006C3C75" w:rsidP="00C1693C">
      <w:pPr>
        <w:spacing w:after="0" w:line="360" w:lineRule="auto"/>
        <w:ind w:firstLine="567"/>
        <w:jc w:val="both"/>
        <w:rPr>
          <w:rFonts w:ascii="Arial" w:hAnsi="Arial" w:cs="Arial"/>
          <w:sz w:val="24"/>
          <w:szCs w:val="24"/>
        </w:rPr>
      </w:pPr>
      <w:r>
        <w:rPr>
          <w:rFonts w:ascii="Arial" w:hAnsi="Arial" w:cs="Arial"/>
          <w:sz w:val="24"/>
          <w:szCs w:val="24"/>
        </w:rPr>
        <w:t>8</w:t>
      </w:r>
      <w:r w:rsidR="00C1693C" w:rsidRPr="00C1693C">
        <w:rPr>
          <w:rFonts w:ascii="Arial" w:hAnsi="Arial" w:cs="Arial"/>
          <w:sz w:val="24"/>
          <w:szCs w:val="24"/>
        </w:rPr>
        <w:t xml:space="preserve">.1 </w:t>
      </w:r>
      <w:r w:rsidR="00C1693C">
        <w:rPr>
          <w:rFonts w:ascii="Arial" w:hAnsi="Arial" w:cs="Arial"/>
          <w:sz w:val="24"/>
          <w:szCs w:val="24"/>
        </w:rPr>
        <w:t>Механические к</w:t>
      </w:r>
      <w:r w:rsidR="00C1693C" w:rsidRPr="00C1693C">
        <w:rPr>
          <w:rFonts w:ascii="Arial" w:hAnsi="Arial" w:cs="Arial"/>
          <w:sz w:val="24"/>
          <w:szCs w:val="24"/>
        </w:rPr>
        <w:t>арандаши транспортируют любым видом транспорта в соответствии с правилами перевозки грузов, действующими на данном виде транспорта.</w:t>
      </w:r>
    </w:p>
    <w:p w14:paraId="4654BA0C" w14:textId="09B5CAE4" w:rsidR="00C1693C" w:rsidRPr="00C1693C" w:rsidRDefault="006C3C75" w:rsidP="00C1693C">
      <w:pPr>
        <w:spacing w:after="0" w:line="360" w:lineRule="auto"/>
        <w:ind w:firstLine="567"/>
        <w:jc w:val="both"/>
        <w:rPr>
          <w:rFonts w:ascii="Arial" w:hAnsi="Arial" w:cs="Arial"/>
          <w:sz w:val="24"/>
          <w:szCs w:val="24"/>
        </w:rPr>
      </w:pPr>
      <w:r>
        <w:rPr>
          <w:rFonts w:ascii="Arial" w:hAnsi="Arial" w:cs="Arial"/>
          <w:sz w:val="24"/>
          <w:szCs w:val="24"/>
        </w:rPr>
        <w:t>8</w:t>
      </w:r>
      <w:r w:rsidR="00C1693C" w:rsidRPr="00C1693C">
        <w:rPr>
          <w:rFonts w:ascii="Arial" w:hAnsi="Arial" w:cs="Arial"/>
          <w:sz w:val="24"/>
          <w:szCs w:val="24"/>
        </w:rPr>
        <w:t xml:space="preserve">.2 Условия транспортирования и хранения </w:t>
      </w:r>
      <w:r w:rsidR="00C43FDB">
        <w:rPr>
          <w:rFonts w:ascii="Arial" w:hAnsi="Arial" w:cs="Arial"/>
          <w:sz w:val="24"/>
          <w:szCs w:val="24"/>
        </w:rPr>
        <w:t xml:space="preserve">механических </w:t>
      </w:r>
      <w:r w:rsidR="00C1693C" w:rsidRPr="00C1693C">
        <w:rPr>
          <w:rFonts w:ascii="Arial" w:hAnsi="Arial" w:cs="Arial"/>
          <w:sz w:val="24"/>
          <w:szCs w:val="24"/>
        </w:rPr>
        <w:t>карандашей в части воздействия климатических факторов - по группе 1Л ГОСТ 15150, при этом влажность не регулируется.</w:t>
      </w:r>
    </w:p>
    <w:p w14:paraId="3B7230B5" w14:textId="7CCB382D" w:rsidR="00C1693C" w:rsidRDefault="006C3C75" w:rsidP="00C1693C">
      <w:pPr>
        <w:spacing w:after="0" w:line="360" w:lineRule="auto"/>
        <w:ind w:firstLine="567"/>
        <w:jc w:val="both"/>
        <w:rPr>
          <w:rFonts w:ascii="Arial" w:hAnsi="Arial" w:cs="Arial"/>
          <w:sz w:val="24"/>
          <w:szCs w:val="24"/>
        </w:rPr>
      </w:pPr>
      <w:r>
        <w:rPr>
          <w:rFonts w:ascii="Arial" w:hAnsi="Arial" w:cs="Arial"/>
          <w:sz w:val="24"/>
          <w:szCs w:val="24"/>
        </w:rPr>
        <w:t>8</w:t>
      </w:r>
      <w:r w:rsidR="00C1693C" w:rsidRPr="00C1693C">
        <w:rPr>
          <w:rFonts w:ascii="Arial" w:hAnsi="Arial" w:cs="Arial"/>
          <w:sz w:val="24"/>
          <w:szCs w:val="24"/>
        </w:rPr>
        <w:t>.3 При складировании готовой продукции высота штабеля не должна превышать 1,5 м.</w:t>
      </w:r>
    </w:p>
    <w:p w14:paraId="36793A37" w14:textId="77777777" w:rsidR="00C43FDB" w:rsidRPr="00C1693C" w:rsidRDefault="00C43FDB" w:rsidP="00C1693C">
      <w:pPr>
        <w:spacing w:after="0" w:line="360" w:lineRule="auto"/>
        <w:ind w:firstLine="567"/>
        <w:jc w:val="both"/>
        <w:rPr>
          <w:rFonts w:ascii="Arial" w:hAnsi="Arial" w:cs="Arial"/>
          <w:sz w:val="24"/>
          <w:szCs w:val="24"/>
        </w:rPr>
      </w:pPr>
    </w:p>
    <w:p w14:paraId="26C35B22" w14:textId="47882613" w:rsidR="00C1693C" w:rsidRPr="00C43FDB" w:rsidRDefault="006C3C75" w:rsidP="00C1693C">
      <w:pPr>
        <w:spacing w:after="0" w:line="360" w:lineRule="auto"/>
        <w:ind w:firstLine="567"/>
        <w:jc w:val="both"/>
        <w:rPr>
          <w:rFonts w:ascii="Arial" w:hAnsi="Arial" w:cs="Arial"/>
          <w:b/>
          <w:bCs/>
          <w:sz w:val="28"/>
          <w:szCs w:val="28"/>
        </w:rPr>
      </w:pPr>
      <w:r>
        <w:rPr>
          <w:rFonts w:ascii="Arial" w:hAnsi="Arial" w:cs="Arial"/>
          <w:b/>
          <w:bCs/>
          <w:sz w:val="28"/>
          <w:szCs w:val="28"/>
        </w:rPr>
        <w:t>9</w:t>
      </w:r>
      <w:r w:rsidR="00C1693C" w:rsidRPr="00C43FDB">
        <w:rPr>
          <w:rFonts w:ascii="Arial" w:hAnsi="Arial" w:cs="Arial"/>
          <w:b/>
          <w:bCs/>
          <w:sz w:val="28"/>
          <w:szCs w:val="28"/>
        </w:rPr>
        <w:t xml:space="preserve"> Гарантии изготовителя</w:t>
      </w:r>
    </w:p>
    <w:p w14:paraId="2F8BF6DA" w14:textId="087C8A84" w:rsidR="00C1693C" w:rsidRPr="00C1693C" w:rsidRDefault="006C3C75" w:rsidP="006C3C75">
      <w:pPr>
        <w:tabs>
          <w:tab w:val="left" w:pos="993"/>
        </w:tabs>
        <w:spacing w:after="0" w:line="360" w:lineRule="auto"/>
        <w:ind w:firstLine="567"/>
        <w:jc w:val="both"/>
        <w:rPr>
          <w:rFonts w:ascii="Arial" w:hAnsi="Arial" w:cs="Arial"/>
          <w:sz w:val="24"/>
          <w:szCs w:val="24"/>
        </w:rPr>
      </w:pPr>
      <w:r>
        <w:rPr>
          <w:rFonts w:ascii="Arial" w:hAnsi="Arial" w:cs="Arial"/>
          <w:sz w:val="24"/>
          <w:szCs w:val="24"/>
        </w:rPr>
        <w:t>9</w:t>
      </w:r>
      <w:r w:rsidR="00C1693C" w:rsidRPr="00C1693C">
        <w:rPr>
          <w:rFonts w:ascii="Arial" w:hAnsi="Arial" w:cs="Arial"/>
          <w:sz w:val="24"/>
          <w:szCs w:val="24"/>
        </w:rPr>
        <w:t>.1</w:t>
      </w:r>
      <w:r>
        <w:rPr>
          <w:rFonts w:ascii="Arial" w:hAnsi="Arial" w:cs="Arial"/>
          <w:sz w:val="24"/>
          <w:szCs w:val="24"/>
        </w:rPr>
        <w:tab/>
      </w:r>
      <w:r w:rsidR="00C1693C" w:rsidRPr="00C1693C">
        <w:rPr>
          <w:rFonts w:ascii="Arial" w:hAnsi="Arial" w:cs="Arial"/>
          <w:sz w:val="24"/>
          <w:szCs w:val="24"/>
        </w:rPr>
        <w:t xml:space="preserve">Изготовитель гарантирует соответствие </w:t>
      </w:r>
      <w:r w:rsidR="00C43FDB">
        <w:rPr>
          <w:rFonts w:ascii="Arial" w:hAnsi="Arial" w:cs="Arial"/>
          <w:sz w:val="24"/>
          <w:szCs w:val="24"/>
        </w:rPr>
        <w:t xml:space="preserve">механических </w:t>
      </w:r>
      <w:r w:rsidR="00C1693C" w:rsidRPr="00C1693C">
        <w:rPr>
          <w:rFonts w:ascii="Arial" w:hAnsi="Arial" w:cs="Arial"/>
          <w:sz w:val="24"/>
          <w:szCs w:val="24"/>
        </w:rPr>
        <w:t>карандашей требованиям настоящего стандарта.</w:t>
      </w:r>
    </w:p>
    <w:p w14:paraId="447D69FD" w14:textId="5F880BFE" w:rsidR="00997A0C" w:rsidRDefault="006C3C75" w:rsidP="00C1693C">
      <w:pPr>
        <w:spacing w:after="0" w:line="360" w:lineRule="auto"/>
        <w:ind w:firstLine="567"/>
        <w:jc w:val="both"/>
        <w:rPr>
          <w:rFonts w:ascii="Arial" w:hAnsi="Arial" w:cs="Arial"/>
          <w:sz w:val="24"/>
          <w:szCs w:val="24"/>
        </w:rPr>
      </w:pPr>
      <w:r>
        <w:rPr>
          <w:rFonts w:ascii="Arial" w:hAnsi="Arial" w:cs="Arial"/>
          <w:sz w:val="24"/>
          <w:szCs w:val="24"/>
        </w:rPr>
        <w:t>9</w:t>
      </w:r>
      <w:r w:rsidR="00C1693C" w:rsidRPr="00C1693C">
        <w:rPr>
          <w:rFonts w:ascii="Arial" w:hAnsi="Arial" w:cs="Arial"/>
          <w:sz w:val="24"/>
          <w:szCs w:val="24"/>
        </w:rPr>
        <w:t>.2 Срок годности и условия хранения продукции устанавливает изготовитель.</w:t>
      </w:r>
    </w:p>
    <w:p w14:paraId="31D142EA" w14:textId="4400DF27" w:rsidR="00E05AD0" w:rsidRDefault="00E05AD0" w:rsidP="00C1693C">
      <w:pPr>
        <w:spacing w:after="0" w:line="360" w:lineRule="auto"/>
        <w:ind w:firstLine="567"/>
        <w:jc w:val="both"/>
        <w:rPr>
          <w:rFonts w:ascii="Arial" w:hAnsi="Arial" w:cs="Arial"/>
          <w:sz w:val="24"/>
          <w:szCs w:val="24"/>
        </w:rPr>
      </w:pPr>
    </w:p>
    <w:p w14:paraId="160BFFA3" w14:textId="59635BCE" w:rsidR="00164562" w:rsidRPr="00164562" w:rsidRDefault="00164562" w:rsidP="00164562">
      <w:pPr>
        <w:tabs>
          <w:tab w:val="left" w:pos="993"/>
        </w:tabs>
        <w:spacing w:after="0" w:line="360" w:lineRule="auto"/>
        <w:ind w:firstLine="567"/>
        <w:jc w:val="both"/>
        <w:rPr>
          <w:rFonts w:ascii="Arial" w:hAnsi="Arial" w:cs="Arial"/>
          <w:b/>
          <w:bCs/>
          <w:sz w:val="28"/>
          <w:szCs w:val="28"/>
        </w:rPr>
      </w:pPr>
      <w:r>
        <w:rPr>
          <w:rFonts w:ascii="Arial" w:hAnsi="Arial" w:cs="Arial"/>
          <w:b/>
          <w:bCs/>
          <w:sz w:val="28"/>
          <w:szCs w:val="28"/>
        </w:rPr>
        <w:t>1</w:t>
      </w:r>
      <w:r w:rsidR="006C3C75">
        <w:rPr>
          <w:rFonts w:ascii="Arial" w:hAnsi="Arial" w:cs="Arial"/>
          <w:b/>
          <w:bCs/>
          <w:sz w:val="28"/>
          <w:szCs w:val="28"/>
        </w:rPr>
        <w:t>0</w:t>
      </w:r>
      <w:r>
        <w:rPr>
          <w:rFonts w:ascii="Arial" w:hAnsi="Arial" w:cs="Arial"/>
          <w:b/>
          <w:bCs/>
          <w:sz w:val="28"/>
          <w:szCs w:val="28"/>
        </w:rPr>
        <w:tab/>
      </w:r>
      <w:r w:rsidRPr="00164562">
        <w:rPr>
          <w:rFonts w:ascii="Arial" w:hAnsi="Arial" w:cs="Arial"/>
          <w:b/>
          <w:bCs/>
          <w:sz w:val="28"/>
          <w:szCs w:val="28"/>
        </w:rPr>
        <w:t>Испытания</w:t>
      </w:r>
    </w:p>
    <w:p w14:paraId="655AC0FE" w14:textId="4123AE56" w:rsidR="00164562" w:rsidRPr="00A30013" w:rsidRDefault="00097178" w:rsidP="00164562">
      <w:pPr>
        <w:spacing w:after="0" w:line="360" w:lineRule="auto"/>
        <w:ind w:firstLine="567"/>
        <w:jc w:val="both"/>
        <w:rPr>
          <w:rFonts w:ascii="Arial" w:hAnsi="Arial" w:cs="Arial"/>
          <w:b/>
          <w:bCs/>
          <w:sz w:val="24"/>
          <w:szCs w:val="24"/>
        </w:rPr>
      </w:pPr>
      <w:r>
        <w:rPr>
          <w:rFonts w:ascii="Arial" w:hAnsi="Arial" w:cs="Arial"/>
          <w:b/>
          <w:bCs/>
          <w:sz w:val="24"/>
          <w:szCs w:val="24"/>
        </w:rPr>
        <w:t>1</w:t>
      </w:r>
      <w:r w:rsidR="00C75809">
        <w:rPr>
          <w:rFonts w:ascii="Arial" w:hAnsi="Arial" w:cs="Arial"/>
          <w:b/>
          <w:bCs/>
          <w:sz w:val="24"/>
          <w:szCs w:val="24"/>
        </w:rPr>
        <w:t>0</w:t>
      </w:r>
      <w:r w:rsidR="00164562" w:rsidRPr="00A30013">
        <w:rPr>
          <w:rFonts w:ascii="Arial" w:hAnsi="Arial" w:cs="Arial"/>
          <w:b/>
          <w:bCs/>
          <w:sz w:val="24"/>
          <w:szCs w:val="24"/>
        </w:rPr>
        <w:t>.1 Общ</w:t>
      </w:r>
      <w:r>
        <w:rPr>
          <w:rFonts w:ascii="Arial" w:hAnsi="Arial" w:cs="Arial"/>
          <w:b/>
          <w:bCs/>
          <w:sz w:val="24"/>
          <w:szCs w:val="24"/>
        </w:rPr>
        <w:t>и</w:t>
      </w:r>
      <w:r w:rsidR="00164562" w:rsidRPr="00A30013">
        <w:rPr>
          <w:rFonts w:ascii="Arial" w:hAnsi="Arial" w:cs="Arial"/>
          <w:b/>
          <w:bCs/>
          <w:sz w:val="24"/>
          <w:szCs w:val="24"/>
        </w:rPr>
        <w:t>е положения</w:t>
      </w:r>
    </w:p>
    <w:p w14:paraId="65AAB3A0" w14:textId="7D257AA7" w:rsidR="00164562" w:rsidRPr="00241F28" w:rsidRDefault="00164562" w:rsidP="00164562">
      <w:pPr>
        <w:spacing w:after="0" w:line="360" w:lineRule="auto"/>
        <w:ind w:firstLine="567"/>
        <w:jc w:val="both"/>
        <w:rPr>
          <w:rFonts w:ascii="Arial" w:hAnsi="Arial" w:cs="Arial"/>
          <w:sz w:val="24"/>
          <w:szCs w:val="24"/>
        </w:rPr>
      </w:pPr>
      <w:r w:rsidRPr="00241F28">
        <w:rPr>
          <w:rFonts w:ascii="Arial" w:hAnsi="Arial" w:cs="Arial"/>
          <w:sz w:val="24"/>
          <w:szCs w:val="24"/>
        </w:rPr>
        <w:t>Механически</w:t>
      </w:r>
      <w:r>
        <w:rPr>
          <w:rFonts w:ascii="Arial" w:hAnsi="Arial" w:cs="Arial"/>
          <w:sz w:val="24"/>
          <w:szCs w:val="24"/>
        </w:rPr>
        <w:t>е</w:t>
      </w:r>
      <w:r w:rsidRPr="00241F28">
        <w:rPr>
          <w:rFonts w:ascii="Arial" w:hAnsi="Arial" w:cs="Arial"/>
          <w:sz w:val="24"/>
          <w:szCs w:val="24"/>
        </w:rPr>
        <w:t xml:space="preserve"> карандаш</w:t>
      </w:r>
      <w:r>
        <w:rPr>
          <w:rFonts w:ascii="Arial" w:hAnsi="Arial" w:cs="Arial"/>
          <w:sz w:val="24"/>
          <w:szCs w:val="24"/>
        </w:rPr>
        <w:t>и</w:t>
      </w:r>
      <w:r w:rsidRPr="00241F28">
        <w:rPr>
          <w:rFonts w:ascii="Arial" w:hAnsi="Arial" w:cs="Arial"/>
          <w:sz w:val="24"/>
          <w:szCs w:val="24"/>
        </w:rPr>
        <w:t xml:space="preserve"> долж</w:t>
      </w:r>
      <w:r>
        <w:rPr>
          <w:rFonts w:ascii="Arial" w:hAnsi="Arial" w:cs="Arial"/>
          <w:sz w:val="24"/>
          <w:szCs w:val="24"/>
        </w:rPr>
        <w:t>ны</w:t>
      </w:r>
      <w:r w:rsidRPr="00241F28">
        <w:rPr>
          <w:rFonts w:ascii="Arial" w:hAnsi="Arial" w:cs="Arial"/>
          <w:sz w:val="24"/>
          <w:szCs w:val="24"/>
        </w:rPr>
        <w:t xml:space="preserve"> быть испытан</w:t>
      </w:r>
      <w:r w:rsidR="006C3C75">
        <w:rPr>
          <w:rFonts w:ascii="Arial" w:hAnsi="Arial" w:cs="Arial"/>
          <w:sz w:val="24"/>
          <w:szCs w:val="24"/>
        </w:rPr>
        <w:t>ы</w:t>
      </w:r>
      <w:r w:rsidRPr="00241F28">
        <w:rPr>
          <w:rFonts w:ascii="Arial" w:hAnsi="Arial" w:cs="Arial"/>
          <w:sz w:val="24"/>
          <w:szCs w:val="24"/>
        </w:rPr>
        <w:t xml:space="preserve"> на смещение грифеля относительно корпуса при отсутствии воздействия на механизм выдвижения и при приложении к нему усилия в соответствии с п. </w:t>
      </w:r>
      <w:r w:rsidR="00097178">
        <w:rPr>
          <w:rFonts w:ascii="Arial" w:hAnsi="Arial" w:cs="Arial"/>
          <w:sz w:val="24"/>
          <w:szCs w:val="24"/>
        </w:rPr>
        <w:t>1</w:t>
      </w:r>
      <w:r w:rsidR="00C75809">
        <w:rPr>
          <w:rFonts w:ascii="Arial" w:hAnsi="Arial" w:cs="Arial"/>
          <w:sz w:val="24"/>
          <w:szCs w:val="24"/>
        </w:rPr>
        <w:t>0</w:t>
      </w:r>
      <w:r w:rsidRPr="00241F28">
        <w:rPr>
          <w:rFonts w:ascii="Arial" w:hAnsi="Arial" w:cs="Arial"/>
          <w:sz w:val="24"/>
          <w:szCs w:val="24"/>
        </w:rPr>
        <w:t xml:space="preserve">.2 и </w:t>
      </w:r>
      <w:r w:rsidR="00097178">
        <w:rPr>
          <w:rFonts w:ascii="Arial" w:hAnsi="Arial" w:cs="Arial"/>
          <w:sz w:val="24"/>
          <w:szCs w:val="24"/>
        </w:rPr>
        <w:t>1</w:t>
      </w:r>
      <w:r w:rsidR="00C75809">
        <w:rPr>
          <w:rFonts w:ascii="Arial" w:hAnsi="Arial" w:cs="Arial"/>
          <w:sz w:val="24"/>
          <w:szCs w:val="24"/>
        </w:rPr>
        <w:t>0</w:t>
      </w:r>
      <w:r w:rsidRPr="00241F28">
        <w:rPr>
          <w:rFonts w:ascii="Arial" w:hAnsi="Arial" w:cs="Arial"/>
          <w:sz w:val="24"/>
          <w:szCs w:val="24"/>
        </w:rPr>
        <w:t>.3 (в зависимости от типа механизма).</w:t>
      </w:r>
    </w:p>
    <w:p w14:paraId="60B9FBC8" w14:textId="110E7F8A" w:rsidR="00164562" w:rsidRPr="00393629" w:rsidRDefault="00097178" w:rsidP="00164562">
      <w:pPr>
        <w:spacing w:after="0" w:line="360" w:lineRule="auto"/>
        <w:ind w:firstLine="567"/>
        <w:jc w:val="both"/>
        <w:rPr>
          <w:rFonts w:ascii="Arial" w:hAnsi="Arial" w:cs="Arial"/>
          <w:b/>
          <w:bCs/>
          <w:sz w:val="24"/>
          <w:szCs w:val="24"/>
        </w:rPr>
      </w:pPr>
      <w:r>
        <w:rPr>
          <w:rFonts w:ascii="Arial" w:hAnsi="Arial" w:cs="Arial"/>
          <w:b/>
          <w:bCs/>
          <w:sz w:val="24"/>
          <w:szCs w:val="24"/>
        </w:rPr>
        <w:t>1</w:t>
      </w:r>
      <w:r w:rsidR="00C75809">
        <w:rPr>
          <w:rFonts w:ascii="Arial" w:hAnsi="Arial" w:cs="Arial"/>
          <w:b/>
          <w:bCs/>
          <w:sz w:val="24"/>
          <w:szCs w:val="24"/>
        </w:rPr>
        <w:t>0</w:t>
      </w:r>
      <w:r w:rsidR="00164562" w:rsidRPr="00393629">
        <w:rPr>
          <w:rFonts w:ascii="Arial" w:hAnsi="Arial" w:cs="Arial"/>
          <w:b/>
          <w:bCs/>
          <w:sz w:val="24"/>
          <w:szCs w:val="24"/>
        </w:rPr>
        <w:t>.2 Усилие удержания грифеля в рабочем положении (для механических карандашей</w:t>
      </w:r>
      <w:r w:rsidR="00164562">
        <w:rPr>
          <w:rFonts w:ascii="Arial" w:hAnsi="Arial" w:cs="Arial"/>
          <w:b/>
          <w:bCs/>
          <w:sz w:val="24"/>
          <w:szCs w:val="24"/>
        </w:rPr>
        <w:t xml:space="preserve"> нажимных</w:t>
      </w:r>
      <w:r w:rsidR="00164562" w:rsidRPr="00393629">
        <w:rPr>
          <w:rFonts w:ascii="Arial" w:hAnsi="Arial" w:cs="Arial"/>
          <w:b/>
          <w:bCs/>
          <w:sz w:val="24"/>
          <w:szCs w:val="24"/>
        </w:rPr>
        <w:t xml:space="preserve"> </w:t>
      </w:r>
      <w:r w:rsidR="00164562" w:rsidRPr="005E5F26">
        <w:rPr>
          <w:rFonts w:ascii="Arial" w:hAnsi="Arial" w:cs="Arial"/>
          <w:b/>
          <w:bCs/>
          <w:sz w:val="24"/>
          <w:szCs w:val="24"/>
        </w:rPr>
        <w:t>(цангов</w:t>
      </w:r>
      <w:r w:rsidR="00164562">
        <w:rPr>
          <w:rFonts w:ascii="Arial" w:hAnsi="Arial" w:cs="Arial"/>
          <w:b/>
          <w:bCs/>
          <w:sz w:val="24"/>
          <w:szCs w:val="24"/>
        </w:rPr>
        <w:t>ых</w:t>
      </w:r>
      <w:r w:rsidR="00164562" w:rsidRPr="005E5F26">
        <w:rPr>
          <w:rFonts w:ascii="Arial" w:hAnsi="Arial" w:cs="Arial"/>
          <w:b/>
          <w:bCs/>
          <w:sz w:val="24"/>
          <w:szCs w:val="24"/>
        </w:rPr>
        <w:t xml:space="preserve">) </w:t>
      </w:r>
      <w:r w:rsidR="00164562" w:rsidRPr="00393629">
        <w:rPr>
          <w:rFonts w:ascii="Arial" w:hAnsi="Arial" w:cs="Arial"/>
          <w:b/>
          <w:bCs/>
          <w:sz w:val="24"/>
          <w:szCs w:val="24"/>
        </w:rPr>
        <w:t>типов F и L)</w:t>
      </w:r>
    </w:p>
    <w:p w14:paraId="59FD0EC2" w14:textId="5C2BC038" w:rsidR="00164562" w:rsidRDefault="00164562" w:rsidP="00164562">
      <w:pPr>
        <w:spacing w:after="0" w:line="360" w:lineRule="auto"/>
        <w:ind w:firstLine="567"/>
        <w:jc w:val="both"/>
        <w:rPr>
          <w:rFonts w:ascii="Arial" w:hAnsi="Arial" w:cs="Arial"/>
          <w:sz w:val="24"/>
          <w:szCs w:val="24"/>
        </w:rPr>
      </w:pPr>
      <w:r>
        <w:rPr>
          <w:rFonts w:ascii="Arial" w:hAnsi="Arial" w:cs="Arial"/>
          <w:sz w:val="24"/>
          <w:szCs w:val="24"/>
        </w:rPr>
        <w:t>Механический</w:t>
      </w:r>
      <w:r w:rsidRPr="00241F28">
        <w:rPr>
          <w:rFonts w:ascii="Arial" w:hAnsi="Arial" w:cs="Arial"/>
          <w:sz w:val="24"/>
          <w:szCs w:val="24"/>
        </w:rPr>
        <w:t xml:space="preserve"> карандаш </w:t>
      </w:r>
      <w:r>
        <w:rPr>
          <w:rFonts w:ascii="Arial" w:hAnsi="Arial" w:cs="Arial"/>
          <w:sz w:val="24"/>
          <w:szCs w:val="24"/>
        </w:rPr>
        <w:t xml:space="preserve">устанавливают </w:t>
      </w:r>
      <w:r w:rsidRPr="00241F28">
        <w:rPr>
          <w:rFonts w:ascii="Arial" w:hAnsi="Arial" w:cs="Arial"/>
          <w:sz w:val="24"/>
          <w:szCs w:val="24"/>
        </w:rPr>
        <w:t>вертикально</w:t>
      </w:r>
      <w:r>
        <w:rPr>
          <w:rFonts w:ascii="Arial" w:hAnsi="Arial" w:cs="Arial"/>
          <w:sz w:val="24"/>
          <w:szCs w:val="24"/>
        </w:rPr>
        <w:t xml:space="preserve"> так, чтобы наконечник</w:t>
      </w:r>
      <w:r w:rsidRPr="00241F28">
        <w:rPr>
          <w:rFonts w:ascii="Arial" w:hAnsi="Arial" w:cs="Arial"/>
          <w:sz w:val="24"/>
          <w:szCs w:val="24"/>
        </w:rPr>
        <w:t xml:space="preserve"> грифел</w:t>
      </w:r>
      <w:r>
        <w:rPr>
          <w:rFonts w:ascii="Arial" w:hAnsi="Arial" w:cs="Arial"/>
          <w:sz w:val="24"/>
          <w:szCs w:val="24"/>
        </w:rPr>
        <w:t>я</w:t>
      </w:r>
      <w:r w:rsidRPr="00241F28">
        <w:rPr>
          <w:rFonts w:ascii="Arial" w:hAnsi="Arial" w:cs="Arial"/>
          <w:sz w:val="24"/>
          <w:szCs w:val="24"/>
        </w:rPr>
        <w:t xml:space="preserve"> </w:t>
      </w:r>
      <w:r>
        <w:rPr>
          <w:rFonts w:ascii="Arial" w:hAnsi="Arial" w:cs="Arial"/>
          <w:sz w:val="24"/>
          <w:szCs w:val="24"/>
        </w:rPr>
        <w:t>выступал</w:t>
      </w:r>
      <w:r w:rsidRPr="00241F28">
        <w:rPr>
          <w:rFonts w:ascii="Arial" w:hAnsi="Arial" w:cs="Arial"/>
          <w:sz w:val="24"/>
          <w:szCs w:val="24"/>
        </w:rPr>
        <w:t xml:space="preserve"> приблизительно на 1 мм. Прикладывают вертикально нагрузку на сжатие 5Н для номинального диаметра 0,35 мм и 8Н для номинального диаметра </w:t>
      </w:r>
      <w:r>
        <w:rPr>
          <w:rFonts w:ascii="Arial" w:hAnsi="Arial" w:cs="Arial"/>
          <w:sz w:val="24"/>
          <w:szCs w:val="24"/>
        </w:rPr>
        <w:br/>
      </w:r>
      <w:r w:rsidRPr="00241F28">
        <w:rPr>
          <w:rFonts w:ascii="Arial" w:hAnsi="Arial" w:cs="Arial"/>
          <w:sz w:val="24"/>
          <w:szCs w:val="24"/>
        </w:rPr>
        <w:t>0,5 мм и более.</w:t>
      </w:r>
    </w:p>
    <w:p w14:paraId="157A04EE" w14:textId="77777777" w:rsidR="00C25F0E" w:rsidRDefault="00C25F0E" w:rsidP="00164562">
      <w:pPr>
        <w:spacing w:after="0" w:line="360" w:lineRule="auto"/>
        <w:ind w:firstLine="567"/>
        <w:jc w:val="both"/>
        <w:rPr>
          <w:rFonts w:ascii="Arial" w:hAnsi="Arial" w:cs="Arial"/>
          <w:sz w:val="24"/>
          <w:szCs w:val="24"/>
        </w:rPr>
      </w:pPr>
    </w:p>
    <w:p w14:paraId="5C2BFFEB" w14:textId="5EE30015" w:rsidR="00164562" w:rsidRPr="00FE62FB" w:rsidRDefault="00C75809" w:rsidP="00164562">
      <w:pPr>
        <w:spacing w:after="0" w:line="360" w:lineRule="auto"/>
        <w:ind w:firstLine="567"/>
        <w:jc w:val="both"/>
        <w:rPr>
          <w:rFonts w:ascii="Arial" w:hAnsi="Arial" w:cs="Arial"/>
          <w:b/>
          <w:bCs/>
          <w:sz w:val="24"/>
          <w:szCs w:val="24"/>
        </w:rPr>
      </w:pPr>
      <w:r>
        <w:rPr>
          <w:rFonts w:ascii="Arial" w:hAnsi="Arial" w:cs="Arial"/>
          <w:b/>
          <w:bCs/>
          <w:sz w:val="24"/>
          <w:szCs w:val="24"/>
        </w:rPr>
        <w:lastRenderedPageBreak/>
        <w:t>10</w:t>
      </w:r>
      <w:r w:rsidR="00164562" w:rsidRPr="00FE62FB">
        <w:rPr>
          <w:rFonts w:ascii="Arial" w:hAnsi="Arial" w:cs="Arial"/>
          <w:b/>
          <w:bCs/>
          <w:sz w:val="24"/>
          <w:szCs w:val="24"/>
        </w:rPr>
        <w:t>.3 Положение грифеля относительно винтовой поверхности (спирали) (для механических карандашей винтового типа S)</w:t>
      </w:r>
    </w:p>
    <w:p w14:paraId="1F05B33D" w14:textId="38280B04" w:rsidR="00164562" w:rsidRPr="00241F28" w:rsidRDefault="00687F52" w:rsidP="00164562">
      <w:pPr>
        <w:spacing w:after="0" w:line="360" w:lineRule="auto"/>
        <w:ind w:firstLine="567"/>
        <w:jc w:val="both"/>
        <w:rPr>
          <w:rFonts w:ascii="Arial" w:hAnsi="Arial" w:cs="Arial"/>
          <w:sz w:val="24"/>
          <w:szCs w:val="24"/>
        </w:rPr>
      </w:pPr>
      <w:r>
        <w:rPr>
          <w:rFonts w:ascii="Arial" w:hAnsi="Arial" w:cs="Arial"/>
          <w:sz w:val="24"/>
          <w:szCs w:val="24"/>
        </w:rPr>
        <w:t>К</w:t>
      </w:r>
      <w:r w:rsidR="00164562" w:rsidRPr="00241F28">
        <w:rPr>
          <w:rFonts w:ascii="Arial" w:hAnsi="Arial" w:cs="Arial"/>
          <w:sz w:val="24"/>
          <w:szCs w:val="24"/>
        </w:rPr>
        <w:t>арандаш</w:t>
      </w:r>
      <w:r>
        <w:rPr>
          <w:rFonts w:ascii="Arial" w:hAnsi="Arial" w:cs="Arial"/>
          <w:sz w:val="24"/>
          <w:szCs w:val="24"/>
        </w:rPr>
        <w:t xml:space="preserve"> устанавливают в</w:t>
      </w:r>
      <w:r w:rsidR="00164562" w:rsidRPr="00241F28">
        <w:rPr>
          <w:rFonts w:ascii="Arial" w:hAnsi="Arial" w:cs="Arial"/>
          <w:sz w:val="24"/>
          <w:szCs w:val="24"/>
        </w:rPr>
        <w:t xml:space="preserve"> вертикально</w:t>
      </w:r>
      <w:r>
        <w:rPr>
          <w:rFonts w:ascii="Arial" w:hAnsi="Arial" w:cs="Arial"/>
          <w:sz w:val="24"/>
          <w:szCs w:val="24"/>
        </w:rPr>
        <w:t>е положение</w:t>
      </w:r>
      <w:r w:rsidR="00164562" w:rsidRPr="00241F28">
        <w:rPr>
          <w:rFonts w:ascii="Arial" w:hAnsi="Arial" w:cs="Arial"/>
          <w:sz w:val="24"/>
          <w:szCs w:val="24"/>
        </w:rPr>
        <w:t xml:space="preserve"> и поворачивают корпус до тех пор, пока не появится грифель длиной не менее 2,5 мм.</w:t>
      </w:r>
    </w:p>
    <w:p w14:paraId="38B9EEF9" w14:textId="5AF8F0A3" w:rsidR="00164562" w:rsidRDefault="00164562" w:rsidP="00164562">
      <w:pPr>
        <w:spacing w:after="0" w:line="360" w:lineRule="auto"/>
        <w:ind w:firstLine="567"/>
        <w:jc w:val="both"/>
        <w:rPr>
          <w:rFonts w:ascii="Arial" w:hAnsi="Arial" w:cs="Arial"/>
          <w:sz w:val="24"/>
          <w:szCs w:val="24"/>
        </w:rPr>
      </w:pPr>
      <w:r w:rsidRPr="00241F28">
        <w:rPr>
          <w:rFonts w:ascii="Arial" w:hAnsi="Arial" w:cs="Arial"/>
          <w:sz w:val="24"/>
          <w:szCs w:val="24"/>
        </w:rPr>
        <w:t>Затем поворачивают корпус в противоположном направлении до тех пор, пока длина грифеля не станет 1,3 мм. Прикладывают вертикальную нагрузку 4Н к грифелю.</w:t>
      </w:r>
    </w:p>
    <w:p w14:paraId="1B347F86" w14:textId="480CF725" w:rsidR="00003930" w:rsidRDefault="00003930" w:rsidP="00164562">
      <w:pPr>
        <w:spacing w:after="0" w:line="360" w:lineRule="auto"/>
        <w:ind w:firstLine="567"/>
        <w:jc w:val="both"/>
        <w:rPr>
          <w:rFonts w:ascii="Arial" w:hAnsi="Arial" w:cs="Arial"/>
          <w:sz w:val="24"/>
          <w:szCs w:val="24"/>
        </w:rPr>
      </w:pPr>
    </w:p>
    <w:p w14:paraId="34721A83" w14:textId="52A7655B" w:rsidR="00003930" w:rsidRPr="00003930" w:rsidRDefault="00003930" w:rsidP="00164562">
      <w:pPr>
        <w:spacing w:after="0" w:line="360" w:lineRule="auto"/>
        <w:ind w:firstLine="567"/>
        <w:jc w:val="both"/>
        <w:rPr>
          <w:rFonts w:ascii="Arial" w:hAnsi="Arial" w:cs="Arial"/>
          <w:b/>
          <w:bCs/>
          <w:sz w:val="28"/>
          <w:szCs w:val="28"/>
        </w:rPr>
      </w:pPr>
      <w:r w:rsidRPr="00003930">
        <w:rPr>
          <w:rFonts w:ascii="Arial" w:hAnsi="Arial" w:cs="Arial"/>
          <w:b/>
          <w:bCs/>
          <w:sz w:val="28"/>
          <w:szCs w:val="28"/>
        </w:rPr>
        <w:t>11 Протокол испытаний</w:t>
      </w:r>
    </w:p>
    <w:p w14:paraId="2873384B" w14:textId="61F2276B" w:rsidR="00003930" w:rsidRPr="00003930" w:rsidRDefault="00003930" w:rsidP="00003930">
      <w:pPr>
        <w:spacing w:after="0" w:line="360" w:lineRule="auto"/>
        <w:ind w:firstLine="567"/>
        <w:jc w:val="both"/>
        <w:rPr>
          <w:rFonts w:ascii="Arial" w:hAnsi="Arial" w:cs="Arial"/>
          <w:sz w:val="24"/>
          <w:szCs w:val="24"/>
        </w:rPr>
      </w:pPr>
      <w:r w:rsidRPr="00003930">
        <w:rPr>
          <w:rFonts w:ascii="Arial" w:hAnsi="Arial" w:cs="Arial"/>
          <w:sz w:val="24"/>
          <w:szCs w:val="24"/>
        </w:rPr>
        <w:t>Протокол испытаний должен содержать следующую информацию:</w:t>
      </w:r>
    </w:p>
    <w:p w14:paraId="67436A36" w14:textId="77777777" w:rsidR="00003930" w:rsidRPr="00003930" w:rsidRDefault="00003930" w:rsidP="00003930">
      <w:pPr>
        <w:spacing w:after="0" w:line="360" w:lineRule="auto"/>
        <w:ind w:firstLine="567"/>
        <w:jc w:val="both"/>
        <w:rPr>
          <w:rFonts w:ascii="Arial" w:hAnsi="Arial" w:cs="Arial"/>
          <w:sz w:val="24"/>
          <w:szCs w:val="24"/>
        </w:rPr>
      </w:pPr>
      <w:r w:rsidRPr="00003930">
        <w:rPr>
          <w:rFonts w:ascii="Arial" w:hAnsi="Arial" w:cs="Arial"/>
          <w:sz w:val="24"/>
          <w:szCs w:val="24"/>
        </w:rPr>
        <w:t>а) ссылку на настоящий стандарт;</w:t>
      </w:r>
    </w:p>
    <w:p w14:paraId="204E9913" w14:textId="77777777" w:rsidR="00003930" w:rsidRPr="00003930" w:rsidRDefault="00003930" w:rsidP="00003930">
      <w:pPr>
        <w:spacing w:after="0" w:line="360" w:lineRule="auto"/>
        <w:ind w:firstLine="567"/>
        <w:jc w:val="both"/>
        <w:rPr>
          <w:rFonts w:ascii="Arial" w:hAnsi="Arial" w:cs="Arial"/>
          <w:sz w:val="24"/>
          <w:szCs w:val="24"/>
        </w:rPr>
      </w:pPr>
      <w:r w:rsidRPr="00003930">
        <w:rPr>
          <w:rFonts w:ascii="Arial" w:hAnsi="Arial" w:cs="Arial"/>
          <w:sz w:val="24"/>
          <w:szCs w:val="24"/>
        </w:rPr>
        <w:t>б) дату и место проведения испытания;</w:t>
      </w:r>
    </w:p>
    <w:p w14:paraId="02532042" w14:textId="65D72521" w:rsidR="00003930" w:rsidRPr="00003930" w:rsidRDefault="00003930" w:rsidP="00003930">
      <w:pPr>
        <w:spacing w:after="0" w:line="360" w:lineRule="auto"/>
        <w:ind w:firstLine="567"/>
        <w:jc w:val="both"/>
        <w:rPr>
          <w:rFonts w:ascii="Arial" w:hAnsi="Arial" w:cs="Arial"/>
          <w:sz w:val="24"/>
          <w:szCs w:val="24"/>
        </w:rPr>
      </w:pPr>
      <w:r w:rsidRPr="00003930">
        <w:rPr>
          <w:rFonts w:ascii="Arial" w:hAnsi="Arial" w:cs="Arial"/>
          <w:sz w:val="24"/>
          <w:szCs w:val="24"/>
        </w:rPr>
        <w:t xml:space="preserve">в) маркировку образцов (см. </w:t>
      </w:r>
      <w:r w:rsidR="000325BC">
        <w:rPr>
          <w:rFonts w:ascii="Arial" w:hAnsi="Arial" w:cs="Arial"/>
          <w:sz w:val="24"/>
          <w:szCs w:val="24"/>
        </w:rPr>
        <w:t xml:space="preserve">п. </w:t>
      </w:r>
      <w:r>
        <w:rPr>
          <w:rFonts w:ascii="Arial" w:hAnsi="Arial" w:cs="Arial"/>
          <w:sz w:val="24"/>
          <w:szCs w:val="24"/>
        </w:rPr>
        <w:t>6</w:t>
      </w:r>
      <w:r w:rsidRPr="00003930">
        <w:rPr>
          <w:rFonts w:ascii="Arial" w:hAnsi="Arial" w:cs="Arial"/>
          <w:sz w:val="24"/>
          <w:szCs w:val="24"/>
        </w:rPr>
        <w:t>.4);</w:t>
      </w:r>
    </w:p>
    <w:p w14:paraId="7885FDCB" w14:textId="515F42E7" w:rsidR="00003930" w:rsidRPr="00003930" w:rsidRDefault="00003930" w:rsidP="00003930">
      <w:pPr>
        <w:spacing w:after="0" w:line="360" w:lineRule="auto"/>
        <w:ind w:firstLine="567"/>
        <w:jc w:val="both"/>
        <w:rPr>
          <w:rFonts w:ascii="Arial" w:hAnsi="Arial" w:cs="Arial"/>
          <w:sz w:val="24"/>
          <w:szCs w:val="24"/>
        </w:rPr>
      </w:pPr>
      <w:r w:rsidRPr="00003930">
        <w:rPr>
          <w:rFonts w:ascii="Arial" w:hAnsi="Arial" w:cs="Arial"/>
          <w:sz w:val="24"/>
          <w:szCs w:val="24"/>
        </w:rPr>
        <w:t>г) результаты испытаний;</w:t>
      </w:r>
    </w:p>
    <w:p w14:paraId="47665FBD" w14:textId="624AC499" w:rsidR="00003930" w:rsidRPr="00003930" w:rsidRDefault="000325BC" w:rsidP="00003930">
      <w:pPr>
        <w:spacing w:after="0" w:line="360" w:lineRule="auto"/>
        <w:ind w:firstLine="567"/>
        <w:jc w:val="both"/>
        <w:rPr>
          <w:rFonts w:ascii="Arial" w:hAnsi="Arial" w:cs="Arial"/>
          <w:sz w:val="24"/>
          <w:szCs w:val="24"/>
        </w:rPr>
      </w:pPr>
      <w:r>
        <w:rPr>
          <w:rFonts w:ascii="Arial" w:hAnsi="Arial" w:cs="Arial"/>
          <w:sz w:val="24"/>
          <w:szCs w:val="24"/>
        </w:rPr>
        <w:t>д</w:t>
      </w:r>
      <w:r w:rsidR="00003930" w:rsidRPr="00003930">
        <w:rPr>
          <w:rFonts w:ascii="Arial" w:hAnsi="Arial" w:cs="Arial"/>
          <w:sz w:val="24"/>
          <w:szCs w:val="24"/>
        </w:rPr>
        <w:t xml:space="preserve">) любые отклонения от указанных процедур (см. </w:t>
      </w:r>
      <w:r>
        <w:rPr>
          <w:rFonts w:ascii="Arial" w:hAnsi="Arial" w:cs="Arial"/>
          <w:sz w:val="24"/>
          <w:szCs w:val="24"/>
        </w:rPr>
        <w:t>п.</w:t>
      </w:r>
      <w:r w:rsidR="00003930" w:rsidRPr="00003930">
        <w:rPr>
          <w:rFonts w:ascii="Arial" w:hAnsi="Arial" w:cs="Arial"/>
          <w:sz w:val="24"/>
          <w:szCs w:val="24"/>
        </w:rPr>
        <w:t xml:space="preserve"> </w:t>
      </w:r>
      <w:r>
        <w:rPr>
          <w:rFonts w:ascii="Arial" w:hAnsi="Arial" w:cs="Arial"/>
          <w:sz w:val="24"/>
          <w:szCs w:val="24"/>
        </w:rPr>
        <w:t>10</w:t>
      </w:r>
      <w:r w:rsidR="00003930" w:rsidRPr="00003930">
        <w:rPr>
          <w:rFonts w:ascii="Arial" w:hAnsi="Arial" w:cs="Arial"/>
          <w:sz w:val="24"/>
          <w:szCs w:val="24"/>
        </w:rPr>
        <w:t>);</w:t>
      </w:r>
    </w:p>
    <w:p w14:paraId="3D73AD67" w14:textId="65050DC3" w:rsidR="00003930" w:rsidRPr="00003930" w:rsidRDefault="000325BC" w:rsidP="00003930">
      <w:pPr>
        <w:spacing w:after="0" w:line="360" w:lineRule="auto"/>
        <w:ind w:firstLine="567"/>
        <w:jc w:val="both"/>
        <w:rPr>
          <w:rFonts w:ascii="Arial" w:hAnsi="Arial" w:cs="Arial"/>
          <w:sz w:val="24"/>
          <w:szCs w:val="24"/>
        </w:rPr>
      </w:pPr>
      <w:r>
        <w:rPr>
          <w:rFonts w:ascii="Arial" w:hAnsi="Arial" w:cs="Arial"/>
          <w:sz w:val="24"/>
          <w:szCs w:val="24"/>
        </w:rPr>
        <w:t>е</w:t>
      </w:r>
      <w:r w:rsidR="00003930" w:rsidRPr="00003930">
        <w:rPr>
          <w:rFonts w:ascii="Arial" w:hAnsi="Arial" w:cs="Arial"/>
          <w:sz w:val="24"/>
          <w:szCs w:val="24"/>
        </w:rPr>
        <w:t>) идентификационные данные лаборатории и подпись.</w:t>
      </w:r>
    </w:p>
    <w:p w14:paraId="7AE831CA" w14:textId="19D016CC" w:rsidR="00003930" w:rsidRDefault="00003930" w:rsidP="00164562">
      <w:pPr>
        <w:spacing w:after="0" w:line="360" w:lineRule="auto"/>
        <w:ind w:firstLine="567"/>
        <w:jc w:val="both"/>
        <w:rPr>
          <w:rFonts w:ascii="Arial" w:hAnsi="Arial" w:cs="Arial"/>
          <w:sz w:val="24"/>
          <w:szCs w:val="24"/>
        </w:rPr>
      </w:pPr>
    </w:p>
    <w:p w14:paraId="647FFCEE" w14:textId="417CC856" w:rsidR="002972EF" w:rsidRPr="00003930" w:rsidRDefault="002972EF">
      <w:pPr>
        <w:spacing w:after="0" w:line="240" w:lineRule="auto"/>
        <w:rPr>
          <w:rFonts w:ascii="Arial" w:hAnsi="Arial" w:cs="Arial"/>
          <w:b/>
          <w:color w:val="000000"/>
          <w:sz w:val="24"/>
          <w:szCs w:val="24"/>
        </w:rPr>
      </w:pPr>
      <w:r w:rsidRPr="00003930">
        <w:rPr>
          <w:rFonts w:ascii="Arial" w:hAnsi="Arial" w:cs="Arial"/>
          <w:b/>
          <w:color w:val="000000"/>
          <w:sz w:val="24"/>
          <w:szCs w:val="24"/>
        </w:rPr>
        <w:br w:type="page"/>
      </w:r>
    </w:p>
    <w:p w14:paraId="0A165420" w14:textId="77777777" w:rsidR="00C61094" w:rsidRPr="003861D0" w:rsidRDefault="00C61094" w:rsidP="00C61094">
      <w:pPr>
        <w:autoSpaceDE w:val="0"/>
        <w:autoSpaceDN w:val="0"/>
        <w:adjustRightInd w:val="0"/>
        <w:spacing w:after="0" w:line="360" w:lineRule="auto"/>
        <w:jc w:val="center"/>
        <w:rPr>
          <w:rFonts w:ascii="Arial" w:hAnsi="Arial" w:cs="Arial"/>
          <w:b/>
          <w:color w:val="000000"/>
          <w:sz w:val="24"/>
          <w:szCs w:val="24"/>
        </w:rPr>
      </w:pPr>
      <w:bookmarkStart w:id="19" w:name="_Hlk223528433"/>
      <w:bookmarkStart w:id="20" w:name="_Toc153351924"/>
      <w:r w:rsidRPr="003861D0">
        <w:rPr>
          <w:rFonts w:ascii="Arial" w:hAnsi="Arial" w:cs="Arial"/>
          <w:b/>
          <w:color w:val="000000"/>
          <w:sz w:val="24"/>
          <w:szCs w:val="24"/>
        </w:rPr>
        <w:lastRenderedPageBreak/>
        <w:t>Приложение</w:t>
      </w:r>
      <w:r>
        <w:rPr>
          <w:rFonts w:ascii="Arial" w:hAnsi="Arial" w:cs="Arial"/>
          <w:b/>
          <w:color w:val="000000"/>
          <w:sz w:val="24"/>
          <w:szCs w:val="24"/>
        </w:rPr>
        <w:t xml:space="preserve"> А</w:t>
      </w:r>
      <w:r w:rsidRPr="003861D0">
        <w:rPr>
          <w:rFonts w:ascii="Arial" w:hAnsi="Arial" w:cs="Arial"/>
          <w:b/>
          <w:color w:val="000000"/>
          <w:sz w:val="24"/>
          <w:szCs w:val="24"/>
        </w:rPr>
        <w:t xml:space="preserve"> </w:t>
      </w:r>
      <w:r w:rsidRPr="003861D0">
        <w:rPr>
          <w:rFonts w:ascii="Arial" w:hAnsi="Arial" w:cs="Arial"/>
          <w:b/>
          <w:color w:val="000000"/>
          <w:sz w:val="24"/>
          <w:szCs w:val="24"/>
        </w:rPr>
        <w:br/>
        <w:t>(справочное)</w:t>
      </w:r>
    </w:p>
    <w:bookmarkEnd w:id="19"/>
    <w:p w14:paraId="15A612D7" w14:textId="77777777" w:rsidR="00C61094" w:rsidRPr="003861D0" w:rsidRDefault="00C61094" w:rsidP="00C61094">
      <w:pPr>
        <w:autoSpaceDE w:val="0"/>
        <w:autoSpaceDN w:val="0"/>
        <w:adjustRightInd w:val="0"/>
        <w:spacing w:after="0" w:line="360" w:lineRule="auto"/>
        <w:jc w:val="center"/>
        <w:rPr>
          <w:rFonts w:ascii="Arial" w:hAnsi="Arial" w:cs="Arial"/>
          <w:b/>
          <w:color w:val="000000"/>
          <w:sz w:val="24"/>
          <w:szCs w:val="24"/>
        </w:rPr>
      </w:pPr>
      <w:r w:rsidRPr="003861D0">
        <w:rPr>
          <w:rFonts w:ascii="Arial" w:hAnsi="Arial" w:cs="Arial"/>
          <w:b/>
          <w:color w:val="000000"/>
          <w:sz w:val="24"/>
          <w:szCs w:val="24"/>
        </w:rPr>
        <w:br/>
        <w:t xml:space="preserve">Информация о применяемых технических регламентах </w:t>
      </w:r>
      <w:bookmarkEnd w:id="20"/>
      <w:r w:rsidRPr="003861D0">
        <w:rPr>
          <w:rFonts w:ascii="Arial" w:hAnsi="Arial" w:cs="Arial"/>
          <w:b/>
          <w:color w:val="000000"/>
          <w:sz w:val="24"/>
          <w:szCs w:val="24"/>
        </w:rPr>
        <w:t>и</w:t>
      </w:r>
    </w:p>
    <w:p w14:paraId="1F2D72F6" w14:textId="77777777" w:rsidR="00C61094" w:rsidRDefault="00C61094" w:rsidP="00C61094">
      <w:pPr>
        <w:autoSpaceDE w:val="0"/>
        <w:autoSpaceDN w:val="0"/>
        <w:adjustRightInd w:val="0"/>
        <w:spacing w:after="0" w:line="360" w:lineRule="auto"/>
        <w:jc w:val="center"/>
        <w:rPr>
          <w:rFonts w:ascii="Arial" w:hAnsi="Arial" w:cs="Arial"/>
          <w:b/>
          <w:color w:val="000000"/>
          <w:sz w:val="24"/>
          <w:szCs w:val="24"/>
        </w:rPr>
      </w:pPr>
      <w:bookmarkStart w:id="21" w:name="_Toc153351925"/>
      <w:r w:rsidRPr="00C14895">
        <w:rPr>
          <w:rFonts w:ascii="Arial" w:hAnsi="Arial" w:cs="Arial"/>
          <w:b/>
          <w:color w:val="000000"/>
          <w:sz w:val="24"/>
          <w:szCs w:val="24"/>
        </w:rPr>
        <w:t>нормативных правовых актах в государствах-участниках СНГ</w:t>
      </w:r>
      <w:bookmarkEnd w:id="21"/>
    </w:p>
    <w:p w14:paraId="2DA00B54" w14:textId="77777777" w:rsidR="00C61094" w:rsidRPr="00C14895" w:rsidRDefault="00C61094" w:rsidP="00C61094">
      <w:pPr>
        <w:autoSpaceDE w:val="0"/>
        <w:autoSpaceDN w:val="0"/>
        <w:adjustRightInd w:val="0"/>
        <w:spacing w:after="0" w:line="360" w:lineRule="auto"/>
        <w:jc w:val="center"/>
        <w:rPr>
          <w:rFonts w:ascii="Arial" w:hAnsi="Arial" w:cs="Arial"/>
          <w:b/>
          <w:color w:val="000000"/>
          <w:sz w:val="24"/>
          <w:szCs w:val="24"/>
        </w:rPr>
      </w:pPr>
    </w:p>
    <w:p w14:paraId="6FDF65B0" w14:textId="77777777" w:rsidR="00C61094" w:rsidRPr="003861D0" w:rsidRDefault="00C61094" w:rsidP="00C61094">
      <w:pPr>
        <w:rPr>
          <w:rFonts w:ascii="Arial" w:hAnsi="Arial" w:cs="Arial"/>
          <w:i/>
        </w:rPr>
      </w:pPr>
      <w:r w:rsidRPr="008A73DD">
        <w:rPr>
          <w:rFonts w:ascii="Arial" w:hAnsi="Arial" w:cs="Arial"/>
          <w:spacing w:val="40"/>
        </w:rPr>
        <w:t xml:space="preserve">Таблица </w:t>
      </w:r>
      <w:r>
        <w:rPr>
          <w:rFonts w:ascii="Arial" w:hAnsi="Arial" w:cs="Arial"/>
        </w:rPr>
        <w:t>А</w:t>
      </w:r>
      <w:r w:rsidRPr="00ED302B">
        <w:rPr>
          <w:rFonts w:ascii="Arial" w:hAnsi="Arial" w:cs="Arial"/>
        </w:rPr>
        <w:t>.1</w:t>
      </w:r>
    </w:p>
    <w:tbl>
      <w:tblPr>
        <w:tblW w:w="0" w:type="auto"/>
        <w:tblInd w:w="108"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
      <w:tblGrid>
        <w:gridCol w:w="1678"/>
        <w:gridCol w:w="5804"/>
        <w:gridCol w:w="2036"/>
      </w:tblGrid>
      <w:tr w:rsidR="00C61094" w:rsidRPr="003861D0" w14:paraId="13A5B849" w14:textId="77777777" w:rsidTr="000B1571">
        <w:trPr>
          <w:trHeight w:val="1133"/>
        </w:trPr>
        <w:tc>
          <w:tcPr>
            <w:tcW w:w="1682" w:type="dxa"/>
            <w:tcBorders>
              <w:bottom w:val="double" w:sz="6" w:space="0" w:color="auto"/>
            </w:tcBorders>
            <w:vAlign w:val="center"/>
          </w:tcPr>
          <w:p w14:paraId="684CF869" w14:textId="77777777" w:rsidR="00C61094" w:rsidRPr="003861D0" w:rsidRDefault="00C61094" w:rsidP="000B1571">
            <w:pPr>
              <w:spacing w:before="120" w:after="0" w:line="240" w:lineRule="auto"/>
              <w:jc w:val="center"/>
              <w:rPr>
                <w:rFonts w:ascii="Arial" w:hAnsi="Arial" w:cs="Arial"/>
              </w:rPr>
            </w:pPr>
            <w:r w:rsidRPr="003861D0">
              <w:rPr>
                <w:rFonts w:ascii="Arial" w:hAnsi="Arial" w:cs="Arial"/>
              </w:rPr>
              <w:t>Структурный элемент настоящего стандарта</w:t>
            </w:r>
          </w:p>
        </w:tc>
        <w:tc>
          <w:tcPr>
            <w:tcW w:w="5915" w:type="dxa"/>
            <w:tcBorders>
              <w:bottom w:val="double" w:sz="6" w:space="0" w:color="auto"/>
            </w:tcBorders>
            <w:vAlign w:val="center"/>
          </w:tcPr>
          <w:p w14:paraId="6BE2CE80" w14:textId="77777777" w:rsidR="00C61094" w:rsidRPr="003861D0" w:rsidRDefault="00C61094" w:rsidP="000B1571">
            <w:pPr>
              <w:spacing w:before="120" w:after="0" w:line="240" w:lineRule="auto"/>
              <w:jc w:val="center"/>
              <w:rPr>
                <w:rFonts w:ascii="Arial" w:hAnsi="Arial" w:cs="Arial"/>
              </w:rPr>
            </w:pPr>
            <w:r w:rsidRPr="003861D0">
              <w:rPr>
                <w:rFonts w:ascii="Arial" w:hAnsi="Arial" w:cs="Arial"/>
              </w:rPr>
              <w:t>Нормативный правовой акт или технический регламент</w:t>
            </w:r>
          </w:p>
        </w:tc>
        <w:tc>
          <w:tcPr>
            <w:tcW w:w="2048" w:type="dxa"/>
            <w:tcBorders>
              <w:bottom w:val="double" w:sz="6" w:space="0" w:color="auto"/>
            </w:tcBorders>
            <w:vAlign w:val="center"/>
          </w:tcPr>
          <w:p w14:paraId="7718F617" w14:textId="77777777" w:rsidR="00C61094" w:rsidRPr="003861D0" w:rsidRDefault="00C61094" w:rsidP="000B1571">
            <w:pPr>
              <w:spacing w:before="120" w:after="0" w:line="240" w:lineRule="auto"/>
              <w:jc w:val="center"/>
              <w:rPr>
                <w:rFonts w:ascii="Arial" w:hAnsi="Arial" w:cs="Arial"/>
              </w:rPr>
            </w:pPr>
            <w:r w:rsidRPr="003861D0">
              <w:rPr>
                <w:rFonts w:ascii="Arial" w:hAnsi="Arial" w:cs="Arial"/>
              </w:rPr>
              <w:t>Государство-участник СНГ</w:t>
            </w:r>
          </w:p>
        </w:tc>
      </w:tr>
      <w:tr w:rsidR="00C61094" w:rsidRPr="004E1A6B" w14:paraId="42B8D918" w14:textId="77777777" w:rsidTr="000B1571">
        <w:tc>
          <w:tcPr>
            <w:tcW w:w="1682" w:type="dxa"/>
            <w:tcBorders>
              <w:top w:val="single" w:sz="4" w:space="0" w:color="auto"/>
              <w:bottom w:val="single" w:sz="4" w:space="0" w:color="auto"/>
            </w:tcBorders>
          </w:tcPr>
          <w:p w14:paraId="579B7999" w14:textId="19962F60" w:rsidR="00C61094" w:rsidRPr="003861D0" w:rsidRDefault="00C61094" w:rsidP="000B1571">
            <w:pPr>
              <w:spacing w:after="0" w:line="360" w:lineRule="auto"/>
              <w:rPr>
                <w:rFonts w:ascii="Arial" w:eastAsia="Arial Unicode MS" w:hAnsi="Arial" w:cs="Arial"/>
              </w:rPr>
            </w:pPr>
            <w:r w:rsidRPr="00CF2FA0">
              <w:rPr>
                <w:rFonts w:ascii="Arial" w:eastAsia="Arial Unicode MS" w:hAnsi="Arial" w:cs="Arial"/>
              </w:rPr>
              <w:t xml:space="preserve">Раздел </w:t>
            </w:r>
            <w:r>
              <w:rPr>
                <w:rFonts w:ascii="Arial" w:eastAsia="Arial Unicode MS" w:hAnsi="Arial" w:cs="Arial"/>
              </w:rPr>
              <w:t>6</w:t>
            </w:r>
            <w:r w:rsidRPr="00CF2FA0">
              <w:rPr>
                <w:rFonts w:ascii="Arial" w:eastAsia="Arial Unicode MS" w:hAnsi="Arial" w:cs="Arial"/>
              </w:rPr>
              <w:t xml:space="preserve">, </w:t>
            </w:r>
            <w:r w:rsidR="007D3131">
              <w:rPr>
                <w:rFonts w:ascii="Arial" w:eastAsia="Arial Unicode MS" w:hAnsi="Arial" w:cs="Arial"/>
              </w:rPr>
              <w:t>6.2.1</w:t>
            </w:r>
            <w:r>
              <w:rPr>
                <w:rFonts w:ascii="Arial" w:eastAsia="Arial Unicode MS" w:hAnsi="Arial" w:cs="Arial"/>
              </w:rPr>
              <w:t xml:space="preserve">, </w:t>
            </w:r>
            <w:r w:rsidR="00FF4E69">
              <w:rPr>
                <w:rFonts w:ascii="Arial" w:eastAsia="Arial Unicode MS" w:hAnsi="Arial" w:cs="Arial"/>
              </w:rPr>
              <w:t>6.4.1</w:t>
            </w:r>
          </w:p>
        </w:tc>
        <w:tc>
          <w:tcPr>
            <w:tcW w:w="5915" w:type="dxa"/>
            <w:tcBorders>
              <w:top w:val="single" w:sz="4" w:space="0" w:color="auto"/>
              <w:bottom w:val="single" w:sz="4" w:space="0" w:color="auto"/>
            </w:tcBorders>
          </w:tcPr>
          <w:p w14:paraId="0294BB73" w14:textId="77777777" w:rsidR="00C61094" w:rsidRPr="003861D0" w:rsidRDefault="00C61094" w:rsidP="000B1571">
            <w:pPr>
              <w:spacing w:after="0" w:line="360" w:lineRule="auto"/>
              <w:jc w:val="both"/>
              <w:rPr>
                <w:rFonts w:ascii="Arial" w:eastAsia="Arial Unicode MS" w:hAnsi="Arial" w:cs="Arial"/>
              </w:rPr>
            </w:pPr>
            <w:r w:rsidRPr="003861D0">
              <w:rPr>
                <w:rFonts w:ascii="Arial" w:eastAsia="Arial Unicode MS" w:hAnsi="Arial" w:cs="Arial"/>
              </w:rPr>
              <w:t xml:space="preserve">Технический регламент Таможенного союза </w:t>
            </w:r>
            <w:r>
              <w:rPr>
                <w:rFonts w:ascii="Arial" w:eastAsia="Arial Unicode MS" w:hAnsi="Arial" w:cs="Arial"/>
              </w:rPr>
              <w:br/>
            </w:r>
            <w:r w:rsidRPr="003861D0">
              <w:rPr>
                <w:rFonts w:ascii="Arial" w:eastAsia="Arial Unicode MS" w:hAnsi="Arial" w:cs="Arial"/>
              </w:rPr>
              <w:t>ТР ТС 00</w:t>
            </w:r>
            <w:r>
              <w:rPr>
                <w:rFonts w:ascii="Arial" w:eastAsia="Arial Unicode MS" w:hAnsi="Arial" w:cs="Arial"/>
              </w:rPr>
              <w:t>7</w:t>
            </w:r>
            <w:r w:rsidRPr="003861D0">
              <w:rPr>
                <w:rFonts w:ascii="Arial" w:eastAsia="Arial Unicode MS" w:hAnsi="Arial" w:cs="Arial"/>
              </w:rPr>
              <w:t xml:space="preserve">/2011 «О безопасности </w:t>
            </w:r>
            <w:r>
              <w:rPr>
                <w:rFonts w:ascii="Arial" w:eastAsia="Arial Unicode MS" w:hAnsi="Arial" w:cs="Arial"/>
              </w:rPr>
              <w:t>продукции для детей и подростков</w:t>
            </w:r>
            <w:r w:rsidRPr="003861D0">
              <w:rPr>
                <w:rFonts w:ascii="Arial" w:eastAsia="Arial Unicode MS" w:hAnsi="Arial" w:cs="Arial"/>
              </w:rPr>
              <w:t>»</w:t>
            </w:r>
          </w:p>
        </w:tc>
        <w:tc>
          <w:tcPr>
            <w:tcW w:w="2048" w:type="dxa"/>
            <w:tcBorders>
              <w:top w:val="single" w:sz="4" w:space="0" w:color="auto"/>
              <w:bottom w:val="single" w:sz="4" w:space="0" w:color="auto"/>
            </w:tcBorders>
          </w:tcPr>
          <w:p w14:paraId="1EE7EE97" w14:textId="77777777" w:rsidR="00C61094" w:rsidRPr="003861D0" w:rsidRDefault="00C61094" w:rsidP="000B1571">
            <w:pPr>
              <w:spacing w:after="0" w:line="360" w:lineRule="auto"/>
              <w:rPr>
                <w:rFonts w:ascii="Arial" w:hAnsi="Arial" w:cs="Arial"/>
                <w:lang w:val="en-US"/>
              </w:rPr>
            </w:pPr>
            <w:r w:rsidRPr="003861D0">
              <w:rPr>
                <w:rFonts w:ascii="Arial" w:hAnsi="Arial" w:cs="Arial"/>
                <w:lang w:val="en-US"/>
              </w:rPr>
              <w:t>AM, BY, KZ, KG, RU</w:t>
            </w:r>
          </w:p>
        </w:tc>
      </w:tr>
      <w:tr w:rsidR="00C61094" w:rsidRPr="004E1A6B" w14:paraId="6E039B08" w14:textId="77777777" w:rsidTr="000B1571">
        <w:tc>
          <w:tcPr>
            <w:tcW w:w="1682" w:type="dxa"/>
            <w:tcBorders>
              <w:top w:val="single" w:sz="4" w:space="0" w:color="auto"/>
            </w:tcBorders>
          </w:tcPr>
          <w:p w14:paraId="486D4E14" w14:textId="4FE7731E" w:rsidR="00C61094" w:rsidRPr="00FF4E69" w:rsidRDefault="00FF4E69" w:rsidP="000B1571">
            <w:pPr>
              <w:spacing w:after="0" w:line="360" w:lineRule="auto"/>
              <w:rPr>
                <w:rFonts w:ascii="Arial" w:eastAsia="Arial Unicode MS" w:hAnsi="Arial" w:cs="Arial"/>
              </w:rPr>
            </w:pPr>
            <w:r>
              <w:rPr>
                <w:rFonts w:ascii="Arial" w:eastAsia="Arial Unicode MS" w:hAnsi="Arial" w:cs="Arial"/>
              </w:rPr>
              <w:t>6.4.1</w:t>
            </w:r>
          </w:p>
        </w:tc>
        <w:tc>
          <w:tcPr>
            <w:tcW w:w="5915" w:type="dxa"/>
            <w:tcBorders>
              <w:top w:val="single" w:sz="4" w:space="0" w:color="auto"/>
            </w:tcBorders>
          </w:tcPr>
          <w:p w14:paraId="24591F5F" w14:textId="77777777" w:rsidR="00C61094" w:rsidRPr="003861D0" w:rsidRDefault="00C61094" w:rsidP="000B1571">
            <w:pPr>
              <w:spacing w:after="0" w:line="360" w:lineRule="auto"/>
              <w:jc w:val="both"/>
              <w:rPr>
                <w:rFonts w:ascii="Arial" w:eastAsia="Arial Unicode MS" w:hAnsi="Arial" w:cs="Arial"/>
              </w:rPr>
            </w:pPr>
            <w:r w:rsidRPr="0064545A">
              <w:rPr>
                <w:rFonts w:ascii="Arial" w:eastAsia="Arial Unicode MS" w:hAnsi="Arial" w:cs="Arial"/>
              </w:rPr>
              <w:t xml:space="preserve">Технический регламент Таможенного союза </w:t>
            </w:r>
            <w:r>
              <w:rPr>
                <w:rFonts w:ascii="Arial" w:eastAsia="Arial Unicode MS" w:hAnsi="Arial" w:cs="Arial"/>
              </w:rPr>
              <w:br/>
            </w:r>
            <w:r w:rsidRPr="0064545A">
              <w:rPr>
                <w:rFonts w:ascii="Arial" w:eastAsia="Arial Unicode MS" w:hAnsi="Arial" w:cs="Arial"/>
              </w:rPr>
              <w:t xml:space="preserve">ТР ТС 005/2011 </w:t>
            </w:r>
            <w:r>
              <w:rPr>
                <w:rFonts w:ascii="Arial" w:eastAsia="Arial Unicode MS" w:hAnsi="Arial" w:cs="Arial"/>
              </w:rPr>
              <w:t>«</w:t>
            </w:r>
            <w:r w:rsidRPr="0064545A">
              <w:rPr>
                <w:rFonts w:ascii="Arial" w:eastAsia="Arial Unicode MS" w:hAnsi="Arial" w:cs="Arial"/>
              </w:rPr>
              <w:t>О безопасности упаковки</w:t>
            </w:r>
            <w:r>
              <w:rPr>
                <w:rFonts w:ascii="Arial" w:eastAsia="Arial Unicode MS" w:hAnsi="Arial" w:cs="Arial"/>
              </w:rPr>
              <w:t>»</w:t>
            </w:r>
          </w:p>
        </w:tc>
        <w:tc>
          <w:tcPr>
            <w:tcW w:w="2048" w:type="dxa"/>
            <w:tcBorders>
              <w:top w:val="single" w:sz="4" w:space="0" w:color="auto"/>
            </w:tcBorders>
          </w:tcPr>
          <w:p w14:paraId="0A154BA4" w14:textId="77777777" w:rsidR="00C61094" w:rsidRPr="0064545A" w:rsidRDefault="00C61094" w:rsidP="000B1571">
            <w:pPr>
              <w:spacing w:after="0" w:line="360" w:lineRule="auto"/>
              <w:rPr>
                <w:rFonts w:ascii="Arial" w:hAnsi="Arial" w:cs="Arial"/>
                <w:lang w:val="en-US"/>
              </w:rPr>
            </w:pPr>
            <w:r w:rsidRPr="003861D0">
              <w:rPr>
                <w:rFonts w:ascii="Arial" w:hAnsi="Arial" w:cs="Arial"/>
                <w:lang w:val="en-US"/>
              </w:rPr>
              <w:t>AM, BY, KZ, KG, RU</w:t>
            </w:r>
          </w:p>
        </w:tc>
      </w:tr>
    </w:tbl>
    <w:p w14:paraId="1B5F748D" w14:textId="77777777" w:rsidR="00C61094" w:rsidRPr="0064545A" w:rsidRDefault="00C61094" w:rsidP="00C61094">
      <w:pPr>
        <w:autoSpaceDE w:val="0"/>
        <w:autoSpaceDN w:val="0"/>
        <w:adjustRightInd w:val="0"/>
        <w:spacing w:after="0" w:line="360" w:lineRule="auto"/>
        <w:jc w:val="center"/>
        <w:rPr>
          <w:rFonts w:ascii="Arial" w:eastAsia="Arial Unicode MS" w:hAnsi="Arial" w:cs="Arial"/>
          <w:b/>
          <w:sz w:val="24"/>
          <w:szCs w:val="24"/>
          <w:lang w:val="en-US" w:eastAsia="ru-RU"/>
        </w:rPr>
      </w:pPr>
    </w:p>
    <w:p w14:paraId="3806F567" w14:textId="77777777" w:rsidR="00C61094" w:rsidRPr="0064545A" w:rsidRDefault="00C61094" w:rsidP="00C61094">
      <w:pPr>
        <w:spacing w:after="0" w:line="240" w:lineRule="auto"/>
        <w:rPr>
          <w:rFonts w:ascii="Arial" w:hAnsi="Arial" w:cs="Arial"/>
          <w:lang w:val="en-US"/>
        </w:rPr>
      </w:pPr>
    </w:p>
    <w:p w14:paraId="6B1E671A" w14:textId="086644D0" w:rsidR="00C61094" w:rsidRDefault="00C61094">
      <w:pPr>
        <w:spacing w:after="0" w:line="240" w:lineRule="auto"/>
        <w:rPr>
          <w:rFonts w:ascii="Arial" w:hAnsi="Arial" w:cs="Arial"/>
          <w:b/>
          <w:color w:val="000000"/>
          <w:sz w:val="24"/>
          <w:szCs w:val="24"/>
          <w:lang w:val="en-US"/>
        </w:rPr>
      </w:pPr>
    </w:p>
    <w:p w14:paraId="566A967C" w14:textId="77777777" w:rsidR="00C61094" w:rsidRDefault="00C61094">
      <w:pPr>
        <w:spacing w:after="0" w:line="240" w:lineRule="auto"/>
        <w:rPr>
          <w:rFonts w:ascii="Arial" w:hAnsi="Arial" w:cs="Arial"/>
          <w:b/>
          <w:color w:val="000000"/>
          <w:sz w:val="24"/>
          <w:szCs w:val="24"/>
          <w:lang w:val="en-US"/>
        </w:rPr>
      </w:pPr>
    </w:p>
    <w:p w14:paraId="5ED8E2AC" w14:textId="77777777" w:rsidR="00C61094" w:rsidRPr="007043A5" w:rsidRDefault="00C61094">
      <w:pPr>
        <w:spacing w:after="0" w:line="240" w:lineRule="auto"/>
        <w:rPr>
          <w:rFonts w:ascii="Arial" w:hAnsi="Arial" w:cs="Arial"/>
          <w:b/>
          <w:color w:val="000000"/>
          <w:sz w:val="24"/>
          <w:szCs w:val="24"/>
          <w:lang w:val="en-US"/>
        </w:rPr>
      </w:pPr>
    </w:p>
    <w:p w14:paraId="6B480524" w14:textId="0DEDE3CF" w:rsidR="000325BC" w:rsidRDefault="000325BC">
      <w:pPr>
        <w:spacing w:after="0" w:line="240" w:lineRule="auto"/>
        <w:rPr>
          <w:rFonts w:ascii="Arial" w:hAnsi="Arial" w:cs="Arial"/>
          <w:sz w:val="24"/>
          <w:szCs w:val="24"/>
          <w:lang w:val="en-US"/>
        </w:rPr>
      </w:pPr>
      <w:r>
        <w:rPr>
          <w:rFonts w:ascii="Arial" w:hAnsi="Arial" w:cs="Arial"/>
          <w:sz w:val="24"/>
          <w:szCs w:val="24"/>
          <w:lang w:val="en-US"/>
        </w:rPr>
        <w:br w:type="page"/>
      </w:r>
    </w:p>
    <w:p w14:paraId="7A493A3D" w14:textId="77777777" w:rsidR="00A75E12" w:rsidRPr="005466F9" w:rsidRDefault="00A75E12" w:rsidP="00E84522">
      <w:pPr>
        <w:spacing w:after="0" w:line="240" w:lineRule="auto"/>
        <w:rPr>
          <w:rFonts w:ascii="Arial" w:hAnsi="Arial" w:cs="Arial"/>
          <w:sz w:val="24"/>
          <w:szCs w:val="24"/>
          <w:lang w:val="en-US"/>
        </w:rPr>
      </w:pPr>
    </w:p>
    <w:tbl>
      <w:tblPr>
        <w:tblW w:w="5000" w:type="pct"/>
        <w:tblBorders>
          <w:top w:val="single" w:sz="4" w:space="0" w:color="auto"/>
          <w:bottom w:val="single" w:sz="4" w:space="0" w:color="auto"/>
        </w:tblBorders>
        <w:tblLook w:val="01E0" w:firstRow="1" w:lastRow="1" w:firstColumn="1" w:lastColumn="1" w:noHBand="0" w:noVBand="0"/>
      </w:tblPr>
      <w:tblGrid>
        <w:gridCol w:w="9636"/>
      </w:tblGrid>
      <w:tr w:rsidR="005466F9" w:rsidRPr="005466F9" w14:paraId="67C4109B" w14:textId="77777777" w:rsidTr="00BC0394">
        <w:tc>
          <w:tcPr>
            <w:tcW w:w="5000" w:type="pct"/>
            <w:tcBorders>
              <w:top w:val="single" w:sz="4" w:space="0" w:color="auto"/>
            </w:tcBorders>
          </w:tcPr>
          <w:p w14:paraId="12C6F6D5" w14:textId="46D66B3F" w:rsidR="00BC0394" w:rsidRPr="005466F9" w:rsidRDefault="00BC0394" w:rsidP="00BC0394">
            <w:pPr>
              <w:widowControl w:val="0"/>
              <w:autoSpaceDE w:val="0"/>
              <w:autoSpaceDN w:val="0"/>
              <w:adjustRightInd w:val="0"/>
              <w:spacing w:after="0" w:line="360" w:lineRule="auto"/>
              <w:jc w:val="both"/>
              <w:rPr>
                <w:rFonts w:ascii="Arial" w:hAnsi="Arial" w:cs="Arial"/>
                <w:sz w:val="24"/>
                <w:szCs w:val="24"/>
              </w:rPr>
            </w:pPr>
            <w:r w:rsidRPr="005466F9">
              <w:rPr>
                <w:rFonts w:ascii="Arial" w:hAnsi="Arial" w:cs="Arial"/>
                <w:sz w:val="24"/>
                <w:szCs w:val="24"/>
              </w:rPr>
              <w:t xml:space="preserve">УДК 688.72:006.354                   </w:t>
            </w:r>
            <w:r w:rsidR="005466F9">
              <w:rPr>
                <w:rFonts w:ascii="Arial" w:hAnsi="Arial" w:cs="Arial"/>
                <w:sz w:val="24"/>
                <w:szCs w:val="24"/>
              </w:rPr>
              <w:t xml:space="preserve">   </w:t>
            </w:r>
            <w:r w:rsidRPr="005466F9">
              <w:rPr>
                <w:rFonts w:ascii="Arial" w:hAnsi="Arial" w:cs="Arial"/>
                <w:sz w:val="24"/>
                <w:szCs w:val="24"/>
              </w:rPr>
              <w:t xml:space="preserve"> </w:t>
            </w:r>
            <w:r w:rsidR="005466F9">
              <w:rPr>
                <w:rFonts w:ascii="Arial" w:hAnsi="Arial" w:cs="Arial"/>
                <w:sz w:val="24"/>
                <w:szCs w:val="24"/>
              </w:rPr>
              <w:t xml:space="preserve">            </w:t>
            </w:r>
            <w:r w:rsidRPr="005466F9">
              <w:rPr>
                <w:rFonts w:ascii="Arial" w:hAnsi="Arial" w:cs="Arial"/>
                <w:sz w:val="24"/>
                <w:szCs w:val="24"/>
              </w:rPr>
              <w:t>МКС 97.1</w:t>
            </w:r>
            <w:r w:rsidR="005466F9" w:rsidRPr="005466F9">
              <w:rPr>
                <w:rFonts w:ascii="Arial" w:hAnsi="Arial" w:cs="Arial"/>
                <w:sz w:val="24"/>
                <w:szCs w:val="24"/>
              </w:rPr>
              <w:t>8</w:t>
            </w:r>
            <w:r w:rsidRPr="005466F9">
              <w:rPr>
                <w:rFonts w:ascii="Arial" w:hAnsi="Arial" w:cs="Arial"/>
                <w:sz w:val="24"/>
                <w:szCs w:val="24"/>
              </w:rPr>
              <w:t>0</w:t>
            </w:r>
            <w:r w:rsidR="005466F9">
              <w:rPr>
                <w:rFonts w:ascii="Arial" w:hAnsi="Arial" w:cs="Arial"/>
                <w:sz w:val="24"/>
                <w:szCs w:val="24"/>
              </w:rPr>
              <w:t xml:space="preserve">                                                         </w:t>
            </w:r>
            <w:r w:rsidR="005466F9" w:rsidRPr="005466F9">
              <w:rPr>
                <w:rFonts w:ascii="Arial" w:hAnsi="Arial" w:cs="Arial"/>
                <w:sz w:val="24"/>
                <w:szCs w:val="24"/>
              </w:rPr>
              <w:t>NEQ</w:t>
            </w:r>
          </w:p>
          <w:p w14:paraId="4669E6B2" w14:textId="77777777" w:rsidR="00BC0394" w:rsidRPr="005466F9" w:rsidRDefault="00BC0394" w:rsidP="00BC0394">
            <w:pPr>
              <w:widowControl w:val="0"/>
              <w:autoSpaceDE w:val="0"/>
              <w:autoSpaceDN w:val="0"/>
              <w:adjustRightInd w:val="0"/>
              <w:spacing w:after="0" w:line="360" w:lineRule="auto"/>
              <w:rPr>
                <w:rFonts w:ascii="Arial" w:hAnsi="Arial" w:cs="Arial"/>
                <w:sz w:val="24"/>
                <w:szCs w:val="24"/>
              </w:rPr>
            </w:pPr>
          </w:p>
        </w:tc>
      </w:tr>
      <w:tr w:rsidR="00F67BBC" w:rsidRPr="003861D0" w14:paraId="7CDD60D7" w14:textId="77777777" w:rsidTr="00192020">
        <w:tc>
          <w:tcPr>
            <w:tcW w:w="5000" w:type="pct"/>
            <w:tcBorders>
              <w:bottom w:val="single" w:sz="4" w:space="0" w:color="auto"/>
            </w:tcBorders>
          </w:tcPr>
          <w:p w14:paraId="67BDF142" w14:textId="56861316" w:rsidR="00F67BBC" w:rsidRPr="003861D0" w:rsidRDefault="00F67BBC" w:rsidP="0080241F">
            <w:pPr>
              <w:widowControl w:val="0"/>
              <w:tabs>
                <w:tab w:val="left" w:pos="1059"/>
              </w:tabs>
              <w:autoSpaceDE w:val="0"/>
              <w:autoSpaceDN w:val="0"/>
              <w:adjustRightInd w:val="0"/>
              <w:spacing w:after="0" w:line="360" w:lineRule="auto"/>
              <w:jc w:val="both"/>
              <w:rPr>
                <w:rFonts w:ascii="Arial" w:hAnsi="Arial" w:cs="Arial"/>
                <w:sz w:val="24"/>
                <w:szCs w:val="24"/>
              </w:rPr>
            </w:pPr>
            <w:r w:rsidRPr="003861D0">
              <w:rPr>
                <w:rFonts w:ascii="Arial" w:hAnsi="Arial" w:cs="Arial"/>
                <w:sz w:val="24"/>
                <w:szCs w:val="24"/>
              </w:rPr>
              <w:t xml:space="preserve">Ключевые слова: </w:t>
            </w:r>
            <w:r w:rsidR="005466F9">
              <w:rPr>
                <w:rFonts w:ascii="Arial" w:hAnsi="Arial" w:cs="Arial"/>
                <w:sz w:val="24"/>
                <w:szCs w:val="24"/>
              </w:rPr>
              <w:t>карандаш, механический, нажимной (цанговый), винтовой, требования, испытания</w:t>
            </w:r>
          </w:p>
        </w:tc>
      </w:tr>
    </w:tbl>
    <w:p w14:paraId="53D91F93" w14:textId="77777777" w:rsidR="00032759" w:rsidRPr="003861D0" w:rsidRDefault="00032759" w:rsidP="00F67BBC">
      <w:pPr>
        <w:widowControl w:val="0"/>
        <w:autoSpaceDE w:val="0"/>
        <w:autoSpaceDN w:val="0"/>
        <w:adjustRightInd w:val="0"/>
        <w:spacing w:after="0" w:line="240" w:lineRule="auto"/>
        <w:jc w:val="both"/>
        <w:rPr>
          <w:rFonts w:ascii="Arial" w:hAnsi="Arial" w:cs="Arial"/>
          <w:sz w:val="24"/>
          <w:szCs w:val="24"/>
        </w:rPr>
      </w:pPr>
    </w:p>
    <w:p w14:paraId="4B9D33D3" w14:textId="77777777" w:rsidR="00032759" w:rsidRPr="003861D0" w:rsidRDefault="00032759" w:rsidP="00F67BBC">
      <w:pPr>
        <w:widowControl w:val="0"/>
        <w:autoSpaceDE w:val="0"/>
        <w:autoSpaceDN w:val="0"/>
        <w:adjustRightInd w:val="0"/>
        <w:spacing w:after="0" w:line="240" w:lineRule="auto"/>
        <w:jc w:val="both"/>
        <w:rPr>
          <w:rFonts w:ascii="Arial" w:hAnsi="Arial" w:cs="Arial"/>
          <w:sz w:val="24"/>
          <w:szCs w:val="24"/>
        </w:rPr>
      </w:pPr>
    </w:p>
    <w:p w14:paraId="68DA154B" w14:textId="77777777" w:rsidR="00F67BBC" w:rsidRPr="003861D0" w:rsidRDefault="00F67BBC" w:rsidP="00F67BBC">
      <w:pPr>
        <w:widowControl w:val="0"/>
        <w:autoSpaceDE w:val="0"/>
        <w:autoSpaceDN w:val="0"/>
        <w:adjustRightInd w:val="0"/>
        <w:spacing w:after="0" w:line="240" w:lineRule="auto"/>
        <w:jc w:val="both"/>
        <w:rPr>
          <w:rFonts w:ascii="Arial" w:hAnsi="Arial" w:cs="Arial"/>
          <w:sz w:val="24"/>
          <w:szCs w:val="24"/>
        </w:rPr>
      </w:pPr>
    </w:p>
    <w:p w14:paraId="116FD0D1" w14:textId="77777777" w:rsidR="00213F39" w:rsidRPr="003861D0" w:rsidRDefault="00213F39" w:rsidP="00213F39">
      <w:pPr>
        <w:suppressAutoHyphens/>
        <w:spacing w:before="120" w:after="120"/>
        <w:jc w:val="both"/>
        <w:rPr>
          <w:rFonts w:ascii="Arial" w:hAnsi="Arial" w:cs="Arial"/>
          <w:sz w:val="24"/>
          <w:szCs w:val="24"/>
          <w:lang w:eastAsia="ar-SA"/>
        </w:rPr>
      </w:pPr>
    </w:p>
    <w:p w14:paraId="09AA8AFD" w14:textId="77777777" w:rsidR="00213F39" w:rsidRPr="003861D0" w:rsidRDefault="00213F39" w:rsidP="00213F39">
      <w:pPr>
        <w:suppressAutoHyphens/>
        <w:spacing w:before="120" w:after="120"/>
        <w:jc w:val="both"/>
        <w:rPr>
          <w:rFonts w:ascii="Arial" w:hAnsi="Arial" w:cs="Arial"/>
          <w:sz w:val="24"/>
          <w:szCs w:val="24"/>
          <w:lang w:eastAsia="ar-SA"/>
        </w:rPr>
      </w:pPr>
    </w:p>
    <w:p w14:paraId="6EA2D410" w14:textId="77777777" w:rsidR="003E4524" w:rsidRPr="003861D0" w:rsidRDefault="00C35EE4" w:rsidP="00213F39">
      <w:pPr>
        <w:suppressAutoHyphens/>
        <w:spacing w:before="120" w:after="120"/>
        <w:jc w:val="both"/>
        <w:rPr>
          <w:rFonts w:ascii="Arial" w:hAnsi="Arial" w:cs="Arial"/>
          <w:sz w:val="24"/>
          <w:szCs w:val="24"/>
          <w:lang w:eastAsia="ar-SA"/>
        </w:rPr>
      </w:pPr>
      <w:r w:rsidRPr="003861D0">
        <w:rPr>
          <w:rFonts w:ascii="Arial" w:hAnsi="Arial" w:cs="Arial"/>
          <w:sz w:val="24"/>
          <w:szCs w:val="24"/>
          <w:lang w:eastAsia="ar-SA"/>
        </w:rPr>
        <w:t>Пре</w:t>
      </w:r>
      <w:r w:rsidR="005616F0" w:rsidRPr="003861D0">
        <w:rPr>
          <w:rFonts w:ascii="Arial" w:hAnsi="Arial" w:cs="Arial"/>
          <w:sz w:val="24"/>
          <w:szCs w:val="24"/>
          <w:lang w:eastAsia="ar-SA"/>
        </w:rPr>
        <w:t>зидент</w:t>
      </w:r>
      <w:r w:rsidR="00213F39" w:rsidRPr="003861D0">
        <w:rPr>
          <w:rFonts w:ascii="Arial" w:hAnsi="Arial" w:cs="Arial"/>
          <w:sz w:val="24"/>
          <w:szCs w:val="24"/>
          <w:lang w:eastAsia="ar-SA"/>
        </w:rPr>
        <w:t xml:space="preserve"> Ассоциации</w:t>
      </w:r>
      <w:r w:rsidR="003E4524" w:rsidRPr="003861D0">
        <w:rPr>
          <w:rFonts w:ascii="Arial" w:hAnsi="Arial" w:cs="Arial"/>
        </w:rPr>
        <w:t xml:space="preserve"> </w:t>
      </w:r>
      <w:r w:rsidR="003E4524" w:rsidRPr="003861D0">
        <w:rPr>
          <w:rFonts w:ascii="Arial" w:hAnsi="Arial" w:cs="Arial"/>
          <w:sz w:val="24"/>
          <w:szCs w:val="24"/>
          <w:lang w:eastAsia="ar-SA"/>
        </w:rPr>
        <w:t>предприятий</w:t>
      </w:r>
    </w:p>
    <w:p w14:paraId="77AE66F1" w14:textId="77777777" w:rsidR="00213F39" w:rsidRPr="003861D0" w:rsidRDefault="003E4524" w:rsidP="00213F39">
      <w:pPr>
        <w:suppressAutoHyphens/>
        <w:spacing w:before="120" w:after="120"/>
        <w:jc w:val="both"/>
        <w:rPr>
          <w:rFonts w:ascii="Arial" w:hAnsi="Arial" w:cs="Arial"/>
          <w:sz w:val="24"/>
          <w:szCs w:val="24"/>
          <w:lang w:eastAsia="ar-SA"/>
        </w:rPr>
      </w:pPr>
      <w:r w:rsidRPr="003861D0">
        <w:rPr>
          <w:rFonts w:ascii="Arial" w:hAnsi="Arial" w:cs="Arial"/>
          <w:sz w:val="24"/>
          <w:szCs w:val="24"/>
          <w:lang w:eastAsia="ar-SA"/>
        </w:rPr>
        <w:t>индустрии детских товаров</w:t>
      </w:r>
      <w:r w:rsidR="00213F39" w:rsidRPr="003861D0">
        <w:rPr>
          <w:rFonts w:ascii="Arial" w:hAnsi="Arial" w:cs="Arial"/>
          <w:sz w:val="24"/>
          <w:szCs w:val="24"/>
          <w:lang w:eastAsia="ar-SA"/>
        </w:rPr>
        <w:t xml:space="preserve"> «АИДТ»</w:t>
      </w:r>
      <w:r w:rsidR="00213F39" w:rsidRPr="003861D0">
        <w:rPr>
          <w:rFonts w:ascii="Arial" w:hAnsi="Arial" w:cs="Arial"/>
          <w:sz w:val="24"/>
          <w:szCs w:val="24"/>
          <w:lang w:eastAsia="ar-SA"/>
        </w:rPr>
        <w:tab/>
      </w:r>
      <w:r w:rsidR="00213F39" w:rsidRPr="003861D0">
        <w:rPr>
          <w:rFonts w:ascii="Arial" w:hAnsi="Arial" w:cs="Arial"/>
          <w:sz w:val="24"/>
          <w:szCs w:val="24"/>
          <w:lang w:eastAsia="ar-SA"/>
        </w:rPr>
        <w:tab/>
      </w:r>
      <w:r w:rsidR="00213F39" w:rsidRPr="003861D0">
        <w:rPr>
          <w:rFonts w:ascii="Arial" w:hAnsi="Arial" w:cs="Arial"/>
          <w:sz w:val="24"/>
          <w:szCs w:val="24"/>
          <w:lang w:eastAsia="ar-SA"/>
        </w:rPr>
        <w:tab/>
      </w:r>
      <w:r w:rsidR="00213F39" w:rsidRPr="003861D0">
        <w:rPr>
          <w:rFonts w:ascii="Arial" w:hAnsi="Arial" w:cs="Arial"/>
          <w:sz w:val="24"/>
          <w:szCs w:val="24"/>
          <w:lang w:eastAsia="ar-SA"/>
        </w:rPr>
        <w:tab/>
      </w:r>
      <w:r w:rsidR="00213F39" w:rsidRPr="003861D0">
        <w:rPr>
          <w:rFonts w:ascii="Arial" w:hAnsi="Arial" w:cs="Arial"/>
          <w:sz w:val="24"/>
          <w:szCs w:val="24"/>
          <w:lang w:eastAsia="ar-SA"/>
        </w:rPr>
        <w:tab/>
      </w:r>
      <w:r w:rsidR="00213F39" w:rsidRPr="003861D0">
        <w:rPr>
          <w:rFonts w:ascii="Arial" w:hAnsi="Arial" w:cs="Arial"/>
          <w:sz w:val="24"/>
          <w:szCs w:val="24"/>
          <w:lang w:eastAsia="ar-SA"/>
        </w:rPr>
        <w:tab/>
        <w:t>А.В. Цицулина</w:t>
      </w:r>
    </w:p>
    <w:p w14:paraId="78B01293" w14:textId="77777777" w:rsidR="00213F39" w:rsidRPr="003861D0" w:rsidRDefault="00213F39" w:rsidP="00213F39">
      <w:pPr>
        <w:suppressAutoHyphens/>
        <w:spacing w:before="120" w:after="120"/>
        <w:jc w:val="both"/>
        <w:rPr>
          <w:rFonts w:ascii="Arial" w:hAnsi="Arial" w:cs="Arial"/>
          <w:sz w:val="24"/>
          <w:szCs w:val="24"/>
          <w:lang w:eastAsia="ar-SA"/>
        </w:rPr>
      </w:pPr>
    </w:p>
    <w:p w14:paraId="15C58851" w14:textId="77777777" w:rsidR="00213F39" w:rsidRPr="003861D0" w:rsidRDefault="00213F39" w:rsidP="00213F39">
      <w:pPr>
        <w:suppressAutoHyphens/>
        <w:spacing w:before="120" w:after="120"/>
        <w:jc w:val="both"/>
        <w:rPr>
          <w:rFonts w:ascii="Arial" w:hAnsi="Arial" w:cs="Arial"/>
          <w:sz w:val="24"/>
          <w:szCs w:val="24"/>
          <w:lang w:eastAsia="ar-SA"/>
        </w:rPr>
      </w:pPr>
    </w:p>
    <w:p w14:paraId="560B4917" w14:textId="77777777" w:rsidR="00F67BBC" w:rsidRPr="003861D0" w:rsidRDefault="00F67BBC" w:rsidP="00F67BBC">
      <w:pPr>
        <w:widowControl w:val="0"/>
        <w:autoSpaceDE w:val="0"/>
        <w:autoSpaceDN w:val="0"/>
        <w:adjustRightInd w:val="0"/>
        <w:spacing w:after="0" w:line="240" w:lineRule="auto"/>
        <w:jc w:val="both"/>
        <w:rPr>
          <w:rFonts w:ascii="Arial" w:hAnsi="Arial" w:cs="Arial"/>
          <w:sz w:val="24"/>
          <w:szCs w:val="24"/>
        </w:rPr>
      </w:pPr>
    </w:p>
    <w:p w14:paraId="09FFE401" w14:textId="77777777" w:rsidR="00F67BBC" w:rsidRPr="003861D0" w:rsidRDefault="00F67BBC" w:rsidP="00F67BBC">
      <w:pPr>
        <w:widowControl w:val="0"/>
        <w:autoSpaceDE w:val="0"/>
        <w:autoSpaceDN w:val="0"/>
        <w:adjustRightInd w:val="0"/>
        <w:spacing w:after="0" w:line="240" w:lineRule="auto"/>
        <w:jc w:val="both"/>
        <w:rPr>
          <w:rFonts w:ascii="Arial" w:hAnsi="Arial" w:cs="Arial"/>
          <w:sz w:val="24"/>
          <w:szCs w:val="24"/>
        </w:rPr>
      </w:pPr>
    </w:p>
    <w:p w14:paraId="38DABC60" w14:textId="77777777" w:rsidR="00F67BBC" w:rsidRPr="003861D0" w:rsidRDefault="00F67BBC" w:rsidP="00F67BBC">
      <w:pPr>
        <w:widowControl w:val="0"/>
        <w:autoSpaceDE w:val="0"/>
        <w:autoSpaceDN w:val="0"/>
        <w:adjustRightInd w:val="0"/>
        <w:spacing w:after="0" w:line="240" w:lineRule="auto"/>
        <w:jc w:val="both"/>
        <w:rPr>
          <w:rFonts w:ascii="Arial" w:hAnsi="Arial" w:cs="Arial"/>
          <w:sz w:val="24"/>
          <w:szCs w:val="24"/>
        </w:rPr>
      </w:pPr>
    </w:p>
    <w:p w14:paraId="3A7989B0" w14:textId="77777777" w:rsidR="00F67BBC" w:rsidRPr="003861D0" w:rsidRDefault="00F67BBC" w:rsidP="00F67BBC">
      <w:pPr>
        <w:widowControl w:val="0"/>
        <w:autoSpaceDE w:val="0"/>
        <w:autoSpaceDN w:val="0"/>
        <w:adjustRightInd w:val="0"/>
        <w:spacing w:after="0" w:line="240" w:lineRule="auto"/>
        <w:jc w:val="both"/>
        <w:rPr>
          <w:rFonts w:ascii="Arial" w:hAnsi="Arial" w:cs="Arial"/>
          <w:sz w:val="24"/>
          <w:szCs w:val="24"/>
        </w:rPr>
      </w:pPr>
    </w:p>
    <w:p w14:paraId="63A40478" w14:textId="77777777" w:rsidR="00F67BBC" w:rsidRPr="003861D0" w:rsidRDefault="00F67BBC" w:rsidP="00F67BBC">
      <w:pPr>
        <w:widowControl w:val="0"/>
        <w:autoSpaceDE w:val="0"/>
        <w:autoSpaceDN w:val="0"/>
        <w:adjustRightInd w:val="0"/>
        <w:spacing w:after="0" w:line="240" w:lineRule="auto"/>
        <w:jc w:val="both"/>
        <w:rPr>
          <w:rFonts w:ascii="Arial" w:hAnsi="Arial" w:cs="Arial"/>
          <w:sz w:val="24"/>
          <w:szCs w:val="24"/>
        </w:rPr>
      </w:pPr>
    </w:p>
    <w:p w14:paraId="264C6023" w14:textId="77777777" w:rsidR="00F67BBC" w:rsidRPr="003861D0" w:rsidRDefault="00F67BBC" w:rsidP="00F67BBC">
      <w:pPr>
        <w:widowControl w:val="0"/>
        <w:autoSpaceDE w:val="0"/>
        <w:autoSpaceDN w:val="0"/>
        <w:adjustRightInd w:val="0"/>
        <w:spacing w:after="0" w:line="240" w:lineRule="auto"/>
        <w:jc w:val="both"/>
        <w:rPr>
          <w:rFonts w:ascii="Arial" w:hAnsi="Arial" w:cs="Arial"/>
          <w:sz w:val="24"/>
          <w:szCs w:val="24"/>
        </w:rPr>
      </w:pPr>
    </w:p>
    <w:p w14:paraId="5B10F1CF" w14:textId="77777777" w:rsidR="00C00569" w:rsidRPr="003861D0" w:rsidRDefault="00C00569" w:rsidP="00F163BF">
      <w:pPr>
        <w:pStyle w:val="ConsPlusNormal"/>
        <w:ind w:firstLine="540"/>
        <w:jc w:val="both"/>
        <w:rPr>
          <w:rFonts w:ascii="Arial" w:hAnsi="Arial" w:cs="Arial"/>
          <w:sz w:val="20"/>
        </w:rPr>
      </w:pPr>
    </w:p>
    <w:sectPr w:rsidR="00C00569" w:rsidRPr="003861D0" w:rsidSect="00ED6D47">
      <w:headerReference w:type="even" r:id="rId19"/>
      <w:headerReference w:type="default" r:id="rId20"/>
      <w:footerReference w:type="even" r:id="rId21"/>
      <w:footerReference w:type="default" r:id="rId22"/>
      <w:headerReference w:type="first" r:id="rId23"/>
      <w:footerReference w:type="first" r:id="rId24"/>
      <w:footnotePr>
        <w:numRestart w:val="eachPage"/>
      </w:footnotePr>
      <w:pgSz w:w="11905" w:h="16838"/>
      <w:pgMar w:top="1134" w:right="851" w:bottom="993" w:left="1418" w:header="567" w:footer="709" w:gutter="0"/>
      <w:pgNumType w:start="1"/>
      <w:cols w:space="720"/>
      <w:titlePg/>
      <w:docGrid w:linePitch="299"/>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76651875" w14:textId="77777777" w:rsidR="00825186" w:rsidRDefault="00825186">
      <w:pPr>
        <w:pStyle w:val="ConsPlusNormal"/>
      </w:pPr>
      <w:r>
        <w:separator/>
      </w:r>
    </w:p>
  </w:endnote>
  <w:endnote w:type="continuationSeparator" w:id="0">
    <w:p w14:paraId="7B98C7BE" w14:textId="77777777" w:rsidR="00825186" w:rsidRDefault="00825186">
      <w:pPr>
        <w:pStyle w:val="ConsPlusNormal"/>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Arial">
    <w:panose1 w:val="020B0604020202020204"/>
    <w:charset w:val="CC"/>
    <w:family w:val="swiss"/>
    <w:pitch w:val="variable"/>
    <w:sig w:usb0="E0002EFF" w:usb1="C000785B" w:usb2="00000009" w:usb3="00000000" w:csb0="000001FF" w:csb1="00000000"/>
  </w:font>
  <w:font w:name="Times New Roman">
    <w:panose1 w:val="02020603050405020304"/>
    <w:charset w:val="CC"/>
    <w:family w:val="roman"/>
    <w:pitch w:val="variable"/>
    <w:sig w:usb0="E0002EFF" w:usb1="C000785B" w:usb2="00000009" w:usb3="00000000" w:csb0="000001FF"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CC"/>
    <w:family w:val="swiss"/>
    <w:pitch w:val="variable"/>
    <w:sig w:usb0="E4002EFF" w:usb1="C000247B" w:usb2="00000009" w:usb3="00000000" w:csb0="000001FF" w:csb1="00000000"/>
  </w:font>
  <w:font w:name="Calibri Light">
    <w:panose1 w:val="020F0302020204030204"/>
    <w:charset w:val="CC"/>
    <w:family w:val="swiss"/>
    <w:pitch w:val="variable"/>
    <w:sig w:usb0="E4002EFF" w:usb1="C000247B" w:usb2="00000009" w:usb3="00000000" w:csb0="000001FF" w:csb1="00000000"/>
  </w:font>
  <w:font w:name="Tahoma">
    <w:panose1 w:val="020B0604030504040204"/>
    <w:charset w:val="CC"/>
    <w:family w:val="swiss"/>
    <w:pitch w:val="variable"/>
    <w:sig w:usb0="E1002EFF" w:usb1="C000605B" w:usb2="00000029" w:usb3="00000000" w:csb0="000101FF" w:csb1="00000000"/>
  </w:font>
  <w:font w:name="Cambria">
    <w:panose1 w:val="02040503050406030204"/>
    <w:charset w:val="CC"/>
    <w:family w:val="roman"/>
    <w:pitch w:val="variable"/>
    <w:sig w:usb0="E00006FF" w:usb1="420024FF" w:usb2="02000000" w:usb3="00000000" w:csb0="0000019F" w:csb1="00000000"/>
  </w:font>
  <w:font w:name="Cambria Math">
    <w:panose1 w:val="02040503050406030204"/>
    <w:charset w:val="CC"/>
    <w:family w:val="roman"/>
    <w:pitch w:val="variable"/>
    <w:sig w:usb0="E00006FF" w:usb1="420024FF" w:usb2="02000000" w:usb3="00000000" w:csb0="0000019F" w:csb1="00000000"/>
  </w:font>
  <w:font w:name="Arial Unicode MS">
    <w:panose1 w:val="020B0604020202020204"/>
    <w:charset w:val="80"/>
    <w:family w:val="swiss"/>
    <w:pitch w:val="variable"/>
    <w:sig w:usb0="F7FFAFFF" w:usb1="E9DFFFFF" w:usb2="0000003F" w:usb3="00000000" w:csb0="003F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27DE0BA" w14:textId="77777777" w:rsidR="003120B8" w:rsidRPr="00447E4A" w:rsidRDefault="003120B8" w:rsidP="00447E4A">
    <w:pPr>
      <w:pStyle w:val="a7"/>
      <w:spacing w:before="120"/>
      <w:rPr>
        <w:rFonts w:ascii="Arial" w:hAnsi="Arial" w:cs="Arial"/>
      </w:rPr>
    </w:pPr>
    <w:r w:rsidRPr="00447E4A">
      <w:rPr>
        <w:rFonts w:ascii="Arial" w:hAnsi="Arial" w:cs="Arial"/>
      </w:rPr>
      <w:fldChar w:fldCharType="begin"/>
    </w:r>
    <w:r w:rsidRPr="00447E4A">
      <w:rPr>
        <w:rFonts w:ascii="Arial" w:hAnsi="Arial" w:cs="Arial"/>
      </w:rPr>
      <w:instrText>PAGE   \* MERGEFORMAT</w:instrText>
    </w:r>
    <w:r w:rsidRPr="00447E4A">
      <w:rPr>
        <w:rFonts w:ascii="Arial" w:hAnsi="Arial" w:cs="Arial"/>
      </w:rPr>
      <w:fldChar w:fldCharType="separate"/>
    </w:r>
    <w:r w:rsidR="003861D0">
      <w:rPr>
        <w:rFonts w:ascii="Arial" w:hAnsi="Arial" w:cs="Arial"/>
        <w:noProof/>
      </w:rPr>
      <w:t>IV</w:t>
    </w:r>
    <w:r w:rsidRPr="00447E4A">
      <w:rPr>
        <w:rFonts w:ascii="Arial" w:hAnsi="Arial" w:cs="Arial"/>
      </w:rPr>
      <w:fldChar w:fldCharType="end"/>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D2182F2" w14:textId="77777777" w:rsidR="003120B8" w:rsidRPr="00FA4799" w:rsidRDefault="003120B8" w:rsidP="00FA4799">
    <w:pPr>
      <w:pStyle w:val="a7"/>
      <w:spacing w:before="120"/>
      <w:jc w:val="right"/>
      <w:rPr>
        <w:rFonts w:ascii="Arial" w:hAnsi="Arial" w:cs="Arial"/>
      </w:rPr>
    </w:pPr>
    <w:r w:rsidRPr="00FA4799">
      <w:rPr>
        <w:rFonts w:ascii="Arial" w:hAnsi="Arial" w:cs="Arial"/>
      </w:rPr>
      <w:fldChar w:fldCharType="begin"/>
    </w:r>
    <w:r w:rsidRPr="00FA4799">
      <w:rPr>
        <w:rFonts w:ascii="Arial" w:hAnsi="Arial" w:cs="Arial"/>
      </w:rPr>
      <w:instrText>PAGE   \* MERGEFORMAT</w:instrText>
    </w:r>
    <w:r w:rsidRPr="00FA4799">
      <w:rPr>
        <w:rFonts w:ascii="Arial" w:hAnsi="Arial" w:cs="Arial"/>
      </w:rPr>
      <w:fldChar w:fldCharType="separate"/>
    </w:r>
    <w:r w:rsidR="003861D0">
      <w:rPr>
        <w:rFonts w:ascii="Arial" w:hAnsi="Arial" w:cs="Arial"/>
        <w:noProof/>
      </w:rPr>
      <w:t>V</w:t>
    </w:r>
    <w:r w:rsidRPr="00FA4799">
      <w:rPr>
        <w:rFonts w:ascii="Arial" w:hAnsi="Arial" w:cs="Arial"/>
      </w:rPr>
      <w:fldChar w:fldCharType="end"/>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0CE82B3" w14:textId="77777777" w:rsidR="003120B8" w:rsidRPr="00FA4799" w:rsidRDefault="003120B8" w:rsidP="00FA4799">
    <w:pPr>
      <w:pStyle w:val="a7"/>
      <w:spacing w:before="120"/>
      <w:rPr>
        <w:rFonts w:ascii="Arial" w:hAnsi="Arial" w:cs="Arial"/>
        <w:sz w:val="24"/>
        <w:szCs w:val="24"/>
      </w:rPr>
    </w:pPr>
    <w:r w:rsidRPr="00FA4799">
      <w:rPr>
        <w:rFonts w:ascii="Arial" w:hAnsi="Arial" w:cs="Arial"/>
        <w:sz w:val="24"/>
        <w:szCs w:val="24"/>
      </w:rPr>
      <w:fldChar w:fldCharType="begin"/>
    </w:r>
    <w:r w:rsidRPr="00FA4799">
      <w:rPr>
        <w:rFonts w:ascii="Arial" w:hAnsi="Arial" w:cs="Arial"/>
        <w:sz w:val="24"/>
        <w:szCs w:val="24"/>
      </w:rPr>
      <w:instrText>PAGE   \* MERGEFORMAT</w:instrText>
    </w:r>
    <w:r w:rsidRPr="00FA4799">
      <w:rPr>
        <w:rFonts w:ascii="Arial" w:hAnsi="Arial" w:cs="Arial"/>
        <w:sz w:val="24"/>
        <w:szCs w:val="24"/>
      </w:rPr>
      <w:fldChar w:fldCharType="separate"/>
    </w:r>
    <w:r w:rsidR="0080241F">
      <w:rPr>
        <w:rFonts w:ascii="Arial" w:hAnsi="Arial" w:cs="Arial"/>
        <w:noProof/>
        <w:sz w:val="24"/>
        <w:szCs w:val="24"/>
      </w:rPr>
      <w:t>48</w:t>
    </w:r>
    <w:r w:rsidRPr="00FA4799">
      <w:rPr>
        <w:rFonts w:ascii="Arial" w:hAnsi="Arial" w:cs="Arial"/>
        <w:sz w:val="24"/>
        <w:szCs w:val="24"/>
      </w:rPr>
      <w:fldChar w:fldCharType="end"/>
    </w: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72B8BB2" w14:textId="77777777" w:rsidR="003120B8" w:rsidRPr="00A95780" w:rsidRDefault="003120B8" w:rsidP="00FA4799">
    <w:pPr>
      <w:pStyle w:val="a7"/>
      <w:spacing w:before="120"/>
      <w:jc w:val="right"/>
      <w:rPr>
        <w:rFonts w:ascii="Arial" w:hAnsi="Arial" w:cs="Arial"/>
        <w:sz w:val="24"/>
        <w:szCs w:val="24"/>
      </w:rPr>
    </w:pPr>
    <w:r w:rsidRPr="00A95780">
      <w:rPr>
        <w:rFonts w:ascii="Arial" w:hAnsi="Arial" w:cs="Arial"/>
        <w:sz w:val="24"/>
        <w:szCs w:val="24"/>
      </w:rPr>
      <w:fldChar w:fldCharType="begin"/>
    </w:r>
    <w:r w:rsidRPr="00A95780">
      <w:rPr>
        <w:rFonts w:ascii="Arial" w:hAnsi="Arial" w:cs="Arial"/>
        <w:sz w:val="24"/>
        <w:szCs w:val="24"/>
      </w:rPr>
      <w:instrText xml:space="preserve"> PAGE   \* MERGEFORMAT </w:instrText>
    </w:r>
    <w:r w:rsidRPr="00A95780">
      <w:rPr>
        <w:rFonts w:ascii="Arial" w:hAnsi="Arial" w:cs="Arial"/>
        <w:sz w:val="24"/>
        <w:szCs w:val="24"/>
      </w:rPr>
      <w:fldChar w:fldCharType="separate"/>
    </w:r>
    <w:r w:rsidR="0080241F">
      <w:rPr>
        <w:rFonts w:ascii="Arial" w:hAnsi="Arial" w:cs="Arial"/>
        <w:noProof/>
        <w:sz w:val="24"/>
        <w:szCs w:val="24"/>
      </w:rPr>
      <w:t>49</w:t>
    </w:r>
    <w:r w:rsidRPr="00A95780">
      <w:rPr>
        <w:rFonts w:ascii="Arial" w:hAnsi="Arial" w:cs="Arial"/>
        <w:sz w:val="24"/>
        <w:szCs w:val="24"/>
      </w:rPr>
      <w:fldChar w:fldCharType="end"/>
    </w: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AC11B07" w14:textId="77777777" w:rsidR="003120B8" w:rsidRPr="00CF5CE3" w:rsidRDefault="003120B8" w:rsidP="00FB1D91">
    <w:pPr>
      <w:pStyle w:val="a7"/>
      <w:pBdr>
        <w:bottom w:val="single" w:sz="6" w:space="1" w:color="auto"/>
      </w:pBdr>
      <w:rPr>
        <w:rFonts w:ascii="Arial" w:hAnsi="Arial" w:cs="Arial"/>
        <w:sz w:val="18"/>
        <w:szCs w:val="18"/>
      </w:rPr>
    </w:pPr>
  </w:p>
  <w:p w14:paraId="2D369F94" w14:textId="6B86BF5B" w:rsidR="003120B8" w:rsidRPr="00B10D05" w:rsidRDefault="003120B8" w:rsidP="00FB1D91">
    <w:pPr>
      <w:pStyle w:val="a7"/>
      <w:rPr>
        <w:rFonts w:ascii="Arial" w:hAnsi="Arial" w:cs="Arial"/>
        <w:b/>
        <w:bCs/>
      </w:rPr>
    </w:pPr>
    <w:r w:rsidRPr="00454F51">
      <w:rPr>
        <w:rFonts w:ascii="Arial" w:hAnsi="Arial" w:cs="Arial"/>
        <w:b/>
        <w:i/>
      </w:rPr>
      <w:t xml:space="preserve">Проект, </w:t>
    </w:r>
    <w:r w:rsidRPr="00454F51">
      <w:rPr>
        <w:rFonts w:ascii="Arial" w:hAnsi="Arial" w:cs="Arial"/>
        <w:b/>
        <w:i/>
        <w:lang w:val="en-US"/>
      </w:rPr>
      <w:t>RU</w:t>
    </w:r>
    <w:r w:rsidRPr="00454F51">
      <w:rPr>
        <w:rFonts w:ascii="Arial" w:hAnsi="Arial" w:cs="Arial"/>
        <w:b/>
        <w:i/>
      </w:rPr>
      <w:t xml:space="preserve">, </w:t>
    </w:r>
    <w:r w:rsidR="00DD3BD5">
      <w:rPr>
        <w:rFonts w:ascii="Arial" w:hAnsi="Arial" w:cs="Arial"/>
        <w:b/>
        <w:i/>
      </w:rPr>
      <w:t>первая</w:t>
    </w:r>
    <w:r>
      <w:rPr>
        <w:rFonts w:ascii="Arial" w:hAnsi="Arial" w:cs="Arial"/>
        <w:b/>
        <w:i/>
      </w:rPr>
      <w:t xml:space="preserve"> </w:t>
    </w:r>
    <w:r w:rsidRPr="00454F51">
      <w:rPr>
        <w:rFonts w:ascii="Arial" w:hAnsi="Arial" w:cs="Arial"/>
        <w:b/>
        <w:i/>
      </w:rPr>
      <w:t>редакция</w:t>
    </w:r>
    <w:r w:rsidRPr="00454F51">
      <w:rPr>
        <w:rFonts w:ascii="Arial" w:hAnsi="Arial" w:cs="Arial"/>
        <w:b/>
        <w:bCs/>
      </w:rPr>
      <w:t xml:space="preserve">                                                                                </w:t>
    </w:r>
    <w:r w:rsidRPr="00454F51">
      <w:rPr>
        <w:rFonts w:ascii="Arial" w:hAnsi="Arial" w:cs="Arial"/>
        <w:bCs/>
      </w:rPr>
      <w:fldChar w:fldCharType="begin"/>
    </w:r>
    <w:r w:rsidRPr="00454F51">
      <w:rPr>
        <w:rFonts w:ascii="Arial" w:hAnsi="Arial" w:cs="Arial"/>
        <w:bCs/>
      </w:rPr>
      <w:instrText>PAGE   \* MERGEFORMAT</w:instrText>
    </w:r>
    <w:r w:rsidRPr="00454F51">
      <w:rPr>
        <w:rFonts w:ascii="Arial" w:hAnsi="Arial" w:cs="Arial"/>
        <w:bCs/>
      </w:rPr>
      <w:fldChar w:fldCharType="separate"/>
    </w:r>
    <w:r w:rsidR="0080241F">
      <w:rPr>
        <w:rFonts w:ascii="Arial" w:hAnsi="Arial" w:cs="Arial"/>
        <w:bCs/>
        <w:noProof/>
      </w:rPr>
      <w:t>1</w:t>
    </w:r>
    <w:r w:rsidRPr="00454F51">
      <w:rPr>
        <w:rFonts w:ascii="Arial" w:hAnsi="Arial" w:cs="Arial"/>
        <w:bCs/>
      </w:rPr>
      <w:fldChar w:fldCharType="end"/>
    </w:r>
    <w:r w:rsidRPr="00B10D05">
      <w:rPr>
        <w:rFonts w:ascii="Arial" w:hAnsi="Arial" w:cs="Arial"/>
        <w:b/>
        <w:bCs/>
      </w:rPr>
      <w:t xml:space="preserve"> </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5379596C" w14:textId="77777777" w:rsidR="00825186" w:rsidRDefault="00825186">
      <w:pPr>
        <w:pStyle w:val="ConsPlusNormal"/>
      </w:pPr>
      <w:r>
        <w:separator/>
      </w:r>
    </w:p>
  </w:footnote>
  <w:footnote w:type="continuationSeparator" w:id="0">
    <w:p w14:paraId="4D9FDD0C" w14:textId="77777777" w:rsidR="00825186" w:rsidRDefault="00825186">
      <w:pPr>
        <w:pStyle w:val="ConsPlusNormal"/>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6BFD2AC" w14:textId="2B02B56A" w:rsidR="003120B8" w:rsidRPr="00571125" w:rsidRDefault="003120B8" w:rsidP="00447E4A">
    <w:pPr>
      <w:pStyle w:val="a5"/>
      <w:tabs>
        <w:tab w:val="center" w:pos="6096"/>
      </w:tabs>
      <w:rPr>
        <w:rFonts w:ascii="Arial" w:hAnsi="Arial" w:cs="Arial"/>
        <w:b/>
        <w:sz w:val="24"/>
        <w:szCs w:val="28"/>
      </w:rPr>
    </w:pPr>
    <w:r w:rsidRPr="00571125">
      <w:rPr>
        <w:rFonts w:ascii="Arial" w:hAnsi="Arial" w:cs="Arial"/>
        <w:b/>
        <w:sz w:val="24"/>
        <w:szCs w:val="28"/>
      </w:rPr>
      <w:t>ГОСТ</w:t>
    </w:r>
    <w:r w:rsidR="007043A5">
      <w:rPr>
        <w:rFonts w:ascii="Arial" w:hAnsi="Arial" w:cs="Arial"/>
        <w:b/>
        <w:sz w:val="24"/>
        <w:szCs w:val="28"/>
      </w:rPr>
      <w:t xml:space="preserve"> </w:t>
    </w:r>
    <w:bookmarkStart w:id="4" w:name="_Hlk223602293"/>
    <w:r w:rsidR="007043A5">
      <w:rPr>
        <w:rFonts w:ascii="Arial" w:hAnsi="Arial" w:cs="Arial"/>
        <w:b/>
        <w:sz w:val="24"/>
        <w:szCs w:val="28"/>
      </w:rPr>
      <w:t>19445–202_</w:t>
    </w:r>
    <w:bookmarkEnd w:id="4"/>
    <w:r w:rsidRPr="00571125">
      <w:rPr>
        <w:rFonts w:ascii="Arial" w:hAnsi="Arial" w:cs="Arial"/>
        <w:b/>
        <w:sz w:val="24"/>
        <w:szCs w:val="28"/>
      </w:rPr>
      <w:t xml:space="preserve"> </w:t>
    </w:r>
    <w:r>
      <w:rPr>
        <w:rFonts w:ascii="Arial" w:hAnsi="Arial" w:cs="Arial"/>
        <w:b/>
        <w:sz w:val="24"/>
        <w:szCs w:val="28"/>
      </w:rPr>
      <w:t xml:space="preserve">             </w:t>
    </w:r>
  </w:p>
  <w:p w14:paraId="7801D6B0" w14:textId="754EBE7B" w:rsidR="003120B8" w:rsidRDefault="003120B8" w:rsidP="00447E4A">
    <w:pPr>
      <w:pStyle w:val="a5"/>
      <w:rPr>
        <w:rFonts w:ascii="Arial" w:hAnsi="Arial" w:cs="Arial"/>
        <w:bCs/>
        <w:i/>
        <w:sz w:val="24"/>
        <w:szCs w:val="24"/>
      </w:rPr>
    </w:pPr>
    <w:r w:rsidRPr="00A82992">
      <w:rPr>
        <w:rFonts w:ascii="Arial" w:hAnsi="Arial" w:cs="Arial"/>
        <w:bCs/>
        <w:i/>
        <w:sz w:val="24"/>
        <w:szCs w:val="24"/>
      </w:rPr>
      <w:t xml:space="preserve">(проект, </w:t>
    </w:r>
    <w:r>
      <w:rPr>
        <w:rFonts w:ascii="Arial" w:hAnsi="Arial" w:cs="Arial"/>
        <w:bCs/>
        <w:i/>
        <w:sz w:val="24"/>
        <w:szCs w:val="24"/>
        <w:lang w:val="en-US"/>
      </w:rPr>
      <w:t>RU</w:t>
    </w:r>
    <w:r w:rsidRPr="00536168">
      <w:rPr>
        <w:rFonts w:ascii="Arial" w:hAnsi="Arial" w:cs="Arial"/>
        <w:bCs/>
        <w:i/>
        <w:sz w:val="24"/>
        <w:szCs w:val="24"/>
      </w:rPr>
      <w:t xml:space="preserve">, </w:t>
    </w:r>
    <w:r w:rsidR="00F22008">
      <w:rPr>
        <w:rFonts w:ascii="Arial" w:hAnsi="Arial" w:cs="Arial"/>
        <w:bCs/>
        <w:i/>
        <w:sz w:val="24"/>
        <w:szCs w:val="24"/>
      </w:rPr>
      <w:t>первая</w:t>
    </w:r>
    <w:r w:rsidRPr="00536168">
      <w:rPr>
        <w:rFonts w:ascii="Arial" w:hAnsi="Arial" w:cs="Arial"/>
        <w:bCs/>
        <w:i/>
        <w:sz w:val="24"/>
        <w:szCs w:val="24"/>
      </w:rPr>
      <w:t xml:space="preserve"> редакция</w:t>
    </w:r>
    <w:r w:rsidRPr="00A82992">
      <w:rPr>
        <w:rFonts w:ascii="Arial" w:hAnsi="Arial" w:cs="Arial"/>
        <w:bCs/>
        <w:i/>
        <w:sz w:val="24"/>
        <w:szCs w:val="24"/>
      </w:rPr>
      <w:t>)</w:t>
    </w:r>
  </w:p>
  <w:p w14:paraId="799625B4" w14:textId="77777777" w:rsidR="003120B8" w:rsidRDefault="003120B8" w:rsidP="00447E4A">
    <w:pPr>
      <w:pStyle w:val="a5"/>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396922C" w14:textId="3F190A72" w:rsidR="003120B8" w:rsidRPr="00571125" w:rsidRDefault="003120B8" w:rsidP="007043A5">
    <w:pPr>
      <w:pStyle w:val="a5"/>
      <w:tabs>
        <w:tab w:val="center" w:pos="6096"/>
      </w:tabs>
      <w:ind w:firstLine="1560"/>
      <w:jc w:val="right"/>
      <w:rPr>
        <w:rFonts w:ascii="Arial" w:hAnsi="Arial" w:cs="Arial"/>
        <w:b/>
        <w:sz w:val="24"/>
        <w:szCs w:val="28"/>
      </w:rPr>
    </w:pPr>
    <w:r w:rsidRPr="00571125">
      <w:rPr>
        <w:rFonts w:ascii="Arial" w:hAnsi="Arial" w:cs="Arial"/>
        <w:b/>
        <w:sz w:val="24"/>
        <w:szCs w:val="28"/>
      </w:rPr>
      <w:t>ГОСТ</w:t>
    </w:r>
    <w:r w:rsidR="007043A5">
      <w:rPr>
        <w:rFonts w:ascii="Arial" w:hAnsi="Arial" w:cs="Arial"/>
        <w:b/>
        <w:sz w:val="24"/>
        <w:szCs w:val="28"/>
      </w:rPr>
      <w:t xml:space="preserve"> </w:t>
    </w:r>
    <w:r w:rsidR="007043A5" w:rsidRPr="007043A5">
      <w:rPr>
        <w:rFonts w:ascii="Arial" w:hAnsi="Arial" w:cs="Arial"/>
        <w:b/>
        <w:sz w:val="24"/>
        <w:szCs w:val="28"/>
      </w:rPr>
      <w:t>19445–202_</w:t>
    </w:r>
  </w:p>
  <w:p w14:paraId="527276A7" w14:textId="417F1FC2" w:rsidR="003120B8" w:rsidRDefault="003120B8" w:rsidP="00C8746F">
    <w:pPr>
      <w:pStyle w:val="a5"/>
      <w:ind w:firstLine="2552"/>
      <w:jc w:val="right"/>
      <w:rPr>
        <w:rFonts w:ascii="Arial" w:hAnsi="Arial" w:cs="Arial"/>
        <w:bCs/>
        <w:i/>
        <w:sz w:val="24"/>
        <w:szCs w:val="24"/>
      </w:rPr>
    </w:pPr>
    <w:r w:rsidRPr="00A82992">
      <w:rPr>
        <w:rFonts w:ascii="Arial" w:hAnsi="Arial" w:cs="Arial"/>
        <w:bCs/>
        <w:i/>
        <w:sz w:val="24"/>
        <w:szCs w:val="24"/>
      </w:rPr>
      <w:t xml:space="preserve">(проект, </w:t>
    </w:r>
    <w:r w:rsidRPr="00536168">
      <w:rPr>
        <w:rFonts w:ascii="Arial" w:hAnsi="Arial" w:cs="Arial"/>
        <w:bCs/>
        <w:i/>
        <w:sz w:val="24"/>
        <w:szCs w:val="24"/>
        <w:lang w:val="en-US"/>
      </w:rPr>
      <w:t>RU</w:t>
    </w:r>
    <w:r w:rsidRPr="00536168">
      <w:rPr>
        <w:rFonts w:ascii="Arial" w:hAnsi="Arial" w:cs="Arial"/>
        <w:bCs/>
        <w:i/>
        <w:sz w:val="24"/>
        <w:szCs w:val="24"/>
      </w:rPr>
      <w:t xml:space="preserve">, </w:t>
    </w:r>
    <w:r w:rsidR="00F22008">
      <w:rPr>
        <w:rFonts w:ascii="Arial" w:hAnsi="Arial" w:cs="Arial"/>
        <w:bCs/>
        <w:i/>
        <w:sz w:val="24"/>
        <w:szCs w:val="24"/>
      </w:rPr>
      <w:t>первая</w:t>
    </w:r>
    <w:r w:rsidRPr="00536168">
      <w:rPr>
        <w:rFonts w:ascii="Arial" w:hAnsi="Arial" w:cs="Arial"/>
        <w:bCs/>
        <w:i/>
        <w:sz w:val="24"/>
        <w:szCs w:val="24"/>
      </w:rPr>
      <w:t xml:space="preserve"> редакция</w:t>
    </w:r>
    <w:r w:rsidRPr="00A82992">
      <w:rPr>
        <w:rFonts w:ascii="Arial" w:hAnsi="Arial" w:cs="Arial"/>
        <w:bCs/>
        <w:i/>
        <w:sz w:val="24"/>
        <w:szCs w:val="24"/>
      </w:rPr>
      <w:t>)</w:t>
    </w:r>
  </w:p>
  <w:p w14:paraId="0C3EC840" w14:textId="77777777" w:rsidR="003120B8" w:rsidRDefault="003120B8" w:rsidP="00681324">
    <w:pPr>
      <w:pStyle w:val="a5"/>
      <w:tabs>
        <w:tab w:val="center" w:pos="6096"/>
      </w:tabs>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75DAAF4" w14:textId="15ECD5AB" w:rsidR="003120B8" w:rsidRPr="00571125" w:rsidRDefault="003120B8" w:rsidP="00FA4799">
    <w:pPr>
      <w:pStyle w:val="a5"/>
      <w:tabs>
        <w:tab w:val="center" w:pos="6096"/>
      </w:tabs>
      <w:rPr>
        <w:rFonts w:ascii="Arial" w:hAnsi="Arial" w:cs="Arial"/>
        <w:b/>
        <w:sz w:val="24"/>
        <w:szCs w:val="28"/>
      </w:rPr>
    </w:pPr>
    <w:r w:rsidRPr="00571125">
      <w:rPr>
        <w:rFonts w:ascii="Arial" w:hAnsi="Arial" w:cs="Arial"/>
        <w:b/>
        <w:sz w:val="24"/>
        <w:szCs w:val="28"/>
      </w:rPr>
      <w:t xml:space="preserve">ГОСТ </w:t>
    </w:r>
    <w:r w:rsidR="007043A5" w:rsidRPr="007043A5">
      <w:rPr>
        <w:rFonts w:ascii="Arial" w:hAnsi="Arial" w:cs="Arial"/>
        <w:b/>
        <w:sz w:val="24"/>
        <w:szCs w:val="28"/>
      </w:rPr>
      <w:t>19445–202_</w:t>
    </w:r>
    <w:r>
      <w:rPr>
        <w:rFonts w:ascii="Arial" w:hAnsi="Arial" w:cs="Arial"/>
        <w:b/>
        <w:sz w:val="24"/>
        <w:szCs w:val="28"/>
      </w:rPr>
      <w:t xml:space="preserve">            </w:t>
    </w:r>
  </w:p>
  <w:p w14:paraId="6F741C38" w14:textId="5506EDB5" w:rsidR="003120B8" w:rsidRDefault="003120B8">
    <w:pPr>
      <w:pStyle w:val="a5"/>
      <w:rPr>
        <w:rFonts w:ascii="Arial" w:hAnsi="Arial" w:cs="Arial"/>
        <w:bCs/>
        <w:i/>
        <w:sz w:val="24"/>
        <w:szCs w:val="24"/>
      </w:rPr>
    </w:pPr>
    <w:r w:rsidRPr="00A82992">
      <w:rPr>
        <w:rFonts w:ascii="Arial" w:hAnsi="Arial" w:cs="Arial"/>
        <w:bCs/>
        <w:i/>
        <w:sz w:val="24"/>
        <w:szCs w:val="24"/>
      </w:rPr>
      <w:t xml:space="preserve">(проект, </w:t>
    </w:r>
    <w:r>
      <w:rPr>
        <w:rFonts w:ascii="Arial" w:hAnsi="Arial" w:cs="Arial"/>
        <w:bCs/>
        <w:i/>
        <w:sz w:val="24"/>
        <w:szCs w:val="24"/>
        <w:lang w:val="en-US"/>
      </w:rPr>
      <w:t>RU</w:t>
    </w:r>
    <w:r w:rsidRPr="00C61285">
      <w:rPr>
        <w:rFonts w:ascii="Arial" w:hAnsi="Arial" w:cs="Arial"/>
        <w:bCs/>
        <w:i/>
        <w:sz w:val="24"/>
        <w:szCs w:val="24"/>
      </w:rPr>
      <w:t>,</w:t>
    </w:r>
    <w:r>
      <w:rPr>
        <w:rFonts w:ascii="Arial" w:hAnsi="Arial" w:cs="Arial"/>
        <w:bCs/>
        <w:i/>
        <w:sz w:val="24"/>
        <w:szCs w:val="24"/>
      </w:rPr>
      <w:t xml:space="preserve"> </w:t>
    </w:r>
    <w:r w:rsidR="00CC7EA1">
      <w:rPr>
        <w:rFonts w:ascii="Arial" w:hAnsi="Arial" w:cs="Arial"/>
        <w:bCs/>
        <w:i/>
        <w:sz w:val="24"/>
        <w:szCs w:val="24"/>
      </w:rPr>
      <w:t>первая</w:t>
    </w:r>
    <w:r>
      <w:rPr>
        <w:rFonts w:ascii="Arial" w:hAnsi="Arial" w:cs="Arial"/>
        <w:bCs/>
        <w:i/>
        <w:sz w:val="24"/>
        <w:szCs w:val="24"/>
      </w:rPr>
      <w:t xml:space="preserve"> </w:t>
    </w:r>
    <w:r w:rsidRPr="00A82992">
      <w:rPr>
        <w:rFonts w:ascii="Arial" w:hAnsi="Arial" w:cs="Arial"/>
        <w:bCs/>
        <w:i/>
        <w:sz w:val="24"/>
        <w:szCs w:val="24"/>
      </w:rPr>
      <w:t>редакция)</w:t>
    </w:r>
  </w:p>
  <w:p w14:paraId="546B786B" w14:textId="77777777" w:rsidR="003120B8" w:rsidRDefault="003120B8">
    <w:pPr>
      <w:pStyle w:val="a5"/>
    </w:pP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7E615DF" w14:textId="136E5A7F" w:rsidR="003120B8" w:rsidRPr="00571125" w:rsidRDefault="003120B8" w:rsidP="007043A5">
    <w:pPr>
      <w:pStyle w:val="a5"/>
      <w:tabs>
        <w:tab w:val="center" w:pos="6096"/>
      </w:tabs>
      <w:jc w:val="right"/>
      <w:rPr>
        <w:rFonts w:ascii="Arial" w:hAnsi="Arial" w:cs="Arial"/>
        <w:b/>
        <w:sz w:val="24"/>
        <w:szCs w:val="28"/>
      </w:rPr>
    </w:pPr>
    <w:r>
      <w:rPr>
        <w:rFonts w:ascii="Arial" w:hAnsi="Arial" w:cs="Arial"/>
        <w:b/>
        <w:sz w:val="24"/>
        <w:szCs w:val="28"/>
      </w:rPr>
      <w:t xml:space="preserve">                     </w:t>
    </w:r>
    <w:r w:rsidRPr="00571125">
      <w:rPr>
        <w:rFonts w:ascii="Arial" w:hAnsi="Arial" w:cs="Arial"/>
        <w:b/>
        <w:sz w:val="24"/>
        <w:szCs w:val="28"/>
      </w:rPr>
      <w:t xml:space="preserve">ГОСТ </w:t>
    </w:r>
    <w:r w:rsidR="007043A5" w:rsidRPr="007043A5">
      <w:rPr>
        <w:rFonts w:ascii="Arial" w:hAnsi="Arial" w:cs="Arial"/>
        <w:b/>
        <w:sz w:val="24"/>
        <w:szCs w:val="28"/>
      </w:rPr>
      <w:t>19445–202_</w:t>
    </w:r>
    <w:r>
      <w:rPr>
        <w:rFonts w:ascii="Arial" w:hAnsi="Arial" w:cs="Arial"/>
        <w:b/>
        <w:sz w:val="24"/>
        <w:szCs w:val="28"/>
      </w:rPr>
      <w:t xml:space="preserve">             </w:t>
    </w:r>
  </w:p>
  <w:p w14:paraId="00E1F6F0" w14:textId="2232CDA9" w:rsidR="003120B8" w:rsidRDefault="003120B8" w:rsidP="00FA4799">
    <w:pPr>
      <w:pStyle w:val="a5"/>
      <w:jc w:val="right"/>
      <w:rPr>
        <w:rFonts w:ascii="Arial" w:hAnsi="Arial" w:cs="Arial"/>
        <w:bCs/>
        <w:i/>
        <w:sz w:val="24"/>
        <w:szCs w:val="24"/>
      </w:rPr>
    </w:pPr>
    <w:r w:rsidRPr="00A82992">
      <w:rPr>
        <w:rFonts w:ascii="Arial" w:hAnsi="Arial" w:cs="Arial"/>
        <w:bCs/>
        <w:i/>
        <w:sz w:val="24"/>
        <w:szCs w:val="24"/>
      </w:rPr>
      <w:t xml:space="preserve">(проект, </w:t>
    </w:r>
    <w:r>
      <w:rPr>
        <w:rFonts w:ascii="Arial" w:hAnsi="Arial" w:cs="Arial"/>
        <w:bCs/>
        <w:i/>
        <w:sz w:val="24"/>
        <w:szCs w:val="24"/>
        <w:lang w:val="en-US"/>
      </w:rPr>
      <w:t>RU</w:t>
    </w:r>
    <w:r w:rsidRPr="00C61285">
      <w:rPr>
        <w:rFonts w:ascii="Arial" w:hAnsi="Arial" w:cs="Arial"/>
        <w:bCs/>
        <w:i/>
        <w:sz w:val="24"/>
        <w:szCs w:val="24"/>
      </w:rPr>
      <w:t>,</w:t>
    </w:r>
    <w:r>
      <w:rPr>
        <w:rFonts w:ascii="Arial" w:hAnsi="Arial" w:cs="Arial"/>
        <w:bCs/>
        <w:i/>
        <w:sz w:val="24"/>
        <w:szCs w:val="24"/>
      </w:rPr>
      <w:t xml:space="preserve"> </w:t>
    </w:r>
    <w:r w:rsidR="00CC7EA1">
      <w:rPr>
        <w:rFonts w:ascii="Arial" w:hAnsi="Arial" w:cs="Arial"/>
        <w:bCs/>
        <w:i/>
        <w:sz w:val="24"/>
        <w:szCs w:val="24"/>
      </w:rPr>
      <w:t>первая</w:t>
    </w:r>
    <w:r>
      <w:rPr>
        <w:rFonts w:ascii="Arial" w:hAnsi="Arial" w:cs="Arial"/>
        <w:bCs/>
        <w:i/>
        <w:sz w:val="24"/>
        <w:szCs w:val="24"/>
      </w:rPr>
      <w:t xml:space="preserve"> </w:t>
    </w:r>
    <w:r w:rsidRPr="00A82992">
      <w:rPr>
        <w:rFonts w:ascii="Arial" w:hAnsi="Arial" w:cs="Arial"/>
        <w:bCs/>
        <w:i/>
        <w:sz w:val="24"/>
        <w:szCs w:val="24"/>
      </w:rPr>
      <w:t>редакция)</w:t>
    </w:r>
  </w:p>
  <w:p w14:paraId="77CB1061" w14:textId="77777777" w:rsidR="003120B8" w:rsidRDefault="003120B8">
    <w:pPr>
      <w:pStyle w:val="a5"/>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34B8ABC" w14:textId="46BE54CB" w:rsidR="003120B8" w:rsidRDefault="003120B8" w:rsidP="00C8746F">
    <w:pPr>
      <w:pStyle w:val="a5"/>
      <w:tabs>
        <w:tab w:val="center" w:pos="6096"/>
      </w:tabs>
      <w:ind w:firstLine="6946"/>
      <w:jc w:val="center"/>
      <w:rPr>
        <w:rFonts w:ascii="Arial" w:hAnsi="Arial" w:cs="Arial"/>
        <w:b/>
        <w:sz w:val="24"/>
        <w:szCs w:val="24"/>
      </w:rPr>
    </w:pPr>
    <w:r w:rsidRPr="00460AAA">
      <w:rPr>
        <w:rFonts w:ascii="Arial" w:hAnsi="Arial" w:cs="Arial"/>
        <w:b/>
        <w:sz w:val="24"/>
        <w:szCs w:val="24"/>
      </w:rPr>
      <w:t>ГОСТ</w:t>
    </w:r>
    <w:r w:rsidR="007043A5">
      <w:rPr>
        <w:rFonts w:ascii="Arial" w:hAnsi="Arial" w:cs="Arial"/>
        <w:b/>
        <w:sz w:val="24"/>
        <w:szCs w:val="24"/>
      </w:rPr>
      <w:t xml:space="preserve"> </w:t>
    </w:r>
    <w:r w:rsidR="007043A5" w:rsidRPr="007043A5">
      <w:rPr>
        <w:rFonts w:ascii="Arial" w:hAnsi="Arial" w:cs="Arial"/>
        <w:b/>
        <w:sz w:val="24"/>
        <w:szCs w:val="24"/>
      </w:rPr>
      <w:t>19445–202_</w:t>
    </w:r>
  </w:p>
  <w:p w14:paraId="0D572332" w14:textId="59D342AC" w:rsidR="003120B8" w:rsidRDefault="003120B8" w:rsidP="00FB1D91">
    <w:pPr>
      <w:pStyle w:val="a5"/>
      <w:tabs>
        <w:tab w:val="center" w:pos="6096"/>
      </w:tabs>
      <w:jc w:val="right"/>
      <w:rPr>
        <w:rFonts w:ascii="Arial" w:hAnsi="Arial" w:cs="Arial"/>
        <w:bCs/>
        <w:i/>
        <w:sz w:val="24"/>
        <w:szCs w:val="24"/>
      </w:rPr>
    </w:pPr>
    <w:r w:rsidRPr="00A82992">
      <w:rPr>
        <w:rFonts w:ascii="Arial" w:hAnsi="Arial" w:cs="Arial"/>
        <w:bCs/>
        <w:i/>
        <w:sz w:val="24"/>
        <w:szCs w:val="24"/>
      </w:rPr>
      <w:t xml:space="preserve">(проект, </w:t>
    </w:r>
    <w:r>
      <w:rPr>
        <w:rFonts w:ascii="Arial" w:hAnsi="Arial" w:cs="Arial"/>
        <w:bCs/>
        <w:i/>
        <w:sz w:val="24"/>
        <w:szCs w:val="24"/>
        <w:lang w:val="en-US"/>
      </w:rPr>
      <w:t>RU</w:t>
    </w:r>
    <w:r w:rsidRPr="00C61285">
      <w:rPr>
        <w:rFonts w:ascii="Arial" w:hAnsi="Arial" w:cs="Arial"/>
        <w:bCs/>
        <w:i/>
        <w:sz w:val="24"/>
        <w:szCs w:val="24"/>
      </w:rPr>
      <w:t xml:space="preserve">, </w:t>
    </w:r>
    <w:r w:rsidR="00CC7EA1">
      <w:rPr>
        <w:rFonts w:ascii="Arial" w:hAnsi="Arial" w:cs="Arial"/>
        <w:bCs/>
        <w:i/>
        <w:sz w:val="24"/>
        <w:szCs w:val="24"/>
      </w:rPr>
      <w:t>первая</w:t>
    </w:r>
    <w:r>
      <w:rPr>
        <w:rFonts w:ascii="Arial" w:hAnsi="Arial" w:cs="Arial"/>
        <w:bCs/>
        <w:i/>
        <w:sz w:val="24"/>
        <w:szCs w:val="24"/>
      </w:rPr>
      <w:t xml:space="preserve"> </w:t>
    </w:r>
    <w:r w:rsidRPr="00A82992">
      <w:rPr>
        <w:rFonts w:ascii="Arial" w:hAnsi="Arial" w:cs="Arial"/>
        <w:bCs/>
        <w:i/>
        <w:sz w:val="24"/>
        <w:szCs w:val="24"/>
      </w:rPr>
      <w:t>редакция)</w:t>
    </w:r>
  </w:p>
  <w:p w14:paraId="62EDFD9E" w14:textId="77777777" w:rsidR="003120B8" w:rsidRDefault="003120B8" w:rsidP="00FB1D91">
    <w:pPr>
      <w:pStyle w:val="a5"/>
      <w:tabs>
        <w:tab w:val="center" w:pos="6096"/>
      </w:tabs>
      <w:jc w:val="right"/>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CC92BED"/>
    <w:multiLevelType w:val="hybridMultilevel"/>
    <w:tmpl w:val="C29EB0E4"/>
    <w:lvl w:ilvl="0" w:tplc="04190017">
      <w:start w:val="1"/>
      <w:numFmt w:val="lowerLetter"/>
      <w:lvlText w:val="%1)"/>
      <w:lvlJc w:val="left"/>
      <w:pPr>
        <w:ind w:left="1287" w:hanging="360"/>
      </w:pPr>
    </w:lvl>
    <w:lvl w:ilvl="1" w:tplc="04190019" w:tentative="1">
      <w:start w:val="1"/>
      <w:numFmt w:val="lowerLetter"/>
      <w:lvlText w:val="%2."/>
      <w:lvlJc w:val="left"/>
      <w:pPr>
        <w:ind w:left="2007" w:hanging="360"/>
      </w:pPr>
    </w:lvl>
    <w:lvl w:ilvl="2" w:tplc="0419001B" w:tentative="1">
      <w:start w:val="1"/>
      <w:numFmt w:val="lowerRoman"/>
      <w:lvlText w:val="%3."/>
      <w:lvlJc w:val="right"/>
      <w:pPr>
        <w:ind w:left="2727" w:hanging="180"/>
      </w:pPr>
    </w:lvl>
    <w:lvl w:ilvl="3" w:tplc="0419000F" w:tentative="1">
      <w:start w:val="1"/>
      <w:numFmt w:val="decimal"/>
      <w:lvlText w:val="%4."/>
      <w:lvlJc w:val="left"/>
      <w:pPr>
        <w:ind w:left="3447" w:hanging="360"/>
      </w:pPr>
    </w:lvl>
    <w:lvl w:ilvl="4" w:tplc="04190019" w:tentative="1">
      <w:start w:val="1"/>
      <w:numFmt w:val="lowerLetter"/>
      <w:lvlText w:val="%5."/>
      <w:lvlJc w:val="left"/>
      <w:pPr>
        <w:ind w:left="4167" w:hanging="360"/>
      </w:pPr>
    </w:lvl>
    <w:lvl w:ilvl="5" w:tplc="0419001B" w:tentative="1">
      <w:start w:val="1"/>
      <w:numFmt w:val="lowerRoman"/>
      <w:lvlText w:val="%6."/>
      <w:lvlJc w:val="right"/>
      <w:pPr>
        <w:ind w:left="4887" w:hanging="180"/>
      </w:pPr>
    </w:lvl>
    <w:lvl w:ilvl="6" w:tplc="0419000F" w:tentative="1">
      <w:start w:val="1"/>
      <w:numFmt w:val="decimal"/>
      <w:lvlText w:val="%7."/>
      <w:lvlJc w:val="left"/>
      <w:pPr>
        <w:ind w:left="5607" w:hanging="360"/>
      </w:pPr>
    </w:lvl>
    <w:lvl w:ilvl="7" w:tplc="04190019" w:tentative="1">
      <w:start w:val="1"/>
      <w:numFmt w:val="lowerLetter"/>
      <w:lvlText w:val="%8."/>
      <w:lvlJc w:val="left"/>
      <w:pPr>
        <w:ind w:left="6327" w:hanging="360"/>
      </w:pPr>
    </w:lvl>
    <w:lvl w:ilvl="8" w:tplc="0419001B" w:tentative="1">
      <w:start w:val="1"/>
      <w:numFmt w:val="lowerRoman"/>
      <w:lvlText w:val="%9."/>
      <w:lvlJc w:val="right"/>
      <w:pPr>
        <w:ind w:left="7047" w:hanging="180"/>
      </w:pPr>
    </w:lvl>
  </w:abstractNum>
  <w:abstractNum w:abstractNumId="1" w15:restartNumberingAfterBreak="0">
    <w:nsid w:val="22671246"/>
    <w:multiLevelType w:val="hybridMultilevel"/>
    <w:tmpl w:val="4E687F20"/>
    <w:lvl w:ilvl="0" w:tplc="04190017">
      <w:start w:val="1"/>
      <w:numFmt w:val="lowerLetter"/>
      <w:lvlText w:val="%1)"/>
      <w:lvlJc w:val="left"/>
      <w:pPr>
        <w:ind w:left="1287" w:hanging="360"/>
      </w:pPr>
    </w:lvl>
    <w:lvl w:ilvl="1" w:tplc="04190019" w:tentative="1">
      <w:start w:val="1"/>
      <w:numFmt w:val="lowerLetter"/>
      <w:lvlText w:val="%2."/>
      <w:lvlJc w:val="left"/>
      <w:pPr>
        <w:ind w:left="2007" w:hanging="360"/>
      </w:pPr>
    </w:lvl>
    <w:lvl w:ilvl="2" w:tplc="0419001B" w:tentative="1">
      <w:start w:val="1"/>
      <w:numFmt w:val="lowerRoman"/>
      <w:lvlText w:val="%3."/>
      <w:lvlJc w:val="right"/>
      <w:pPr>
        <w:ind w:left="2727" w:hanging="180"/>
      </w:pPr>
    </w:lvl>
    <w:lvl w:ilvl="3" w:tplc="0419000F" w:tentative="1">
      <w:start w:val="1"/>
      <w:numFmt w:val="decimal"/>
      <w:lvlText w:val="%4."/>
      <w:lvlJc w:val="left"/>
      <w:pPr>
        <w:ind w:left="3447" w:hanging="360"/>
      </w:pPr>
    </w:lvl>
    <w:lvl w:ilvl="4" w:tplc="04190019" w:tentative="1">
      <w:start w:val="1"/>
      <w:numFmt w:val="lowerLetter"/>
      <w:lvlText w:val="%5."/>
      <w:lvlJc w:val="left"/>
      <w:pPr>
        <w:ind w:left="4167" w:hanging="360"/>
      </w:pPr>
    </w:lvl>
    <w:lvl w:ilvl="5" w:tplc="0419001B" w:tentative="1">
      <w:start w:val="1"/>
      <w:numFmt w:val="lowerRoman"/>
      <w:lvlText w:val="%6."/>
      <w:lvlJc w:val="right"/>
      <w:pPr>
        <w:ind w:left="4887" w:hanging="180"/>
      </w:pPr>
    </w:lvl>
    <w:lvl w:ilvl="6" w:tplc="0419000F" w:tentative="1">
      <w:start w:val="1"/>
      <w:numFmt w:val="decimal"/>
      <w:lvlText w:val="%7."/>
      <w:lvlJc w:val="left"/>
      <w:pPr>
        <w:ind w:left="5607" w:hanging="360"/>
      </w:pPr>
    </w:lvl>
    <w:lvl w:ilvl="7" w:tplc="04190019" w:tentative="1">
      <w:start w:val="1"/>
      <w:numFmt w:val="lowerLetter"/>
      <w:lvlText w:val="%8."/>
      <w:lvlJc w:val="left"/>
      <w:pPr>
        <w:ind w:left="6327" w:hanging="360"/>
      </w:pPr>
    </w:lvl>
    <w:lvl w:ilvl="8" w:tplc="0419001B" w:tentative="1">
      <w:start w:val="1"/>
      <w:numFmt w:val="lowerRoman"/>
      <w:lvlText w:val="%9."/>
      <w:lvlJc w:val="right"/>
      <w:pPr>
        <w:ind w:left="7047" w:hanging="180"/>
      </w:pPr>
    </w:lvl>
  </w:abstractNum>
  <w:abstractNum w:abstractNumId="2" w15:restartNumberingAfterBreak="0">
    <w:nsid w:val="232C0F94"/>
    <w:multiLevelType w:val="hybridMultilevel"/>
    <w:tmpl w:val="B0C031D0"/>
    <w:lvl w:ilvl="0" w:tplc="0419000F">
      <w:start w:val="1"/>
      <w:numFmt w:val="decimal"/>
      <w:lvlText w:val="%1."/>
      <w:lvlJc w:val="left"/>
      <w:pPr>
        <w:ind w:left="1287" w:hanging="360"/>
      </w:pPr>
    </w:lvl>
    <w:lvl w:ilvl="1" w:tplc="04190019" w:tentative="1">
      <w:start w:val="1"/>
      <w:numFmt w:val="lowerLetter"/>
      <w:lvlText w:val="%2."/>
      <w:lvlJc w:val="left"/>
      <w:pPr>
        <w:ind w:left="2007" w:hanging="360"/>
      </w:pPr>
    </w:lvl>
    <w:lvl w:ilvl="2" w:tplc="0419001B" w:tentative="1">
      <w:start w:val="1"/>
      <w:numFmt w:val="lowerRoman"/>
      <w:lvlText w:val="%3."/>
      <w:lvlJc w:val="right"/>
      <w:pPr>
        <w:ind w:left="2727" w:hanging="180"/>
      </w:pPr>
    </w:lvl>
    <w:lvl w:ilvl="3" w:tplc="0419000F" w:tentative="1">
      <w:start w:val="1"/>
      <w:numFmt w:val="decimal"/>
      <w:lvlText w:val="%4."/>
      <w:lvlJc w:val="left"/>
      <w:pPr>
        <w:ind w:left="3447" w:hanging="360"/>
      </w:pPr>
    </w:lvl>
    <w:lvl w:ilvl="4" w:tplc="04190019" w:tentative="1">
      <w:start w:val="1"/>
      <w:numFmt w:val="lowerLetter"/>
      <w:lvlText w:val="%5."/>
      <w:lvlJc w:val="left"/>
      <w:pPr>
        <w:ind w:left="4167" w:hanging="360"/>
      </w:pPr>
    </w:lvl>
    <w:lvl w:ilvl="5" w:tplc="0419001B" w:tentative="1">
      <w:start w:val="1"/>
      <w:numFmt w:val="lowerRoman"/>
      <w:lvlText w:val="%6."/>
      <w:lvlJc w:val="right"/>
      <w:pPr>
        <w:ind w:left="4887" w:hanging="180"/>
      </w:pPr>
    </w:lvl>
    <w:lvl w:ilvl="6" w:tplc="0419000F" w:tentative="1">
      <w:start w:val="1"/>
      <w:numFmt w:val="decimal"/>
      <w:lvlText w:val="%7."/>
      <w:lvlJc w:val="left"/>
      <w:pPr>
        <w:ind w:left="5607" w:hanging="360"/>
      </w:pPr>
    </w:lvl>
    <w:lvl w:ilvl="7" w:tplc="04190019" w:tentative="1">
      <w:start w:val="1"/>
      <w:numFmt w:val="lowerLetter"/>
      <w:lvlText w:val="%8."/>
      <w:lvlJc w:val="left"/>
      <w:pPr>
        <w:ind w:left="6327" w:hanging="360"/>
      </w:pPr>
    </w:lvl>
    <w:lvl w:ilvl="8" w:tplc="0419001B" w:tentative="1">
      <w:start w:val="1"/>
      <w:numFmt w:val="lowerRoman"/>
      <w:lvlText w:val="%9."/>
      <w:lvlJc w:val="right"/>
      <w:pPr>
        <w:ind w:left="7047" w:hanging="180"/>
      </w:pPr>
    </w:lvl>
  </w:abstractNum>
  <w:abstractNum w:abstractNumId="3" w15:restartNumberingAfterBreak="0">
    <w:nsid w:val="236B7A93"/>
    <w:multiLevelType w:val="hybridMultilevel"/>
    <w:tmpl w:val="48E272F4"/>
    <w:lvl w:ilvl="0" w:tplc="682824C2">
      <w:start w:val="1"/>
      <w:numFmt w:val="bullet"/>
      <w:lvlText w:val="-"/>
      <w:lvlJc w:val="left"/>
      <w:pPr>
        <w:ind w:left="1287" w:hanging="360"/>
      </w:pPr>
      <w:rPr>
        <w:rFonts w:ascii="Arial" w:hAnsi="Arial" w:hint="default"/>
      </w:rPr>
    </w:lvl>
    <w:lvl w:ilvl="1" w:tplc="04190003" w:tentative="1">
      <w:start w:val="1"/>
      <w:numFmt w:val="bullet"/>
      <w:lvlText w:val="o"/>
      <w:lvlJc w:val="left"/>
      <w:pPr>
        <w:ind w:left="2007" w:hanging="360"/>
      </w:pPr>
      <w:rPr>
        <w:rFonts w:ascii="Courier New" w:hAnsi="Courier New" w:cs="Courier New" w:hint="default"/>
      </w:rPr>
    </w:lvl>
    <w:lvl w:ilvl="2" w:tplc="04190005" w:tentative="1">
      <w:start w:val="1"/>
      <w:numFmt w:val="bullet"/>
      <w:lvlText w:val=""/>
      <w:lvlJc w:val="left"/>
      <w:pPr>
        <w:ind w:left="2727" w:hanging="360"/>
      </w:pPr>
      <w:rPr>
        <w:rFonts w:ascii="Wingdings" w:hAnsi="Wingdings" w:hint="default"/>
      </w:rPr>
    </w:lvl>
    <w:lvl w:ilvl="3" w:tplc="04190001" w:tentative="1">
      <w:start w:val="1"/>
      <w:numFmt w:val="bullet"/>
      <w:lvlText w:val=""/>
      <w:lvlJc w:val="left"/>
      <w:pPr>
        <w:ind w:left="3447" w:hanging="360"/>
      </w:pPr>
      <w:rPr>
        <w:rFonts w:ascii="Symbol" w:hAnsi="Symbol" w:hint="default"/>
      </w:rPr>
    </w:lvl>
    <w:lvl w:ilvl="4" w:tplc="04190003" w:tentative="1">
      <w:start w:val="1"/>
      <w:numFmt w:val="bullet"/>
      <w:lvlText w:val="o"/>
      <w:lvlJc w:val="left"/>
      <w:pPr>
        <w:ind w:left="4167" w:hanging="360"/>
      </w:pPr>
      <w:rPr>
        <w:rFonts w:ascii="Courier New" w:hAnsi="Courier New" w:cs="Courier New" w:hint="default"/>
      </w:rPr>
    </w:lvl>
    <w:lvl w:ilvl="5" w:tplc="04190005" w:tentative="1">
      <w:start w:val="1"/>
      <w:numFmt w:val="bullet"/>
      <w:lvlText w:val=""/>
      <w:lvlJc w:val="left"/>
      <w:pPr>
        <w:ind w:left="4887" w:hanging="360"/>
      </w:pPr>
      <w:rPr>
        <w:rFonts w:ascii="Wingdings" w:hAnsi="Wingdings" w:hint="default"/>
      </w:rPr>
    </w:lvl>
    <w:lvl w:ilvl="6" w:tplc="04190001" w:tentative="1">
      <w:start w:val="1"/>
      <w:numFmt w:val="bullet"/>
      <w:lvlText w:val=""/>
      <w:lvlJc w:val="left"/>
      <w:pPr>
        <w:ind w:left="5607" w:hanging="360"/>
      </w:pPr>
      <w:rPr>
        <w:rFonts w:ascii="Symbol" w:hAnsi="Symbol" w:hint="default"/>
      </w:rPr>
    </w:lvl>
    <w:lvl w:ilvl="7" w:tplc="04190003" w:tentative="1">
      <w:start w:val="1"/>
      <w:numFmt w:val="bullet"/>
      <w:lvlText w:val="o"/>
      <w:lvlJc w:val="left"/>
      <w:pPr>
        <w:ind w:left="6327" w:hanging="360"/>
      </w:pPr>
      <w:rPr>
        <w:rFonts w:ascii="Courier New" w:hAnsi="Courier New" w:cs="Courier New" w:hint="default"/>
      </w:rPr>
    </w:lvl>
    <w:lvl w:ilvl="8" w:tplc="04190005" w:tentative="1">
      <w:start w:val="1"/>
      <w:numFmt w:val="bullet"/>
      <w:lvlText w:val=""/>
      <w:lvlJc w:val="left"/>
      <w:pPr>
        <w:ind w:left="7047" w:hanging="360"/>
      </w:pPr>
      <w:rPr>
        <w:rFonts w:ascii="Wingdings" w:hAnsi="Wingdings" w:hint="default"/>
      </w:rPr>
    </w:lvl>
  </w:abstractNum>
  <w:abstractNum w:abstractNumId="4" w15:restartNumberingAfterBreak="0">
    <w:nsid w:val="23FD61B9"/>
    <w:multiLevelType w:val="hybridMultilevel"/>
    <w:tmpl w:val="A962BE52"/>
    <w:lvl w:ilvl="0" w:tplc="04190017">
      <w:start w:val="1"/>
      <w:numFmt w:val="lowerLetter"/>
      <w:lvlText w:val="%1)"/>
      <w:lvlJc w:val="left"/>
      <w:pPr>
        <w:ind w:left="1287" w:hanging="360"/>
      </w:pPr>
    </w:lvl>
    <w:lvl w:ilvl="1" w:tplc="04190019" w:tentative="1">
      <w:start w:val="1"/>
      <w:numFmt w:val="lowerLetter"/>
      <w:lvlText w:val="%2."/>
      <w:lvlJc w:val="left"/>
      <w:pPr>
        <w:ind w:left="2007" w:hanging="360"/>
      </w:pPr>
    </w:lvl>
    <w:lvl w:ilvl="2" w:tplc="0419001B" w:tentative="1">
      <w:start w:val="1"/>
      <w:numFmt w:val="lowerRoman"/>
      <w:lvlText w:val="%3."/>
      <w:lvlJc w:val="right"/>
      <w:pPr>
        <w:ind w:left="2727" w:hanging="180"/>
      </w:pPr>
    </w:lvl>
    <w:lvl w:ilvl="3" w:tplc="0419000F" w:tentative="1">
      <w:start w:val="1"/>
      <w:numFmt w:val="decimal"/>
      <w:lvlText w:val="%4."/>
      <w:lvlJc w:val="left"/>
      <w:pPr>
        <w:ind w:left="3447" w:hanging="360"/>
      </w:pPr>
    </w:lvl>
    <w:lvl w:ilvl="4" w:tplc="04190019" w:tentative="1">
      <w:start w:val="1"/>
      <w:numFmt w:val="lowerLetter"/>
      <w:lvlText w:val="%5."/>
      <w:lvlJc w:val="left"/>
      <w:pPr>
        <w:ind w:left="4167" w:hanging="360"/>
      </w:pPr>
    </w:lvl>
    <w:lvl w:ilvl="5" w:tplc="0419001B" w:tentative="1">
      <w:start w:val="1"/>
      <w:numFmt w:val="lowerRoman"/>
      <w:lvlText w:val="%6."/>
      <w:lvlJc w:val="right"/>
      <w:pPr>
        <w:ind w:left="4887" w:hanging="180"/>
      </w:pPr>
    </w:lvl>
    <w:lvl w:ilvl="6" w:tplc="0419000F" w:tentative="1">
      <w:start w:val="1"/>
      <w:numFmt w:val="decimal"/>
      <w:lvlText w:val="%7."/>
      <w:lvlJc w:val="left"/>
      <w:pPr>
        <w:ind w:left="5607" w:hanging="360"/>
      </w:pPr>
    </w:lvl>
    <w:lvl w:ilvl="7" w:tplc="04190019" w:tentative="1">
      <w:start w:val="1"/>
      <w:numFmt w:val="lowerLetter"/>
      <w:lvlText w:val="%8."/>
      <w:lvlJc w:val="left"/>
      <w:pPr>
        <w:ind w:left="6327" w:hanging="360"/>
      </w:pPr>
    </w:lvl>
    <w:lvl w:ilvl="8" w:tplc="0419001B" w:tentative="1">
      <w:start w:val="1"/>
      <w:numFmt w:val="lowerRoman"/>
      <w:lvlText w:val="%9."/>
      <w:lvlJc w:val="right"/>
      <w:pPr>
        <w:ind w:left="7047" w:hanging="180"/>
      </w:pPr>
    </w:lvl>
  </w:abstractNum>
  <w:abstractNum w:abstractNumId="5" w15:restartNumberingAfterBreak="0">
    <w:nsid w:val="295B4300"/>
    <w:multiLevelType w:val="hybridMultilevel"/>
    <w:tmpl w:val="355091B6"/>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6" w15:restartNumberingAfterBreak="0">
    <w:nsid w:val="3D77413A"/>
    <w:multiLevelType w:val="hybridMultilevel"/>
    <w:tmpl w:val="034CCC08"/>
    <w:lvl w:ilvl="0" w:tplc="0204A8D8">
      <w:start w:val="1"/>
      <w:numFmt w:val="bullet"/>
      <w:lvlText w:val=""/>
      <w:lvlJc w:val="left"/>
      <w:pPr>
        <w:ind w:left="1288" w:hanging="360"/>
      </w:pPr>
      <w:rPr>
        <w:rFonts w:ascii="Symbol" w:hAnsi="Symbol" w:hint="default"/>
      </w:rPr>
    </w:lvl>
    <w:lvl w:ilvl="1" w:tplc="04190003" w:tentative="1">
      <w:start w:val="1"/>
      <w:numFmt w:val="bullet"/>
      <w:lvlText w:val="o"/>
      <w:lvlJc w:val="left"/>
      <w:pPr>
        <w:ind w:left="2008" w:hanging="360"/>
      </w:pPr>
      <w:rPr>
        <w:rFonts w:ascii="Courier New" w:hAnsi="Courier New" w:cs="Courier New" w:hint="default"/>
      </w:rPr>
    </w:lvl>
    <w:lvl w:ilvl="2" w:tplc="04190005" w:tentative="1">
      <w:start w:val="1"/>
      <w:numFmt w:val="bullet"/>
      <w:lvlText w:val=""/>
      <w:lvlJc w:val="left"/>
      <w:pPr>
        <w:ind w:left="2728" w:hanging="360"/>
      </w:pPr>
      <w:rPr>
        <w:rFonts w:ascii="Wingdings" w:hAnsi="Wingdings" w:hint="default"/>
      </w:rPr>
    </w:lvl>
    <w:lvl w:ilvl="3" w:tplc="04190001" w:tentative="1">
      <w:start w:val="1"/>
      <w:numFmt w:val="bullet"/>
      <w:lvlText w:val=""/>
      <w:lvlJc w:val="left"/>
      <w:pPr>
        <w:ind w:left="3448" w:hanging="360"/>
      </w:pPr>
      <w:rPr>
        <w:rFonts w:ascii="Symbol" w:hAnsi="Symbol" w:hint="default"/>
      </w:rPr>
    </w:lvl>
    <w:lvl w:ilvl="4" w:tplc="04190003" w:tentative="1">
      <w:start w:val="1"/>
      <w:numFmt w:val="bullet"/>
      <w:lvlText w:val="o"/>
      <w:lvlJc w:val="left"/>
      <w:pPr>
        <w:ind w:left="4168" w:hanging="360"/>
      </w:pPr>
      <w:rPr>
        <w:rFonts w:ascii="Courier New" w:hAnsi="Courier New" w:cs="Courier New" w:hint="default"/>
      </w:rPr>
    </w:lvl>
    <w:lvl w:ilvl="5" w:tplc="04190005" w:tentative="1">
      <w:start w:val="1"/>
      <w:numFmt w:val="bullet"/>
      <w:lvlText w:val=""/>
      <w:lvlJc w:val="left"/>
      <w:pPr>
        <w:ind w:left="4888" w:hanging="360"/>
      </w:pPr>
      <w:rPr>
        <w:rFonts w:ascii="Wingdings" w:hAnsi="Wingdings" w:hint="default"/>
      </w:rPr>
    </w:lvl>
    <w:lvl w:ilvl="6" w:tplc="04190001" w:tentative="1">
      <w:start w:val="1"/>
      <w:numFmt w:val="bullet"/>
      <w:lvlText w:val=""/>
      <w:lvlJc w:val="left"/>
      <w:pPr>
        <w:ind w:left="5608" w:hanging="360"/>
      </w:pPr>
      <w:rPr>
        <w:rFonts w:ascii="Symbol" w:hAnsi="Symbol" w:hint="default"/>
      </w:rPr>
    </w:lvl>
    <w:lvl w:ilvl="7" w:tplc="04190003" w:tentative="1">
      <w:start w:val="1"/>
      <w:numFmt w:val="bullet"/>
      <w:lvlText w:val="o"/>
      <w:lvlJc w:val="left"/>
      <w:pPr>
        <w:ind w:left="6328" w:hanging="360"/>
      </w:pPr>
      <w:rPr>
        <w:rFonts w:ascii="Courier New" w:hAnsi="Courier New" w:cs="Courier New" w:hint="default"/>
      </w:rPr>
    </w:lvl>
    <w:lvl w:ilvl="8" w:tplc="04190005" w:tentative="1">
      <w:start w:val="1"/>
      <w:numFmt w:val="bullet"/>
      <w:lvlText w:val=""/>
      <w:lvlJc w:val="left"/>
      <w:pPr>
        <w:ind w:left="7048" w:hanging="360"/>
      </w:pPr>
      <w:rPr>
        <w:rFonts w:ascii="Wingdings" w:hAnsi="Wingdings" w:hint="default"/>
      </w:rPr>
    </w:lvl>
  </w:abstractNum>
  <w:abstractNum w:abstractNumId="7" w15:restartNumberingAfterBreak="0">
    <w:nsid w:val="44A77BE5"/>
    <w:multiLevelType w:val="multilevel"/>
    <w:tmpl w:val="C25AADD2"/>
    <w:lvl w:ilvl="0">
      <w:start w:val="1"/>
      <w:numFmt w:val="decimal"/>
      <w:lvlText w:val="%1"/>
      <w:lvlJc w:val="left"/>
      <w:pPr>
        <w:ind w:left="-112" w:firstLine="680"/>
      </w:pPr>
      <w:rPr>
        <w:rFonts w:ascii="Times New Roman" w:eastAsia="Calibri" w:hAnsi="Times New Roman" w:cs="Times New Roman"/>
        <w:b/>
        <w:i w:val="0"/>
        <w:sz w:val="32"/>
        <w:szCs w:val="32"/>
      </w:rPr>
    </w:lvl>
    <w:lvl w:ilvl="1">
      <w:start w:val="1"/>
      <w:numFmt w:val="decimal"/>
      <w:isLgl/>
      <w:lvlText w:val="%1.%2"/>
      <w:lvlJc w:val="left"/>
      <w:pPr>
        <w:ind w:left="30" w:firstLine="680"/>
      </w:pPr>
      <w:rPr>
        <w:rFonts w:ascii="Times New Roman" w:hAnsi="Times New Roman" w:cs="Times New Roman" w:hint="default"/>
        <w:b w:val="0"/>
        <w:strike w:val="0"/>
        <w:sz w:val="28"/>
        <w:szCs w:val="28"/>
      </w:rPr>
    </w:lvl>
    <w:lvl w:ilvl="2">
      <w:start w:val="1"/>
      <w:numFmt w:val="decimal"/>
      <w:isLgl/>
      <w:lvlText w:val="%1.%2.%3"/>
      <w:lvlJc w:val="left"/>
      <w:pPr>
        <w:tabs>
          <w:tab w:val="num" w:pos="1873"/>
        </w:tabs>
        <w:ind w:left="172" w:firstLine="680"/>
      </w:pPr>
      <w:rPr>
        <w:rFonts w:ascii="Times New Roman" w:hAnsi="Times New Roman" w:cs="Times New Roman" w:hint="default"/>
        <w:b w:val="0"/>
        <w:i w:val="0"/>
        <w:strike w:val="0"/>
        <w:sz w:val="28"/>
        <w:szCs w:val="28"/>
      </w:rPr>
    </w:lvl>
    <w:lvl w:ilvl="3">
      <w:start w:val="1"/>
      <w:numFmt w:val="decimal"/>
      <w:isLgl/>
      <w:lvlText w:val="%1.%2.%3.%4"/>
      <w:lvlJc w:val="left"/>
      <w:pPr>
        <w:tabs>
          <w:tab w:val="num" w:pos="2156"/>
        </w:tabs>
        <w:ind w:left="455" w:firstLine="680"/>
      </w:pPr>
      <w:rPr>
        <w:rFonts w:hint="default"/>
        <w:b w:val="0"/>
        <w:i w:val="0"/>
        <w:strike w:val="0"/>
        <w:sz w:val="28"/>
        <w:szCs w:val="28"/>
      </w:rPr>
    </w:lvl>
    <w:lvl w:ilvl="4">
      <w:start w:val="1"/>
      <w:numFmt w:val="decimal"/>
      <w:isLgl/>
      <w:lvlText w:val="%1.%2.%3.%4.%5"/>
      <w:lvlJc w:val="left"/>
      <w:pPr>
        <w:ind w:left="0" w:firstLine="680"/>
      </w:pPr>
      <w:rPr>
        <w:rFonts w:hint="default"/>
        <w:b w:val="0"/>
      </w:rPr>
    </w:lvl>
    <w:lvl w:ilvl="5">
      <w:start w:val="1"/>
      <w:numFmt w:val="decimal"/>
      <w:isLgl/>
      <w:lvlText w:val="%1.%2.%3.%4.%5.%6"/>
      <w:lvlJc w:val="left"/>
      <w:pPr>
        <w:ind w:left="0" w:firstLine="680"/>
      </w:pPr>
      <w:rPr>
        <w:rFonts w:hint="default"/>
        <w:b w:val="0"/>
      </w:rPr>
    </w:lvl>
    <w:lvl w:ilvl="6">
      <w:start w:val="1"/>
      <w:numFmt w:val="decimal"/>
      <w:isLgl/>
      <w:lvlText w:val="%1.%2.%3.%4.%5.%6.%7"/>
      <w:lvlJc w:val="left"/>
      <w:pPr>
        <w:ind w:left="0" w:firstLine="680"/>
      </w:pPr>
      <w:rPr>
        <w:rFonts w:hint="default"/>
        <w:b/>
      </w:rPr>
    </w:lvl>
    <w:lvl w:ilvl="7">
      <w:start w:val="1"/>
      <w:numFmt w:val="decimal"/>
      <w:isLgl/>
      <w:lvlText w:val="%1.%2.%3.%4.%5.%6.%7.%8"/>
      <w:lvlJc w:val="left"/>
      <w:pPr>
        <w:ind w:left="0" w:firstLine="680"/>
      </w:pPr>
      <w:rPr>
        <w:rFonts w:hint="default"/>
        <w:b/>
      </w:rPr>
    </w:lvl>
    <w:lvl w:ilvl="8">
      <w:start w:val="1"/>
      <w:numFmt w:val="decimal"/>
      <w:isLgl/>
      <w:lvlText w:val="%1.%2.%3.%4.%5.%6.%7.%8.%9"/>
      <w:lvlJc w:val="left"/>
      <w:pPr>
        <w:ind w:left="0" w:firstLine="680"/>
      </w:pPr>
      <w:rPr>
        <w:rFonts w:hint="default"/>
        <w:b/>
      </w:rPr>
    </w:lvl>
  </w:abstractNum>
  <w:abstractNum w:abstractNumId="8" w15:restartNumberingAfterBreak="0">
    <w:nsid w:val="46CA0368"/>
    <w:multiLevelType w:val="hybridMultilevel"/>
    <w:tmpl w:val="B5A4C6FA"/>
    <w:lvl w:ilvl="0" w:tplc="E86E6E1E">
      <w:start w:val="1"/>
      <w:numFmt w:val="russianLower"/>
      <w:lvlText w:val="%1)"/>
      <w:lvlJc w:val="left"/>
      <w:pPr>
        <w:ind w:left="1287" w:hanging="360"/>
      </w:pPr>
      <w:rPr>
        <w:rFonts w:hint="default"/>
      </w:rPr>
    </w:lvl>
    <w:lvl w:ilvl="1" w:tplc="04190019" w:tentative="1">
      <w:start w:val="1"/>
      <w:numFmt w:val="lowerLetter"/>
      <w:lvlText w:val="%2."/>
      <w:lvlJc w:val="left"/>
      <w:pPr>
        <w:ind w:left="2007" w:hanging="360"/>
      </w:pPr>
    </w:lvl>
    <w:lvl w:ilvl="2" w:tplc="0419001B" w:tentative="1">
      <w:start w:val="1"/>
      <w:numFmt w:val="lowerRoman"/>
      <w:lvlText w:val="%3."/>
      <w:lvlJc w:val="right"/>
      <w:pPr>
        <w:ind w:left="2727" w:hanging="180"/>
      </w:pPr>
    </w:lvl>
    <w:lvl w:ilvl="3" w:tplc="0419000F" w:tentative="1">
      <w:start w:val="1"/>
      <w:numFmt w:val="decimal"/>
      <w:lvlText w:val="%4."/>
      <w:lvlJc w:val="left"/>
      <w:pPr>
        <w:ind w:left="3447" w:hanging="360"/>
      </w:pPr>
    </w:lvl>
    <w:lvl w:ilvl="4" w:tplc="04190019" w:tentative="1">
      <w:start w:val="1"/>
      <w:numFmt w:val="lowerLetter"/>
      <w:lvlText w:val="%5."/>
      <w:lvlJc w:val="left"/>
      <w:pPr>
        <w:ind w:left="4167" w:hanging="360"/>
      </w:pPr>
    </w:lvl>
    <w:lvl w:ilvl="5" w:tplc="0419001B" w:tentative="1">
      <w:start w:val="1"/>
      <w:numFmt w:val="lowerRoman"/>
      <w:lvlText w:val="%6."/>
      <w:lvlJc w:val="right"/>
      <w:pPr>
        <w:ind w:left="4887" w:hanging="180"/>
      </w:pPr>
    </w:lvl>
    <w:lvl w:ilvl="6" w:tplc="0419000F" w:tentative="1">
      <w:start w:val="1"/>
      <w:numFmt w:val="decimal"/>
      <w:lvlText w:val="%7."/>
      <w:lvlJc w:val="left"/>
      <w:pPr>
        <w:ind w:left="5607" w:hanging="360"/>
      </w:pPr>
    </w:lvl>
    <w:lvl w:ilvl="7" w:tplc="04190019" w:tentative="1">
      <w:start w:val="1"/>
      <w:numFmt w:val="lowerLetter"/>
      <w:lvlText w:val="%8."/>
      <w:lvlJc w:val="left"/>
      <w:pPr>
        <w:ind w:left="6327" w:hanging="360"/>
      </w:pPr>
    </w:lvl>
    <w:lvl w:ilvl="8" w:tplc="0419001B" w:tentative="1">
      <w:start w:val="1"/>
      <w:numFmt w:val="lowerRoman"/>
      <w:lvlText w:val="%9."/>
      <w:lvlJc w:val="right"/>
      <w:pPr>
        <w:ind w:left="7047" w:hanging="180"/>
      </w:pPr>
    </w:lvl>
  </w:abstractNum>
  <w:abstractNum w:abstractNumId="9" w15:restartNumberingAfterBreak="0">
    <w:nsid w:val="4DAA28C1"/>
    <w:multiLevelType w:val="hybridMultilevel"/>
    <w:tmpl w:val="698A565A"/>
    <w:lvl w:ilvl="0" w:tplc="04190017">
      <w:start w:val="1"/>
      <w:numFmt w:val="lowerLetter"/>
      <w:lvlText w:val="%1)"/>
      <w:lvlJc w:val="left"/>
      <w:pPr>
        <w:ind w:left="1287" w:hanging="360"/>
      </w:pPr>
    </w:lvl>
    <w:lvl w:ilvl="1" w:tplc="04190019" w:tentative="1">
      <w:start w:val="1"/>
      <w:numFmt w:val="lowerLetter"/>
      <w:lvlText w:val="%2."/>
      <w:lvlJc w:val="left"/>
      <w:pPr>
        <w:ind w:left="2007" w:hanging="360"/>
      </w:pPr>
    </w:lvl>
    <w:lvl w:ilvl="2" w:tplc="0419001B" w:tentative="1">
      <w:start w:val="1"/>
      <w:numFmt w:val="lowerRoman"/>
      <w:lvlText w:val="%3."/>
      <w:lvlJc w:val="right"/>
      <w:pPr>
        <w:ind w:left="2727" w:hanging="180"/>
      </w:pPr>
    </w:lvl>
    <w:lvl w:ilvl="3" w:tplc="0419000F" w:tentative="1">
      <w:start w:val="1"/>
      <w:numFmt w:val="decimal"/>
      <w:lvlText w:val="%4."/>
      <w:lvlJc w:val="left"/>
      <w:pPr>
        <w:ind w:left="3447" w:hanging="360"/>
      </w:pPr>
    </w:lvl>
    <w:lvl w:ilvl="4" w:tplc="04190019" w:tentative="1">
      <w:start w:val="1"/>
      <w:numFmt w:val="lowerLetter"/>
      <w:lvlText w:val="%5."/>
      <w:lvlJc w:val="left"/>
      <w:pPr>
        <w:ind w:left="4167" w:hanging="360"/>
      </w:pPr>
    </w:lvl>
    <w:lvl w:ilvl="5" w:tplc="0419001B" w:tentative="1">
      <w:start w:val="1"/>
      <w:numFmt w:val="lowerRoman"/>
      <w:lvlText w:val="%6."/>
      <w:lvlJc w:val="right"/>
      <w:pPr>
        <w:ind w:left="4887" w:hanging="180"/>
      </w:pPr>
    </w:lvl>
    <w:lvl w:ilvl="6" w:tplc="0419000F" w:tentative="1">
      <w:start w:val="1"/>
      <w:numFmt w:val="decimal"/>
      <w:lvlText w:val="%7."/>
      <w:lvlJc w:val="left"/>
      <w:pPr>
        <w:ind w:left="5607" w:hanging="360"/>
      </w:pPr>
    </w:lvl>
    <w:lvl w:ilvl="7" w:tplc="04190019" w:tentative="1">
      <w:start w:val="1"/>
      <w:numFmt w:val="lowerLetter"/>
      <w:lvlText w:val="%8."/>
      <w:lvlJc w:val="left"/>
      <w:pPr>
        <w:ind w:left="6327" w:hanging="360"/>
      </w:pPr>
    </w:lvl>
    <w:lvl w:ilvl="8" w:tplc="0419001B" w:tentative="1">
      <w:start w:val="1"/>
      <w:numFmt w:val="lowerRoman"/>
      <w:lvlText w:val="%9."/>
      <w:lvlJc w:val="right"/>
      <w:pPr>
        <w:ind w:left="7047" w:hanging="180"/>
      </w:pPr>
    </w:lvl>
  </w:abstractNum>
  <w:abstractNum w:abstractNumId="10" w15:restartNumberingAfterBreak="0">
    <w:nsid w:val="599D1C41"/>
    <w:multiLevelType w:val="hybridMultilevel"/>
    <w:tmpl w:val="4F943866"/>
    <w:lvl w:ilvl="0" w:tplc="04190017">
      <w:start w:val="1"/>
      <w:numFmt w:val="lowerLetter"/>
      <w:lvlText w:val="%1)"/>
      <w:lvlJc w:val="left"/>
      <w:pPr>
        <w:ind w:left="1287" w:hanging="360"/>
      </w:pPr>
    </w:lvl>
    <w:lvl w:ilvl="1" w:tplc="04190019" w:tentative="1">
      <w:start w:val="1"/>
      <w:numFmt w:val="lowerLetter"/>
      <w:lvlText w:val="%2."/>
      <w:lvlJc w:val="left"/>
      <w:pPr>
        <w:ind w:left="2007" w:hanging="360"/>
      </w:pPr>
    </w:lvl>
    <w:lvl w:ilvl="2" w:tplc="0419001B" w:tentative="1">
      <w:start w:val="1"/>
      <w:numFmt w:val="lowerRoman"/>
      <w:lvlText w:val="%3."/>
      <w:lvlJc w:val="right"/>
      <w:pPr>
        <w:ind w:left="2727" w:hanging="180"/>
      </w:pPr>
    </w:lvl>
    <w:lvl w:ilvl="3" w:tplc="0419000F" w:tentative="1">
      <w:start w:val="1"/>
      <w:numFmt w:val="decimal"/>
      <w:lvlText w:val="%4."/>
      <w:lvlJc w:val="left"/>
      <w:pPr>
        <w:ind w:left="3447" w:hanging="360"/>
      </w:pPr>
    </w:lvl>
    <w:lvl w:ilvl="4" w:tplc="04190019" w:tentative="1">
      <w:start w:val="1"/>
      <w:numFmt w:val="lowerLetter"/>
      <w:lvlText w:val="%5."/>
      <w:lvlJc w:val="left"/>
      <w:pPr>
        <w:ind w:left="4167" w:hanging="360"/>
      </w:pPr>
    </w:lvl>
    <w:lvl w:ilvl="5" w:tplc="0419001B" w:tentative="1">
      <w:start w:val="1"/>
      <w:numFmt w:val="lowerRoman"/>
      <w:lvlText w:val="%6."/>
      <w:lvlJc w:val="right"/>
      <w:pPr>
        <w:ind w:left="4887" w:hanging="180"/>
      </w:pPr>
    </w:lvl>
    <w:lvl w:ilvl="6" w:tplc="0419000F" w:tentative="1">
      <w:start w:val="1"/>
      <w:numFmt w:val="decimal"/>
      <w:lvlText w:val="%7."/>
      <w:lvlJc w:val="left"/>
      <w:pPr>
        <w:ind w:left="5607" w:hanging="360"/>
      </w:pPr>
    </w:lvl>
    <w:lvl w:ilvl="7" w:tplc="04190019" w:tentative="1">
      <w:start w:val="1"/>
      <w:numFmt w:val="lowerLetter"/>
      <w:lvlText w:val="%8."/>
      <w:lvlJc w:val="left"/>
      <w:pPr>
        <w:ind w:left="6327" w:hanging="360"/>
      </w:pPr>
    </w:lvl>
    <w:lvl w:ilvl="8" w:tplc="0419001B" w:tentative="1">
      <w:start w:val="1"/>
      <w:numFmt w:val="lowerRoman"/>
      <w:lvlText w:val="%9."/>
      <w:lvlJc w:val="right"/>
      <w:pPr>
        <w:ind w:left="7047" w:hanging="180"/>
      </w:pPr>
    </w:lvl>
  </w:abstractNum>
  <w:abstractNum w:abstractNumId="11" w15:restartNumberingAfterBreak="0">
    <w:nsid w:val="5AA231CC"/>
    <w:multiLevelType w:val="hybridMultilevel"/>
    <w:tmpl w:val="2D242144"/>
    <w:lvl w:ilvl="0" w:tplc="F6584096">
      <w:start w:val="800"/>
      <w:numFmt w:val="bullet"/>
      <w:lvlText w:val=""/>
      <w:lvlJc w:val="left"/>
      <w:pPr>
        <w:ind w:left="927" w:hanging="360"/>
      </w:pPr>
      <w:rPr>
        <w:rFonts w:ascii="Symbol" w:eastAsia="Times New Roman" w:hAnsi="Symbol" w:cs="Arial" w:hint="default"/>
      </w:rPr>
    </w:lvl>
    <w:lvl w:ilvl="1" w:tplc="04190003" w:tentative="1">
      <w:start w:val="1"/>
      <w:numFmt w:val="bullet"/>
      <w:lvlText w:val="o"/>
      <w:lvlJc w:val="left"/>
      <w:pPr>
        <w:ind w:left="1647" w:hanging="360"/>
      </w:pPr>
      <w:rPr>
        <w:rFonts w:ascii="Courier New" w:hAnsi="Courier New" w:cs="Courier New" w:hint="default"/>
      </w:rPr>
    </w:lvl>
    <w:lvl w:ilvl="2" w:tplc="04190005" w:tentative="1">
      <w:start w:val="1"/>
      <w:numFmt w:val="bullet"/>
      <w:lvlText w:val=""/>
      <w:lvlJc w:val="left"/>
      <w:pPr>
        <w:ind w:left="2367" w:hanging="360"/>
      </w:pPr>
      <w:rPr>
        <w:rFonts w:ascii="Wingdings" w:hAnsi="Wingdings" w:hint="default"/>
      </w:rPr>
    </w:lvl>
    <w:lvl w:ilvl="3" w:tplc="04190001" w:tentative="1">
      <w:start w:val="1"/>
      <w:numFmt w:val="bullet"/>
      <w:lvlText w:val=""/>
      <w:lvlJc w:val="left"/>
      <w:pPr>
        <w:ind w:left="3087" w:hanging="360"/>
      </w:pPr>
      <w:rPr>
        <w:rFonts w:ascii="Symbol" w:hAnsi="Symbol" w:hint="default"/>
      </w:rPr>
    </w:lvl>
    <w:lvl w:ilvl="4" w:tplc="04190003" w:tentative="1">
      <w:start w:val="1"/>
      <w:numFmt w:val="bullet"/>
      <w:lvlText w:val="o"/>
      <w:lvlJc w:val="left"/>
      <w:pPr>
        <w:ind w:left="3807" w:hanging="360"/>
      </w:pPr>
      <w:rPr>
        <w:rFonts w:ascii="Courier New" w:hAnsi="Courier New" w:cs="Courier New" w:hint="default"/>
      </w:rPr>
    </w:lvl>
    <w:lvl w:ilvl="5" w:tplc="04190005" w:tentative="1">
      <w:start w:val="1"/>
      <w:numFmt w:val="bullet"/>
      <w:lvlText w:val=""/>
      <w:lvlJc w:val="left"/>
      <w:pPr>
        <w:ind w:left="4527" w:hanging="360"/>
      </w:pPr>
      <w:rPr>
        <w:rFonts w:ascii="Wingdings" w:hAnsi="Wingdings" w:hint="default"/>
      </w:rPr>
    </w:lvl>
    <w:lvl w:ilvl="6" w:tplc="04190001" w:tentative="1">
      <w:start w:val="1"/>
      <w:numFmt w:val="bullet"/>
      <w:lvlText w:val=""/>
      <w:lvlJc w:val="left"/>
      <w:pPr>
        <w:ind w:left="5247" w:hanging="360"/>
      </w:pPr>
      <w:rPr>
        <w:rFonts w:ascii="Symbol" w:hAnsi="Symbol" w:hint="default"/>
      </w:rPr>
    </w:lvl>
    <w:lvl w:ilvl="7" w:tplc="04190003" w:tentative="1">
      <w:start w:val="1"/>
      <w:numFmt w:val="bullet"/>
      <w:lvlText w:val="o"/>
      <w:lvlJc w:val="left"/>
      <w:pPr>
        <w:ind w:left="5967" w:hanging="360"/>
      </w:pPr>
      <w:rPr>
        <w:rFonts w:ascii="Courier New" w:hAnsi="Courier New" w:cs="Courier New" w:hint="default"/>
      </w:rPr>
    </w:lvl>
    <w:lvl w:ilvl="8" w:tplc="04190005" w:tentative="1">
      <w:start w:val="1"/>
      <w:numFmt w:val="bullet"/>
      <w:lvlText w:val=""/>
      <w:lvlJc w:val="left"/>
      <w:pPr>
        <w:ind w:left="6687" w:hanging="360"/>
      </w:pPr>
      <w:rPr>
        <w:rFonts w:ascii="Wingdings" w:hAnsi="Wingdings" w:hint="default"/>
      </w:rPr>
    </w:lvl>
  </w:abstractNum>
  <w:abstractNum w:abstractNumId="12" w15:restartNumberingAfterBreak="0">
    <w:nsid w:val="65C74656"/>
    <w:multiLevelType w:val="hybridMultilevel"/>
    <w:tmpl w:val="0CC2BD70"/>
    <w:lvl w:ilvl="0" w:tplc="0204A8D8">
      <w:start w:val="1"/>
      <w:numFmt w:val="bullet"/>
      <w:lvlText w:val=""/>
      <w:lvlJc w:val="left"/>
      <w:pPr>
        <w:ind w:left="1080" w:hanging="360"/>
      </w:pPr>
      <w:rPr>
        <w:rFonts w:ascii="Symbol" w:hAnsi="Symbol" w:hint="default"/>
      </w:rPr>
    </w:lvl>
    <w:lvl w:ilvl="1" w:tplc="04190003" w:tentative="1">
      <w:start w:val="1"/>
      <w:numFmt w:val="bullet"/>
      <w:lvlText w:val="o"/>
      <w:lvlJc w:val="left"/>
      <w:pPr>
        <w:ind w:left="1800" w:hanging="360"/>
      </w:pPr>
      <w:rPr>
        <w:rFonts w:ascii="Courier New" w:hAnsi="Courier New" w:cs="Courier New" w:hint="default"/>
      </w:rPr>
    </w:lvl>
    <w:lvl w:ilvl="2" w:tplc="04190005" w:tentative="1">
      <w:start w:val="1"/>
      <w:numFmt w:val="bullet"/>
      <w:lvlText w:val=""/>
      <w:lvlJc w:val="left"/>
      <w:pPr>
        <w:ind w:left="2520" w:hanging="360"/>
      </w:pPr>
      <w:rPr>
        <w:rFonts w:ascii="Wingdings" w:hAnsi="Wingdings" w:hint="default"/>
      </w:rPr>
    </w:lvl>
    <w:lvl w:ilvl="3" w:tplc="04190001" w:tentative="1">
      <w:start w:val="1"/>
      <w:numFmt w:val="bullet"/>
      <w:lvlText w:val=""/>
      <w:lvlJc w:val="left"/>
      <w:pPr>
        <w:ind w:left="3240" w:hanging="360"/>
      </w:pPr>
      <w:rPr>
        <w:rFonts w:ascii="Symbol" w:hAnsi="Symbol" w:hint="default"/>
      </w:rPr>
    </w:lvl>
    <w:lvl w:ilvl="4" w:tplc="04190003" w:tentative="1">
      <w:start w:val="1"/>
      <w:numFmt w:val="bullet"/>
      <w:lvlText w:val="o"/>
      <w:lvlJc w:val="left"/>
      <w:pPr>
        <w:ind w:left="3960" w:hanging="360"/>
      </w:pPr>
      <w:rPr>
        <w:rFonts w:ascii="Courier New" w:hAnsi="Courier New" w:cs="Courier New" w:hint="default"/>
      </w:rPr>
    </w:lvl>
    <w:lvl w:ilvl="5" w:tplc="04190005" w:tentative="1">
      <w:start w:val="1"/>
      <w:numFmt w:val="bullet"/>
      <w:lvlText w:val=""/>
      <w:lvlJc w:val="left"/>
      <w:pPr>
        <w:ind w:left="4680" w:hanging="360"/>
      </w:pPr>
      <w:rPr>
        <w:rFonts w:ascii="Wingdings" w:hAnsi="Wingdings" w:hint="default"/>
      </w:rPr>
    </w:lvl>
    <w:lvl w:ilvl="6" w:tplc="04190001" w:tentative="1">
      <w:start w:val="1"/>
      <w:numFmt w:val="bullet"/>
      <w:lvlText w:val=""/>
      <w:lvlJc w:val="left"/>
      <w:pPr>
        <w:ind w:left="5400" w:hanging="360"/>
      </w:pPr>
      <w:rPr>
        <w:rFonts w:ascii="Symbol" w:hAnsi="Symbol" w:hint="default"/>
      </w:rPr>
    </w:lvl>
    <w:lvl w:ilvl="7" w:tplc="04190003" w:tentative="1">
      <w:start w:val="1"/>
      <w:numFmt w:val="bullet"/>
      <w:lvlText w:val="o"/>
      <w:lvlJc w:val="left"/>
      <w:pPr>
        <w:ind w:left="6120" w:hanging="360"/>
      </w:pPr>
      <w:rPr>
        <w:rFonts w:ascii="Courier New" w:hAnsi="Courier New" w:cs="Courier New" w:hint="default"/>
      </w:rPr>
    </w:lvl>
    <w:lvl w:ilvl="8" w:tplc="04190005" w:tentative="1">
      <w:start w:val="1"/>
      <w:numFmt w:val="bullet"/>
      <w:lvlText w:val=""/>
      <w:lvlJc w:val="left"/>
      <w:pPr>
        <w:ind w:left="6840" w:hanging="360"/>
      </w:pPr>
      <w:rPr>
        <w:rFonts w:ascii="Wingdings" w:hAnsi="Wingdings" w:hint="default"/>
      </w:rPr>
    </w:lvl>
  </w:abstractNum>
  <w:abstractNum w:abstractNumId="13" w15:restartNumberingAfterBreak="0">
    <w:nsid w:val="722B27C3"/>
    <w:multiLevelType w:val="hybridMultilevel"/>
    <w:tmpl w:val="48288B30"/>
    <w:lvl w:ilvl="0" w:tplc="04190017">
      <w:start w:val="1"/>
      <w:numFmt w:val="lowerLetter"/>
      <w:lvlText w:val="%1)"/>
      <w:lvlJc w:val="left"/>
      <w:pPr>
        <w:ind w:left="1287" w:hanging="360"/>
      </w:pPr>
    </w:lvl>
    <w:lvl w:ilvl="1" w:tplc="04190019" w:tentative="1">
      <w:start w:val="1"/>
      <w:numFmt w:val="lowerLetter"/>
      <w:lvlText w:val="%2."/>
      <w:lvlJc w:val="left"/>
      <w:pPr>
        <w:ind w:left="2007" w:hanging="360"/>
      </w:pPr>
    </w:lvl>
    <w:lvl w:ilvl="2" w:tplc="0419001B" w:tentative="1">
      <w:start w:val="1"/>
      <w:numFmt w:val="lowerRoman"/>
      <w:lvlText w:val="%3."/>
      <w:lvlJc w:val="right"/>
      <w:pPr>
        <w:ind w:left="2727" w:hanging="180"/>
      </w:pPr>
    </w:lvl>
    <w:lvl w:ilvl="3" w:tplc="0419000F" w:tentative="1">
      <w:start w:val="1"/>
      <w:numFmt w:val="decimal"/>
      <w:lvlText w:val="%4."/>
      <w:lvlJc w:val="left"/>
      <w:pPr>
        <w:ind w:left="3447" w:hanging="360"/>
      </w:pPr>
    </w:lvl>
    <w:lvl w:ilvl="4" w:tplc="04190019" w:tentative="1">
      <w:start w:val="1"/>
      <w:numFmt w:val="lowerLetter"/>
      <w:lvlText w:val="%5."/>
      <w:lvlJc w:val="left"/>
      <w:pPr>
        <w:ind w:left="4167" w:hanging="360"/>
      </w:pPr>
    </w:lvl>
    <w:lvl w:ilvl="5" w:tplc="0419001B" w:tentative="1">
      <w:start w:val="1"/>
      <w:numFmt w:val="lowerRoman"/>
      <w:lvlText w:val="%6."/>
      <w:lvlJc w:val="right"/>
      <w:pPr>
        <w:ind w:left="4887" w:hanging="180"/>
      </w:pPr>
    </w:lvl>
    <w:lvl w:ilvl="6" w:tplc="0419000F" w:tentative="1">
      <w:start w:val="1"/>
      <w:numFmt w:val="decimal"/>
      <w:lvlText w:val="%7."/>
      <w:lvlJc w:val="left"/>
      <w:pPr>
        <w:ind w:left="5607" w:hanging="360"/>
      </w:pPr>
    </w:lvl>
    <w:lvl w:ilvl="7" w:tplc="04190019" w:tentative="1">
      <w:start w:val="1"/>
      <w:numFmt w:val="lowerLetter"/>
      <w:lvlText w:val="%8."/>
      <w:lvlJc w:val="left"/>
      <w:pPr>
        <w:ind w:left="6327" w:hanging="360"/>
      </w:pPr>
    </w:lvl>
    <w:lvl w:ilvl="8" w:tplc="0419001B" w:tentative="1">
      <w:start w:val="1"/>
      <w:numFmt w:val="lowerRoman"/>
      <w:lvlText w:val="%9."/>
      <w:lvlJc w:val="right"/>
      <w:pPr>
        <w:ind w:left="7047" w:hanging="180"/>
      </w:pPr>
    </w:lvl>
  </w:abstractNum>
  <w:abstractNum w:abstractNumId="14" w15:restartNumberingAfterBreak="0">
    <w:nsid w:val="74287C33"/>
    <w:multiLevelType w:val="hybridMultilevel"/>
    <w:tmpl w:val="19F2A926"/>
    <w:lvl w:ilvl="0" w:tplc="04090001">
      <w:start w:val="1"/>
      <w:numFmt w:val="bullet"/>
      <w:lvlText w:val=""/>
      <w:lvlJc w:val="left"/>
      <w:pPr>
        <w:ind w:left="1146" w:hanging="360"/>
      </w:pPr>
      <w:rPr>
        <w:rFonts w:ascii="Symbol" w:hAnsi="Symbol" w:hint="default"/>
      </w:rPr>
    </w:lvl>
    <w:lvl w:ilvl="1" w:tplc="04090003" w:tentative="1">
      <w:start w:val="1"/>
      <w:numFmt w:val="bullet"/>
      <w:lvlText w:val="o"/>
      <w:lvlJc w:val="left"/>
      <w:pPr>
        <w:ind w:left="1866" w:hanging="360"/>
      </w:pPr>
      <w:rPr>
        <w:rFonts w:ascii="Courier New" w:hAnsi="Courier New" w:cs="Courier New" w:hint="default"/>
      </w:rPr>
    </w:lvl>
    <w:lvl w:ilvl="2" w:tplc="04090005" w:tentative="1">
      <w:start w:val="1"/>
      <w:numFmt w:val="bullet"/>
      <w:lvlText w:val=""/>
      <w:lvlJc w:val="left"/>
      <w:pPr>
        <w:ind w:left="2586" w:hanging="360"/>
      </w:pPr>
      <w:rPr>
        <w:rFonts w:ascii="Wingdings" w:hAnsi="Wingdings" w:hint="default"/>
      </w:rPr>
    </w:lvl>
    <w:lvl w:ilvl="3" w:tplc="04090001" w:tentative="1">
      <w:start w:val="1"/>
      <w:numFmt w:val="bullet"/>
      <w:lvlText w:val=""/>
      <w:lvlJc w:val="left"/>
      <w:pPr>
        <w:ind w:left="3306" w:hanging="360"/>
      </w:pPr>
      <w:rPr>
        <w:rFonts w:ascii="Symbol" w:hAnsi="Symbol" w:hint="default"/>
      </w:rPr>
    </w:lvl>
    <w:lvl w:ilvl="4" w:tplc="04090003" w:tentative="1">
      <w:start w:val="1"/>
      <w:numFmt w:val="bullet"/>
      <w:lvlText w:val="o"/>
      <w:lvlJc w:val="left"/>
      <w:pPr>
        <w:ind w:left="4026" w:hanging="360"/>
      </w:pPr>
      <w:rPr>
        <w:rFonts w:ascii="Courier New" w:hAnsi="Courier New" w:cs="Courier New" w:hint="default"/>
      </w:rPr>
    </w:lvl>
    <w:lvl w:ilvl="5" w:tplc="04090005" w:tentative="1">
      <w:start w:val="1"/>
      <w:numFmt w:val="bullet"/>
      <w:lvlText w:val=""/>
      <w:lvlJc w:val="left"/>
      <w:pPr>
        <w:ind w:left="4746" w:hanging="360"/>
      </w:pPr>
      <w:rPr>
        <w:rFonts w:ascii="Wingdings" w:hAnsi="Wingdings" w:hint="default"/>
      </w:rPr>
    </w:lvl>
    <w:lvl w:ilvl="6" w:tplc="04090001" w:tentative="1">
      <w:start w:val="1"/>
      <w:numFmt w:val="bullet"/>
      <w:lvlText w:val=""/>
      <w:lvlJc w:val="left"/>
      <w:pPr>
        <w:ind w:left="5466" w:hanging="360"/>
      </w:pPr>
      <w:rPr>
        <w:rFonts w:ascii="Symbol" w:hAnsi="Symbol" w:hint="default"/>
      </w:rPr>
    </w:lvl>
    <w:lvl w:ilvl="7" w:tplc="04090003" w:tentative="1">
      <w:start w:val="1"/>
      <w:numFmt w:val="bullet"/>
      <w:lvlText w:val="o"/>
      <w:lvlJc w:val="left"/>
      <w:pPr>
        <w:ind w:left="6186" w:hanging="360"/>
      </w:pPr>
      <w:rPr>
        <w:rFonts w:ascii="Courier New" w:hAnsi="Courier New" w:cs="Courier New" w:hint="default"/>
      </w:rPr>
    </w:lvl>
    <w:lvl w:ilvl="8" w:tplc="04090005" w:tentative="1">
      <w:start w:val="1"/>
      <w:numFmt w:val="bullet"/>
      <w:lvlText w:val=""/>
      <w:lvlJc w:val="left"/>
      <w:pPr>
        <w:ind w:left="6906" w:hanging="360"/>
      </w:pPr>
      <w:rPr>
        <w:rFonts w:ascii="Wingdings" w:hAnsi="Wingdings" w:hint="default"/>
      </w:rPr>
    </w:lvl>
  </w:abstractNum>
  <w:abstractNum w:abstractNumId="15" w15:restartNumberingAfterBreak="0">
    <w:nsid w:val="74716B4F"/>
    <w:multiLevelType w:val="hybridMultilevel"/>
    <w:tmpl w:val="00E47B86"/>
    <w:lvl w:ilvl="0" w:tplc="04190017">
      <w:start w:val="1"/>
      <w:numFmt w:val="lowerLetter"/>
      <w:lvlText w:val="%1)"/>
      <w:lvlJc w:val="left"/>
      <w:pPr>
        <w:ind w:left="1287" w:hanging="360"/>
      </w:pPr>
    </w:lvl>
    <w:lvl w:ilvl="1" w:tplc="04190019" w:tentative="1">
      <w:start w:val="1"/>
      <w:numFmt w:val="lowerLetter"/>
      <w:lvlText w:val="%2."/>
      <w:lvlJc w:val="left"/>
      <w:pPr>
        <w:ind w:left="2007" w:hanging="360"/>
      </w:pPr>
    </w:lvl>
    <w:lvl w:ilvl="2" w:tplc="0419001B" w:tentative="1">
      <w:start w:val="1"/>
      <w:numFmt w:val="lowerRoman"/>
      <w:lvlText w:val="%3."/>
      <w:lvlJc w:val="right"/>
      <w:pPr>
        <w:ind w:left="2727" w:hanging="180"/>
      </w:pPr>
    </w:lvl>
    <w:lvl w:ilvl="3" w:tplc="0419000F" w:tentative="1">
      <w:start w:val="1"/>
      <w:numFmt w:val="decimal"/>
      <w:lvlText w:val="%4."/>
      <w:lvlJc w:val="left"/>
      <w:pPr>
        <w:ind w:left="3447" w:hanging="360"/>
      </w:pPr>
    </w:lvl>
    <w:lvl w:ilvl="4" w:tplc="04190019" w:tentative="1">
      <w:start w:val="1"/>
      <w:numFmt w:val="lowerLetter"/>
      <w:lvlText w:val="%5."/>
      <w:lvlJc w:val="left"/>
      <w:pPr>
        <w:ind w:left="4167" w:hanging="360"/>
      </w:pPr>
    </w:lvl>
    <w:lvl w:ilvl="5" w:tplc="0419001B" w:tentative="1">
      <w:start w:val="1"/>
      <w:numFmt w:val="lowerRoman"/>
      <w:lvlText w:val="%6."/>
      <w:lvlJc w:val="right"/>
      <w:pPr>
        <w:ind w:left="4887" w:hanging="180"/>
      </w:pPr>
    </w:lvl>
    <w:lvl w:ilvl="6" w:tplc="0419000F" w:tentative="1">
      <w:start w:val="1"/>
      <w:numFmt w:val="decimal"/>
      <w:lvlText w:val="%7."/>
      <w:lvlJc w:val="left"/>
      <w:pPr>
        <w:ind w:left="5607" w:hanging="360"/>
      </w:pPr>
    </w:lvl>
    <w:lvl w:ilvl="7" w:tplc="04190019" w:tentative="1">
      <w:start w:val="1"/>
      <w:numFmt w:val="lowerLetter"/>
      <w:lvlText w:val="%8."/>
      <w:lvlJc w:val="left"/>
      <w:pPr>
        <w:ind w:left="6327" w:hanging="360"/>
      </w:pPr>
    </w:lvl>
    <w:lvl w:ilvl="8" w:tplc="0419001B" w:tentative="1">
      <w:start w:val="1"/>
      <w:numFmt w:val="lowerRoman"/>
      <w:lvlText w:val="%9."/>
      <w:lvlJc w:val="right"/>
      <w:pPr>
        <w:ind w:left="7047" w:hanging="180"/>
      </w:pPr>
    </w:lvl>
  </w:abstractNum>
  <w:abstractNum w:abstractNumId="16" w15:restartNumberingAfterBreak="0">
    <w:nsid w:val="75731F3F"/>
    <w:multiLevelType w:val="hybridMultilevel"/>
    <w:tmpl w:val="C4E896EC"/>
    <w:lvl w:ilvl="0" w:tplc="04190017">
      <w:start w:val="1"/>
      <w:numFmt w:val="lowerLetter"/>
      <w:lvlText w:val="%1)"/>
      <w:lvlJc w:val="left"/>
      <w:pPr>
        <w:ind w:left="1287" w:hanging="360"/>
      </w:pPr>
    </w:lvl>
    <w:lvl w:ilvl="1" w:tplc="04190019" w:tentative="1">
      <w:start w:val="1"/>
      <w:numFmt w:val="lowerLetter"/>
      <w:lvlText w:val="%2."/>
      <w:lvlJc w:val="left"/>
      <w:pPr>
        <w:ind w:left="2007" w:hanging="360"/>
      </w:pPr>
    </w:lvl>
    <w:lvl w:ilvl="2" w:tplc="0419001B" w:tentative="1">
      <w:start w:val="1"/>
      <w:numFmt w:val="lowerRoman"/>
      <w:lvlText w:val="%3."/>
      <w:lvlJc w:val="right"/>
      <w:pPr>
        <w:ind w:left="2727" w:hanging="180"/>
      </w:pPr>
    </w:lvl>
    <w:lvl w:ilvl="3" w:tplc="0419000F" w:tentative="1">
      <w:start w:val="1"/>
      <w:numFmt w:val="decimal"/>
      <w:lvlText w:val="%4."/>
      <w:lvlJc w:val="left"/>
      <w:pPr>
        <w:ind w:left="3447" w:hanging="360"/>
      </w:pPr>
    </w:lvl>
    <w:lvl w:ilvl="4" w:tplc="04190019" w:tentative="1">
      <w:start w:val="1"/>
      <w:numFmt w:val="lowerLetter"/>
      <w:lvlText w:val="%5."/>
      <w:lvlJc w:val="left"/>
      <w:pPr>
        <w:ind w:left="4167" w:hanging="360"/>
      </w:pPr>
    </w:lvl>
    <w:lvl w:ilvl="5" w:tplc="0419001B" w:tentative="1">
      <w:start w:val="1"/>
      <w:numFmt w:val="lowerRoman"/>
      <w:lvlText w:val="%6."/>
      <w:lvlJc w:val="right"/>
      <w:pPr>
        <w:ind w:left="4887" w:hanging="180"/>
      </w:pPr>
    </w:lvl>
    <w:lvl w:ilvl="6" w:tplc="0419000F" w:tentative="1">
      <w:start w:val="1"/>
      <w:numFmt w:val="decimal"/>
      <w:lvlText w:val="%7."/>
      <w:lvlJc w:val="left"/>
      <w:pPr>
        <w:ind w:left="5607" w:hanging="360"/>
      </w:pPr>
    </w:lvl>
    <w:lvl w:ilvl="7" w:tplc="04190019" w:tentative="1">
      <w:start w:val="1"/>
      <w:numFmt w:val="lowerLetter"/>
      <w:lvlText w:val="%8."/>
      <w:lvlJc w:val="left"/>
      <w:pPr>
        <w:ind w:left="6327" w:hanging="360"/>
      </w:pPr>
    </w:lvl>
    <w:lvl w:ilvl="8" w:tplc="0419001B" w:tentative="1">
      <w:start w:val="1"/>
      <w:numFmt w:val="lowerRoman"/>
      <w:lvlText w:val="%9."/>
      <w:lvlJc w:val="right"/>
      <w:pPr>
        <w:ind w:left="7047" w:hanging="180"/>
      </w:pPr>
    </w:lvl>
  </w:abstractNum>
  <w:abstractNum w:abstractNumId="17" w15:restartNumberingAfterBreak="0">
    <w:nsid w:val="778C1281"/>
    <w:multiLevelType w:val="hybridMultilevel"/>
    <w:tmpl w:val="F72CF20E"/>
    <w:lvl w:ilvl="0" w:tplc="04190017">
      <w:start w:val="1"/>
      <w:numFmt w:val="lowerLetter"/>
      <w:lvlText w:val="%1)"/>
      <w:lvlJc w:val="left"/>
      <w:pPr>
        <w:ind w:left="1287" w:hanging="360"/>
      </w:pPr>
    </w:lvl>
    <w:lvl w:ilvl="1" w:tplc="04190019" w:tentative="1">
      <w:start w:val="1"/>
      <w:numFmt w:val="lowerLetter"/>
      <w:lvlText w:val="%2."/>
      <w:lvlJc w:val="left"/>
      <w:pPr>
        <w:ind w:left="2007" w:hanging="360"/>
      </w:pPr>
    </w:lvl>
    <w:lvl w:ilvl="2" w:tplc="0419001B" w:tentative="1">
      <w:start w:val="1"/>
      <w:numFmt w:val="lowerRoman"/>
      <w:lvlText w:val="%3."/>
      <w:lvlJc w:val="right"/>
      <w:pPr>
        <w:ind w:left="2727" w:hanging="180"/>
      </w:pPr>
    </w:lvl>
    <w:lvl w:ilvl="3" w:tplc="0419000F" w:tentative="1">
      <w:start w:val="1"/>
      <w:numFmt w:val="decimal"/>
      <w:lvlText w:val="%4."/>
      <w:lvlJc w:val="left"/>
      <w:pPr>
        <w:ind w:left="3447" w:hanging="360"/>
      </w:pPr>
    </w:lvl>
    <w:lvl w:ilvl="4" w:tplc="04190019" w:tentative="1">
      <w:start w:val="1"/>
      <w:numFmt w:val="lowerLetter"/>
      <w:lvlText w:val="%5."/>
      <w:lvlJc w:val="left"/>
      <w:pPr>
        <w:ind w:left="4167" w:hanging="360"/>
      </w:pPr>
    </w:lvl>
    <w:lvl w:ilvl="5" w:tplc="0419001B" w:tentative="1">
      <w:start w:val="1"/>
      <w:numFmt w:val="lowerRoman"/>
      <w:lvlText w:val="%6."/>
      <w:lvlJc w:val="right"/>
      <w:pPr>
        <w:ind w:left="4887" w:hanging="180"/>
      </w:pPr>
    </w:lvl>
    <w:lvl w:ilvl="6" w:tplc="0419000F" w:tentative="1">
      <w:start w:val="1"/>
      <w:numFmt w:val="decimal"/>
      <w:lvlText w:val="%7."/>
      <w:lvlJc w:val="left"/>
      <w:pPr>
        <w:ind w:left="5607" w:hanging="360"/>
      </w:pPr>
    </w:lvl>
    <w:lvl w:ilvl="7" w:tplc="04190019" w:tentative="1">
      <w:start w:val="1"/>
      <w:numFmt w:val="lowerLetter"/>
      <w:lvlText w:val="%8."/>
      <w:lvlJc w:val="left"/>
      <w:pPr>
        <w:ind w:left="6327" w:hanging="360"/>
      </w:pPr>
    </w:lvl>
    <w:lvl w:ilvl="8" w:tplc="0419001B" w:tentative="1">
      <w:start w:val="1"/>
      <w:numFmt w:val="lowerRoman"/>
      <w:lvlText w:val="%9."/>
      <w:lvlJc w:val="right"/>
      <w:pPr>
        <w:ind w:left="7047" w:hanging="180"/>
      </w:pPr>
    </w:lvl>
  </w:abstractNum>
  <w:abstractNum w:abstractNumId="18" w15:restartNumberingAfterBreak="0">
    <w:nsid w:val="77C34199"/>
    <w:multiLevelType w:val="hybridMultilevel"/>
    <w:tmpl w:val="81A4DFCE"/>
    <w:lvl w:ilvl="0" w:tplc="04190017">
      <w:start w:val="1"/>
      <w:numFmt w:val="lowerLetter"/>
      <w:lvlText w:val="%1)"/>
      <w:lvlJc w:val="left"/>
      <w:pPr>
        <w:ind w:left="1287" w:hanging="360"/>
      </w:pPr>
      <w:rPr>
        <w:rFonts w:hint="default"/>
      </w:rPr>
    </w:lvl>
    <w:lvl w:ilvl="1" w:tplc="04190019" w:tentative="1">
      <w:start w:val="1"/>
      <w:numFmt w:val="lowerLetter"/>
      <w:lvlText w:val="%2."/>
      <w:lvlJc w:val="left"/>
      <w:pPr>
        <w:ind w:left="2007" w:hanging="360"/>
      </w:pPr>
    </w:lvl>
    <w:lvl w:ilvl="2" w:tplc="0419001B" w:tentative="1">
      <w:start w:val="1"/>
      <w:numFmt w:val="lowerRoman"/>
      <w:lvlText w:val="%3."/>
      <w:lvlJc w:val="right"/>
      <w:pPr>
        <w:ind w:left="2727" w:hanging="180"/>
      </w:pPr>
    </w:lvl>
    <w:lvl w:ilvl="3" w:tplc="0419000F" w:tentative="1">
      <w:start w:val="1"/>
      <w:numFmt w:val="decimal"/>
      <w:lvlText w:val="%4."/>
      <w:lvlJc w:val="left"/>
      <w:pPr>
        <w:ind w:left="3447" w:hanging="360"/>
      </w:pPr>
    </w:lvl>
    <w:lvl w:ilvl="4" w:tplc="04190019" w:tentative="1">
      <w:start w:val="1"/>
      <w:numFmt w:val="lowerLetter"/>
      <w:lvlText w:val="%5."/>
      <w:lvlJc w:val="left"/>
      <w:pPr>
        <w:ind w:left="4167" w:hanging="360"/>
      </w:pPr>
    </w:lvl>
    <w:lvl w:ilvl="5" w:tplc="0419001B" w:tentative="1">
      <w:start w:val="1"/>
      <w:numFmt w:val="lowerRoman"/>
      <w:lvlText w:val="%6."/>
      <w:lvlJc w:val="right"/>
      <w:pPr>
        <w:ind w:left="4887" w:hanging="180"/>
      </w:pPr>
    </w:lvl>
    <w:lvl w:ilvl="6" w:tplc="0419000F" w:tentative="1">
      <w:start w:val="1"/>
      <w:numFmt w:val="decimal"/>
      <w:lvlText w:val="%7."/>
      <w:lvlJc w:val="left"/>
      <w:pPr>
        <w:ind w:left="5607" w:hanging="360"/>
      </w:pPr>
    </w:lvl>
    <w:lvl w:ilvl="7" w:tplc="04190019" w:tentative="1">
      <w:start w:val="1"/>
      <w:numFmt w:val="lowerLetter"/>
      <w:lvlText w:val="%8."/>
      <w:lvlJc w:val="left"/>
      <w:pPr>
        <w:ind w:left="6327" w:hanging="360"/>
      </w:pPr>
    </w:lvl>
    <w:lvl w:ilvl="8" w:tplc="0419001B" w:tentative="1">
      <w:start w:val="1"/>
      <w:numFmt w:val="lowerRoman"/>
      <w:lvlText w:val="%9."/>
      <w:lvlJc w:val="right"/>
      <w:pPr>
        <w:ind w:left="7047" w:hanging="180"/>
      </w:pPr>
    </w:lvl>
  </w:abstractNum>
  <w:num w:numId="1" w16cid:durableId="1383483878">
    <w:abstractNumId w:val="7"/>
  </w:num>
  <w:num w:numId="2" w16cid:durableId="2124226415">
    <w:abstractNumId w:val="6"/>
  </w:num>
  <w:num w:numId="3" w16cid:durableId="776869459">
    <w:abstractNumId w:val="12"/>
  </w:num>
  <w:num w:numId="4" w16cid:durableId="504518620">
    <w:abstractNumId w:val="14"/>
  </w:num>
  <w:num w:numId="5" w16cid:durableId="1504127088">
    <w:abstractNumId w:val="11"/>
  </w:num>
  <w:num w:numId="6" w16cid:durableId="592978903">
    <w:abstractNumId w:val="5"/>
  </w:num>
  <w:num w:numId="7" w16cid:durableId="1632394921">
    <w:abstractNumId w:val="0"/>
  </w:num>
  <w:num w:numId="8" w16cid:durableId="1078093787">
    <w:abstractNumId w:val="16"/>
  </w:num>
  <w:num w:numId="9" w16cid:durableId="197082858">
    <w:abstractNumId w:val="13"/>
  </w:num>
  <w:num w:numId="10" w16cid:durableId="1070225567">
    <w:abstractNumId w:val="15"/>
  </w:num>
  <w:num w:numId="11" w16cid:durableId="1313021267">
    <w:abstractNumId w:val="4"/>
  </w:num>
  <w:num w:numId="12" w16cid:durableId="2132169518">
    <w:abstractNumId w:val="8"/>
  </w:num>
  <w:num w:numId="13" w16cid:durableId="598757581">
    <w:abstractNumId w:val="18"/>
  </w:num>
  <w:num w:numId="14" w16cid:durableId="2010408105">
    <w:abstractNumId w:val="1"/>
  </w:num>
  <w:num w:numId="15" w16cid:durableId="712273652">
    <w:abstractNumId w:val="17"/>
  </w:num>
  <w:num w:numId="16" w16cid:durableId="499389355">
    <w:abstractNumId w:val="10"/>
  </w:num>
  <w:num w:numId="17" w16cid:durableId="1735858659">
    <w:abstractNumId w:val="9"/>
  </w:num>
  <w:num w:numId="18" w16cid:durableId="602570671">
    <w:abstractNumId w:val="3"/>
  </w:num>
  <w:num w:numId="19" w16cid:durableId="1229801358">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08"/>
  <w:evenAndOddHeaders/>
  <w:characterSpacingControl w:val="doNotCompress"/>
  <w:hdrShapeDefaults>
    <o:shapedefaults v:ext="edit" spidmax="2050"/>
  </w:hdrShapeDefaults>
  <w:footnotePr>
    <w:numRestart w:val="eachPage"/>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C00569"/>
    <w:rsid w:val="0000017F"/>
    <w:rsid w:val="00000F29"/>
    <w:rsid w:val="0000187E"/>
    <w:rsid w:val="00001952"/>
    <w:rsid w:val="00001A6F"/>
    <w:rsid w:val="00001AD6"/>
    <w:rsid w:val="00002815"/>
    <w:rsid w:val="00003201"/>
    <w:rsid w:val="000032BD"/>
    <w:rsid w:val="0000342E"/>
    <w:rsid w:val="00003898"/>
    <w:rsid w:val="00003930"/>
    <w:rsid w:val="00003DC7"/>
    <w:rsid w:val="00004095"/>
    <w:rsid w:val="00004A4B"/>
    <w:rsid w:val="00004AE3"/>
    <w:rsid w:val="0000511D"/>
    <w:rsid w:val="000051C6"/>
    <w:rsid w:val="00005249"/>
    <w:rsid w:val="00005EE1"/>
    <w:rsid w:val="00005F50"/>
    <w:rsid w:val="00006504"/>
    <w:rsid w:val="00006AB1"/>
    <w:rsid w:val="00006CBB"/>
    <w:rsid w:val="000070EA"/>
    <w:rsid w:val="000079FC"/>
    <w:rsid w:val="00007A62"/>
    <w:rsid w:val="00007C15"/>
    <w:rsid w:val="00007EDF"/>
    <w:rsid w:val="0001095D"/>
    <w:rsid w:val="000109BD"/>
    <w:rsid w:val="00010D41"/>
    <w:rsid w:val="00011181"/>
    <w:rsid w:val="000130B3"/>
    <w:rsid w:val="000134A9"/>
    <w:rsid w:val="0001396B"/>
    <w:rsid w:val="00013B21"/>
    <w:rsid w:val="00014BBA"/>
    <w:rsid w:val="00014BF1"/>
    <w:rsid w:val="00015336"/>
    <w:rsid w:val="00015E4A"/>
    <w:rsid w:val="00016BA9"/>
    <w:rsid w:val="0001754E"/>
    <w:rsid w:val="000175FF"/>
    <w:rsid w:val="00017AEA"/>
    <w:rsid w:val="00017CD3"/>
    <w:rsid w:val="00020BCE"/>
    <w:rsid w:val="00020F02"/>
    <w:rsid w:val="00020F16"/>
    <w:rsid w:val="00021622"/>
    <w:rsid w:val="000221CB"/>
    <w:rsid w:val="00022A35"/>
    <w:rsid w:val="000231B1"/>
    <w:rsid w:val="000233DA"/>
    <w:rsid w:val="0002371C"/>
    <w:rsid w:val="000238BC"/>
    <w:rsid w:val="00023DE7"/>
    <w:rsid w:val="00023EF8"/>
    <w:rsid w:val="00023FCB"/>
    <w:rsid w:val="000245CF"/>
    <w:rsid w:val="00024972"/>
    <w:rsid w:val="00025371"/>
    <w:rsid w:val="0002553F"/>
    <w:rsid w:val="000257A3"/>
    <w:rsid w:val="00025BBE"/>
    <w:rsid w:val="00026034"/>
    <w:rsid w:val="000261A9"/>
    <w:rsid w:val="00026347"/>
    <w:rsid w:val="000263D4"/>
    <w:rsid w:val="00026E56"/>
    <w:rsid w:val="000273CE"/>
    <w:rsid w:val="00027C1B"/>
    <w:rsid w:val="00030309"/>
    <w:rsid w:val="00030978"/>
    <w:rsid w:val="0003101D"/>
    <w:rsid w:val="00031464"/>
    <w:rsid w:val="000315D7"/>
    <w:rsid w:val="00031625"/>
    <w:rsid w:val="000316D1"/>
    <w:rsid w:val="000319FA"/>
    <w:rsid w:val="000324B4"/>
    <w:rsid w:val="000325BC"/>
    <w:rsid w:val="00032759"/>
    <w:rsid w:val="0003276F"/>
    <w:rsid w:val="00032EC5"/>
    <w:rsid w:val="000336E2"/>
    <w:rsid w:val="000340DF"/>
    <w:rsid w:val="00034128"/>
    <w:rsid w:val="000341D8"/>
    <w:rsid w:val="00034614"/>
    <w:rsid w:val="00035186"/>
    <w:rsid w:val="00035AAB"/>
    <w:rsid w:val="000361F7"/>
    <w:rsid w:val="00036608"/>
    <w:rsid w:val="00037105"/>
    <w:rsid w:val="00037280"/>
    <w:rsid w:val="000375A4"/>
    <w:rsid w:val="00037CBA"/>
    <w:rsid w:val="00037D34"/>
    <w:rsid w:val="00037DF2"/>
    <w:rsid w:val="00037EEA"/>
    <w:rsid w:val="00041473"/>
    <w:rsid w:val="000416AE"/>
    <w:rsid w:val="000418C0"/>
    <w:rsid w:val="00041A5B"/>
    <w:rsid w:val="00041B1A"/>
    <w:rsid w:val="00042E42"/>
    <w:rsid w:val="0004308A"/>
    <w:rsid w:val="000438DA"/>
    <w:rsid w:val="00043E32"/>
    <w:rsid w:val="00044703"/>
    <w:rsid w:val="000456ED"/>
    <w:rsid w:val="00046810"/>
    <w:rsid w:val="00046AEF"/>
    <w:rsid w:val="0004746E"/>
    <w:rsid w:val="00047695"/>
    <w:rsid w:val="00047971"/>
    <w:rsid w:val="000479BC"/>
    <w:rsid w:val="00047BB5"/>
    <w:rsid w:val="00047EDA"/>
    <w:rsid w:val="00047FC7"/>
    <w:rsid w:val="00050118"/>
    <w:rsid w:val="000502BA"/>
    <w:rsid w:val="000507A3"/>
    <w:rsid w:val="00051D96"/>
    <w:rsid w:val="0005293F"/>
    <w:rsid w:val="00052C8E"/>
    <w:rsid w:val="00052DFD"/>
    <w:rsid w:val="0005300C"/>
    <w:rsid w:val="000542AF"/>
    <w:rsid w:val="00054CC7"/>
    <w:rsid w:val="00054D15"/>
    <w:rsid w:val="00055174"/>
    <w:rsid w:val="0005529D"/>
    <w:rsid w:val="00055B4B"/>
    <w:rsid w:val="00055C9F"/>
    <w:rsid w:val="000567EA"/>
    <w:rsid w:val="00056AE0"/>
    <w:rsid w:val="00056D93"/>
    <w:rsid w:val="00056EF3"/>
    <w:rsid w:val="00056FF4"/>
    <w:rsid w:val="00057476"/>
    <w:rsid w:val="00057886"/>
    <w:rsid w:val="00057A9B"/>
    <w:rsid w:val="00060278"/>
    <w:rsid w:val="0006060B"/>
    <w:rsid w:val="00060676"/>
    <w:rsid w:val="00060D66"/>
    <w:rsid w:val="000611E3"/>
    <w:rsid w:val="000618DF"/>
    <w:rsid w:val="00061AD9"/>
    <w:rsid w:val="0006205C"/>
    <w:rsid w:val="00063652"/>
    <w:rsid w:val="00064288"/>
    <w:rsid w:val="000649A6"/>
    <w:rsid w:val="00064A9D"/>
    <w:rsid w:val="00064FD7"/>
    <w:rsid w:val="000655AC"/>
    <w:rsid w:val="000661A2"/>
    <w:rsid w:val="000663B6"/>
    <w:rsid w:val="000669E9"/>
    <w:rsid w:val="000671A6"/>
    <w:rsid w:val="0006782D"/>
    <w:rsid w:val="00067E3C"/>
    <w:rsid w:val="00067F67"/>
    <w:rsid w:val="000707C4"/>
    <w:rsid w:val="000711CE"/>
    <w:rsid w:val="00071996"/>
    <w:rsid w:val="00071D42"/>
    <w:rsid w:val="000725C6"/>
    <w:rsid w:val="00072C35"/>
    <w:rsid w:val="000742B8"/>
    <w:rsid w:val="0007548A"/>
    <w:rsid w:val="000756E0"/>
    <w:rsid w:val="00075EE9"/>
    <w:rsid w:val="00076025"/>
    <w:rsid w:val="000771C8"/>
    <w:rsid w:val="000808F3"/>
    <w:rsid w:val="00082027"/>
    <w:rsid w:val="00082143"/>
    <w:rsid w:val="000823A8"/>
    <w:rsid w:val="000824A3"/>
    <w:rsid w:val="000825E4"/>
    <w:rsid w:val="00082899"/>
    <w:rsid w:val="000828C3"/>
    <w:rsid w:val="00082B7D"/>
    <w:rsid w:val="00083661"/>
    <w:rsid w:val="00083CE6"/>
    <w:rsid w:val="000840A9"/>
    <w:rsid w:val="0008461E"/>
    <w:rsid w:val="000852CB"/>
    <w:rsid w:val="00085306"/>
    <w:rsid w:val="0008583E"/>
    <w:rsid w:val="00085D3D"/>
    <w:rsid w:val="000864B4"/>
    <w:rsid w:val="000877DF"/>
    <w:rsid w:val="000879AF"/>
    <w:rsid w:val="00087E04"/>
    <w:rsid w:val="00087F7D"/>
    <w:rsid w:val="0009024B"/>
    <w:rsid w:val="0009038C"/>
    <w:rsid w:val="00090B5B"/>
    <w:rsid w:val="00090D97"/>
    <w:rsid w:val="000915E4"/>
    <w:rsid w:val="000918CD"/>
    <w:rsid w:val="00092790"/>
    <w:rsid w:val="00093135"/>
    <w:rsid w:val="000937DC"/>
    <w:rsid w:val="00093F32"/>
    <w:rsid w:val="00094599"/>
    <w:rsid w:val="00094BDB"/>
    <w:rsid w:val="000960F5"/>
    <w:rsid w:val="0009654E"/>
    <w:rsid w:val="0009657B"/>
    <w:rsid w:val="000967EF"/>
    <w:rsid w:val="00097178"/>
    <w:rsid w:val="000A006E"/>
    <w:rsid w:val="000A007F"/>
    <w:rsid w:val="000A0943"/>
    <w:rsid w:val="000A0D0E"/>
    <w:rsid w:val="000A0FA1"/>
    <w:rsid w:val="000A28A4"/>
    <w:rsid w:val="000A2964"/>
    <w:rsid w:val="000A4191"/>
    <w:rsid w:val="000A42B3"/>
    <w:rsid w:val="000A4D58"/>
    <w:rsid w:val="000A4DBF"/>
    <w:rsid w:val="000A4F20"/>
    <w:rsid w:val="000A50F8"/>
    <w:rsid w:val="000A5157"/>
    <w:rsid w:val="000A5442"/>
    <w:rsid w:val="000A5A72"/>
    <w:rsid w:val="000A6427"/>
    <w:rsid w:val="000A647C"/>
    <w:rsid w:val="000A7775"/>
    <w:rsid w:val="000A7B9D"/>
    <w:rsid w:val="000A7C11"/>
    <w:rsid w:val="000B0B25"/>
    <w:rsid w:val="000B122D"/>
    <w:rsid w:val="000B195D"/>
    <w:rsid w:val="000B1F08"/>
    <w:rsid w:val="000B2305"/>
    <w:rsid w:val="000B2B9F"/>
    <w:rsid w:val="000B2EAE"/>
    <w:rsid w:val="000B2F03"/>
    <w:rsid w:val="000B2FF4"/>
    <w:rsid w:val="000B311D"/>
    <w:rsid w:val="000B3275"/>
    <w:rsid w:val="000B3866"/>
    <w:rsid w:val="000B3E1B"/>
    <w:rsid w:val="000B4024"/>
    <w:rsid w:val="000B457D"/>
    <w:rsid w:val="000B4C71"/>
    <w:rsid w:val="000B56E6"/>
    <w:rsid w:val="000B63E8"/>
    <w:rsid w:val="000B6413"/>
    <w:rsid w:val="000B6C1D"/>
    <w:rsid w:val="000B6DE6"/>
    <w:rsid w:val="000B6E2D"/>
    <w:rsid w:val="000B6E6C"/>
    <w:rsid w:val="000B705F"/>
    <w:rsid w:val="000B74B3"/>
    <w:rsid w:val="000B76D6"/>
    <w:rsid w:val="000B7BBF"/>
    <w:rsid w:val="000B7C69"/>
    <w:rsid w:val="000C0FD6"/>
    <w:rsid w:val="000C1075"/>
    <w:rsid w:val="000C1086"/>
    <w:rsid w:val="000C16AD"/>
    <w:rsid w:val="000C1916"/>
    <w:rsid w:val="000C33AC"/>
    <w:rsid w:val="000C373F"/>
    <w:rsid w:val="000C38BE"/>
    <w:rsid w:val="000C39AC"/>
    <w:rsid w:val="000C4593"/>
    <w:rsid w:val="000C47F4"/>
    <w:rsid w:val="000C50BF"/>
    <w:rsid w:val="000C555D"/>
    <w:rsid w:val="000C6BDB"/>
    <w:rsid w:val="000C7717"/>
    <w:rsid w:val="000C778B"/>
    <w:rsid w:val="000C7AE7"/>
    <w:rsid w:val="000D037B"/>
    <w:rsid w:val="000D0AF4"/>
    <w:rsid w:val="000D2EFD"/>
    <w:rsid w:val="000D301C"/>
    <w:rsid w:val="000D30DB"/>
    <w:rsid w:val="000D4997"/>
    <w:rsid w:val="000D4ED9"/>
    <w:rsid w:val="000D532C"/>
    <w:rsid w:val="000D53E2"/>
    <w:rsid w:val="000D5BA4"/>
    <w:rsid w:val="000D5DAE"/>
    <w:rsid w:val="000D5FBF"/>
    <w:rsid w:val="000D64A6"/>
    <w:rsid w:val="000D669E"/>
    <w:rsid w:val="000D6753"/>
    <w:rsid w:val="000D6C04"/>
    <w:rsid w:val="000D6D53"/>
    <w:rsid w:val="000D7490"/>
    <w:rsid w:val="000D7C6E"/>
    <w:rsid w:val="000D7CE5"/>
    <w:rsid w:val="000E0279"/>
    <w:rsid w:val="000E0C2B"/>
    <w:rsid w:val="000E0CAC"/>
    <w:rsid w:val="000E0E16"/>
    <w:rsid w:val="000E10A5"/>
    <w:rsid w:val="000E1260"/>
    <w:rsid w:val="000E12D3"/>
    <w:rsid w:val="000E1407"/>
    <w:rsid w:val="000E1568"/>
    <w:rsid w:val="000E16C9"/>
    <w:rsid w:val="000E17E6"/>
    <w:rsid w:val="000E1B48"/>
    <w:rsid w:val="000E1D9F"/>
    <w:rsid w:val="000E1DE4"/>
    <w:rsid w:val="000E1EC2"/>
    <w:rsid w:val="000E1F3B"/>
    <w:rsid w:val="000E2D0D"/>
    <w:rsid w:val="000E2FE7"/>
    <w:rsid w:val="000E30BB"/>
    <w:rsid w:val="000E322B"/>
    <w:rsid w:val="000E3465"/>
    <w:rsid w:val="000E3953"/>
    <w:rsid w:val="000E4CBF"/>
    <w:rsid w:val="000E4E2E"/>
    <w:rsid w:val="000E4EF7"/>
    <w:rsid w:val="000E5AA0"/>
    <w:rsid w:val="000E5EF2"/>
    <w:rsid w:val="000E6B58"/>
    <w:rsid w:val="000E6D22"/>
    <w:rsid w:val="000E6D86"/>
    <w:rsid w:val="000E7B4D"/>
    <w:rsid w:val="000F0266"/>
    <w:rsid w:val="000F0B8C"/>
    <w:rsid w:val="000F0F06"/>
    <w:rsid w:val="000F11A2"/>
    <w:rsid w:val="000F1456"/>
    <w:rsid w:val="000F1E16"/>
    <w:rsid w:val="000F269A"/>
    <w:rsid w:val="000F2C35"/>
    <w:rsid w:val="000F2DA9"/>
    <w:rsid w:val="000F313C"/>
    <w:rsid w:val="000F33C7"/>
    <w:rsid w:val="000F421D"/>
    <w:rsid w:val="000F44F0"/>
    <w:rsid w:val="000F4851"/>
    <w:rsid w:val="000F4C7E"/>
    <w:rsid w:val="000F5A3D"/>
    <w:rsid w:val="000F5FC6"/>
    <w:rsid w:val="000F649B"/>
    <w:rsid w:val="00100BB5"/>
    <w:rsid w:val="00100FD7"/>
    <w:rsid w:val="00101B09"/>
    <w:rsid w:val="00101CB5"/>
    <w:rsid w:val="00101D2A"/>
    <w:rsid w:val="00101E45"/>
    <w:rsid w:val="00102561"/>
    <w:rsid w:val="001025C9"/>
    <w:rsid w:val="001026F6"/>
    <w:rsid w:val="00102D13"/>
    <w:rsid w:val="00103B22"/>
    <w:rsid w:val="00103CDF"/>
    <w:rsid w:val="00103D53"/>
    <w:rsid w:val="0010507D"/>
    <w:rsid w:val="001053B9"/>
    <w:rsid w:val="001054C4"/>
    <w:rsid w:val="001055D1"/>
    <w:rsid w:val="001069C3"/>
    <w:rsid w:val="00107AB7"/>
    <w:rsid w:val="00110247"/>
    <w:rsid w:val="001103BC"/>
    <w:rsid w:val="00110CA9"/>
    <w:rsid w:val="001113D0"/>
    <w:rsid w:val="001116B4"/>
    <w:rsid w:val="00111B33"/>
    <w:rsid w:val="00111E98"/>
    <w:rsid w:val="00112A0C"/>
    <w:rsid w:val="00112B15"/>
    <w:rsid w:val="00112CBA"/>
    <w:rsid w:val="00113127"/>
    <w:rsid w:val="00114D49"/>
    <w:rsid w:val="0011549A"/>
    <w:rsid w:val="00115993"/>
    <w:rsid w:val="001160B0"/>
    <w:rsid w:val="00116201"/>
    <w:rsid w:val="00117773"/>
    <w:rsid w:val="001177AD"/>
    <w:rsid w:val="00121BE4"/>
    <w:rsid w:val="00121E2E"/>
    <w:rsid w:val="001225D8"/>
    <w:rsid w:val="001232CB"/>
    <w:rsid w:val="001232DA"/>
    <w:rsid w:val="00123337"/>
    <w:rsid w:val="00123397"/>
    <w:rsid w:val="001236D0"/>
    <w:rsid w:val="00123A3B"/>
    <w:rsid w:val="00123AD3"/>
    <w:rsid w:val="0012490F"/>
    <w:rsid w:val="00124A94"/>
    <w:rsid w:val="00124D9B"/>
    <w:rsid w:val="00125208"/>
    <w:rsid w:val="00125919"/>
    <w:rsid w:val="00125BDA"/>
    <w:rsid w:val="00125D33"/>
    <w:rsid w:val="001269C0"/>
    <w:rsid w:val="00126FB1"/>
    <w:rsid w:val="00130117"/>
    <w:rsid w:val="00130EEE"/>
    <w:rsid w:val="001311B7"/>
    <w:rsid w:val="00131219"/>
    <w:rsid w:val="0013231D"/>
    <w:rsid w:val="001325B0"/>
    <w:rsid w:val="00132FF3"/>
    <w:rsid w:val="001331B2"/>
    <w:rsid w:val="00133535"/>
    <w:rsid w:val="00135DD1"/>
    <w:rsid w:val="00136544"/>
    <w:rsid w:val="00137B45"/>
    <w:rsid w:val="00140315"/>
    <w:rsid w:val="001404B9"/>
    <w:rsid w:val="001408FB"/>
    <w:rsid w:val="001411D4"/>
    <w:rsid w:val="00141911"/>
    <w:rsid w:val="0014311F"/>
    <w:rsid w:val="00143C72"/>
    <w:rsid w:val="00143F37"/>
    <w:rsid w:val="00143F63"/>
    <w:rsid w:val="001440C8"/>
    <w:rsid w:val="00144329"/>
    <w:rsid w:val="00144913"/>
    <w:rsid w:val="00144D12"/>
    <w:rsid w:val="00144D9C"/>
    <w:rsid w:val="00144E93"/>
    <w:rsid w:val="00144FB9"/>
    <w:rsid w:val="001454B8"/>
    <w:rsid w:val="00145726"/>
    <w:rsid w:val="00146691"/>
    <w:rsid w:val="00146928"/>
    <w:rsid w:val="00147688"/>
    <w:rsid w:val="00147B70"/>
    <w:rsid w:val="00147B83"/>
    <w:rsid w:val="00147E3D"/>
    <w:rsid w:val="00150CD1"/>
    <w:rsid w:val="00151CF1"/>
    <w:rsid w:val="00153047"/>
    <w:rsid w:val="0015325C"/>
    <w:rsid w:val="00153C35"/>
    <w:rsid w:val="00153CBA"/>
    <w:rsid w:val="001547E3"/>
    <w:rsid w:val="00155B84"/>
    <w:rsid w:val="0015663E"/>
    <w:rsid w:val="001567AE"/>
    <w:rsid w:val="00156914"/>
    <w:rsid w:val="00156CE9"/>
    <w:rsid w:val="00156D4E"/>
    <w:rsid w:val="00156F87"/>
    <w:rsid w:val="00156F89"/>
    <w:rsid w:val="00157360"/>
    <w:rsid w:val="0015790E"/>
    <w:rsid w:val="00157AA0"/>
    <w:rsid w:val="00157DC6"/>
    <w:rsid w:val="00160158"/>
    <w:rsid w:val="0016032D"/>
    <w:rsid w:val="0016092D"/>
    <w:rsid w:val="001617B2"/>
    <w:rsid w:val="00161B31"/>
    <w:rsid w:val="0016222A"/>
    <w:rsid w:val="0016286E"/>
    <w:rsid w:val="0016292A"/>
    <w:rsid w:val="00162C15"/>
    <w:rsid w:val="00162C4D"/>
    <w:rsid w:val="00162FE1"/>
    <w:rsid w:val="0016361C"/>
    <w:rsid w:val="00163B0A"/>
    <w:rsid w:val="00163C6C"/>
    <w:rsid w:val="00163CC5"/>
    <w:rsid w:val="00164106"/>
    <w:rsid w:val="00164326"/>
    <w:rsid w:val="00164562"/>
    <w:rsid w:val="001648BA"/>
    <w:rsid w:val="00164F26"/>
    <w:rsid w:val="00165A41"/>
    <w:rsid w:val="00166318"/>
    <w:rsid w:val="001666CE"/>
    <w:rsid w:val="00166984"/>
    <w:rsid w:val="00167457"/>
    <w:rsid w:val="00167EAB"/>
    <w:rsid w:val="00170063"/>
    <w:rsid w:val="001700EF"/>
    <w:rsid w:val="001713F9"/>
    <w:rsid w:val="00171747"/>
    <w:rsid w:val="001722E8"/>
    <w:rsid w:val="001729A9"/>
    <w:rsid w:val="00172AA6"/>
    <w:rsid w:val="00173E10"/>
    <w:rsid w:val="00173EDE"/>
    <w:rsid w:val="001740DD"/>
    <w:rsid w:val="001741A5"/>
    <w:rsid w:val="00175125"/>
    <w:rsid w:val="00175388"/>
    <w:rsid w:val="001753A6"/>
    <w:rsid w:val="00175518"/>
    <w:rsid w:val="001758C6"/>
    <w:rsid w:val="00175DB4"/>
    <w:rsid w:val="00175E1C"/>
    <w:rsid w:val="00175FAA"/>
    <w:rsid w:val="00176351"/>
    <w:rsid w:val="00176A38"/>
    <w:rsid w:val="00176E08"/>
    <w:rsid w:val="00176E68"/>
    <w:rsid w:val="001775E1"/>
    <w:rsid w:val="00177C87"/>
    <w:rsid w:val="00177E1A"/>
    <w:rsid w:val="00177F95"/>
    <w:rsid w:val="00180773"/>
    <w:rsid w:val="00181D5A"/>
    <w:rsid w:val="00182EAD"/>
    <w:rsid w:val="00183208"/>
    <w:rsid w:val="00183254"/>
    <w:rsid w:val="001833FD"/>
    <w:rsid w:val="00183A97"/>
    <w:rsid w:val="00183AC9"/>
    <w:rsid w:val="00183D1B"/>
    <w:rsid w:val="001849C3"/>
    <w:rsid w:val="00184CA5"/>
    <w:rsid w:val="00184DC0"/>
    <w:rsid w:val="0018568A"/>
    <w:rsid w:val="00185FF5"/>
    <w:rsid w:val="00186262"/>
    <w:rsid w:val="001865F8"/>
    <w:rsid w:val="001873E3"/>
    <w:rsid w:val="00187C7A"/>
    <w:rsid w:val="00191290"/>
    <w:rsid w:val="00192020"/>
    <w:rsid w:val="0019259A"/>
    <w:rsid w:val="00192825"/>
    <w:rsid w:val="0019287C"/>
    <w:rsid w:val="00193823"/>
    <w:rsid w:val="00193CCE"/>
    <w:rsid w:val="0019436A"/>
    <w:rsid w:val="001943B5"/>
    <w:rsid w:val="00194889"/>
    <w:rsid w:val="00194C0F"/>
    <w:rsid w:val="00194F3E"/>
    <w:rsid w:val="0019506E"/>
    <w:rsid w:val="0019549C"/>
    <w:rsid w:val="00195722"/>
    <w:rsid w:val="001963CF"/>
    <w:rsid w:val="0019640A"/>
    <w:rsid w:val="001969EF"/>
    <w:rsid w:val="00196CEE"/>
    <w:rsid w:val="0019731D"/>
    <w:rsid w:val="001976E0"/>
    <w:rsid w:val="00197982"/>
    <w:rsid w:val="00197F40"/>
    <w:rsid w:val="001A11C1"/>
    <w:rsid w:val="001A11E6"/>
    <w:rsid w:val="001A19D6"/>
    <w:rsid w:val="001A1E1D"/>
    <w:rsid w:val="001A2109"/>
    <w:rsid w:val="001A2706"/>
    <w:rsid w:val="001A348E"/>
    <w:rsid w:val="001A3AE1"/>
    <w:rsid w:val="001A3B13"/>
    <w:rsid w:val="001A3CED"/>
    <w:rsid w:val="001A47E6"/>
    <w:rsid w:val="001A577A"/>
    <w:rsid w:val="001A5823"/>
    <w:rsid w:val="001A5D70"/>
    <w:rsid w:val="001A6662"/>
    <w:rsid w:val="001A6788"/>
    <w:rsid w:val="001A69AA"/>
    <w:rsid w:val="001A6A1C"/>
    <w:rsid w:val="001A7C5A"/>
    <w:rsid w:val="001B0A1D"/>
    <w:rsid w:val="001B1FDD"/>
    <w:rsid w:val="001B2CA0"/>
    <w:rsid w:val="001B2D1E"/>
    <w:rsid w:val="001B3189"/>
    <w:rsid w:val="001B3222"/>
    <w:rsid w:val="001B32F8"/>
    <w:rsid w:val="001B40F6"/>
    <w:rsid w:val="001B4BBD"/>
    <w:rsid w:val="001B4EE3"/>
    <w:rsid w:val="001B5906"/>
    <w:rsid w:val="001B6406"/>
    <w:rsid w:val="001B77E6"/>
    <w:rsid w:val="001B79BB"/>
    <w:rsid w:val="001C0852"/>
    <w:rsid w:val="001C0A19"/>
    <w:rsid w:val="001C1D35"/>
    <w:rsid w:val="001C286D"/>
    <w:rsid w:val="001C305B"/>
    <w:rsid w:val="001C30CB"/>
    <w:rsid w:val="001C36FD"/>
    <w:rsid w:val="001C39B9"/>
    <w:rsid w:val="001C3B9E"/>
    <w:rsid w:val="001C3D6D"/>
    <w:rsid w:val="001C43C1"/>
    <w:rsid w:val="001C5221"/>
    <w:rsid w:val="001C5F7D"/>
    <w:rsid w:val="001C661F"/>
    <w:rsid w:val="001C67DD"/>
    <w:rsid w:val="001C6FBC"/>
    <w:rsid w:val="001C7025"/>
    <w:rsid w:val="001C70C0"/>
    <w:rsid w:val="001C736F"/>
    <w:rsid w:val="001C7505"/>
    <w:rsid w:val="001C7901"/>
    <w:rsid w:val="001C7A26"/>
    <w:rsid w:val="001D07F3"/>
    <w:rsid w:val="001D1459"/>
    <w:rsid w:val="001D16FD"/>
    <w:rsid w:val="001D1980"/>
    <w:rsid w:val="001D201B"/>
    <w:rsid w:val="001D2465"/>
    <w:rsid w:val="001D2700"/>
    <w:rsid w:val="001D2991"/>
    <w:rsid w:val="001D2CE3"/>
    <w:rsid w:val="001D2ECE"/>
    <w:rsid w:val="001D33D9"/>
    <w:rsid w:val="001D3467"/>
    <w:rsid w:val="001D4058"/>
    <w:rsid w:val="001D4229"/>
    <w:rsid w:val="001D4345"/>
    <w:rsid w:val="001D4C16"/>
    <w:rsid w:val="001D5047"/>
    <w:rsid w:val="001D593B"/>
    <w:rsid w:val="001D5A70"/>
    <w:rsid w:val="001D5C76"/>
    <w:rsid w:val="001D60FB"/>
    <w:rsid w:val="001D639D"/>
    <w:rsid w:val="001D6CB4"/>
    <w:rsid w:val="001D71E1"/>
    <w:rsid w:val="001D7246"/>
    <w:rsid w:val="001D728C"/>
    <w:rsid w:val="001D7FA1"/>
    <w:rsid w:val="001E082E"/>
    <w:rsid w:val="001E0908"/>
    <w:rsid w:val="001E0922"/>
    <w:rsid w:val="001E0C0B"/>
    <w:rsid w:val="001E145A"/>
    <w:rsid w:val="001E18D7"/>
    <w:rsid w:val="001E1FE6"/>
    <w:rsid w:val="001E21F4"/>
    <w:rsid w:val="001E28D1"/>
    <w:rsid w:val="001E2A2C"/>
    <w:rsid w:val="001E2FFC"/>
    <w:rsid w:val="001E39AD"/>
    <w:rsid w:val="001E3DE8"/>
    <w:rsid w:val="001E4232"/>
    <w:rsid w:val="001E4AB2"/>
    <w:rsid w:val="001E4C32"/>
    <w:rsid w:val="001E4EEA"/>
    <w:rsid w:val="001E57E7"/>
    <w:rsid w:val="001E635A"/>
    <w:rsid w:val="001E6C4A"/>
    <w:rsid w:val="001E6D78"/>
    <w:rsid w:val="001E72FD"/>
    <w:rsid w:val="001E74AD"/>
    <w:rsid w:val="001E7662"/>
    <w:rsid w:val="001E7750"/>
    <w:rsid w:val="001E7BF7"/>
    <w:rsid w:val="001F04E5"/>
    <w:rsid w:val="001F0861"/>
    <w:rsid w:val="001F08CA"/>
    <w:rsid w:val="001F1239"/>
    <w:rsid w:val="001F136C"/>
    <w:rsid w:val="001F1A4B"/>
    <w:rsid w:val="001F29EA"/>
    <w:rsid w:val="001F2EFB"/>
    <w:rsid w:val="001F3250"/>
    <w:rsid w:val="001F347E"/>
    <w:rsid w:val="001F37A9"/>
    <w:rsid w:val="001F439B"/>
    <w:rsid w:val="001F447A"/>
    <w:rsid w:val="001F59B9"/>
    <w:rsid w:val="001F5BEB"/>
    <w:rsid w:val="001F65D8"/>
    <w:rsid w:val="001F69E2"/>
    <w:rsid w:val="001F6CF7"/>
    <w:rsid w:val="001F6FB2"/>
    <w:rsid w:val="001F79BD"/>
    <w:rsid w:val="00200323"/>
    <w:rsid w:val="00200A04"/>
    <w:rsid w:val="00201222"/>
    <w:rsid w:val="00201DAF"/>
    <w:rsid w:val="002020AB"/>
    <w:rsid w:val="002021C4"/>
    <w:rsid w:val="00202ADD"/>
    <w:rsid w:val="00202C42"/>
    <w:rsid w:val="002033C2"/>
    <w:rsid w:val="00203B8E"/>
    <w:rsid w:val="00203CA7"/>
    <w:rsid w:val="00204064"/>
    <w:rsid w:val="002045E1"/>
    <w:rsid w:val="00204929"/>
    <w:rsid w:val="00204C97"/>
    <w:rsid w:val="00204CF3"/>
    <w:rsid w:val="00204DE5"/>
    <w:rsid w:val="00205DDB"/>
    <w:rsid w:val="00205E5E"/>
    <w:rsid w:val="00205F5D"/>
    <w:rsid w:val="00206353"/>
    <w:rsid w:val="00206842"/>
    <w:rsid w:val="00206853"/>
    <w:rsid w:val="00207300"/>
    <w:rsid w:val="002079C0"/>
    <w:rsid w:val="0021096F"/>
    <w:rsid w:val="00210AF1"/>
    <w:rsid w:val="00210BAA"/>
    <w:rsid w:val="00210E10"/>
    <w:rsid w:val="00210EF4"/>
    <w:rsid w:val="002112B1"/>
    <w:rsid w:val="00211AD0"/>
    <w:rsid w:val="0021217A"/>
    <w:rsid w:val="00212642"/>
    <w:rsid w:val="00212729"/>
    <w:rsid w:val="00212E85"/>
    <w:rsid w:val="00212F55"/>
    <w:rsid w:val="0021399D"/>
    <w:rsid w:val="00213E93"/>
    <w:rsid w:val="00213F39"/>
    <w:rsid w:val="0021580C"/>
    <w:rsid w:val="002160F1"/>
    <w:rsid w:val="002161AC"/>
    <w:rsid w:val="00216743"/>
    <w:rsid w:val="002167C7"/>
    <w:rsid w:val="00216B77"/>
    <w:rsid w:val="00217141"/>
    <w:rsid w:val="0021741F"/>
    <w:rsid w:val="00217C7A"/>
    <w:rsid w:val="002201C0"/>
    <w:rsid w:val="002204D8"/>
    <w:rsid w:val="00221592"/>
    <w:rsid w:val="00221CD6"/>
    <w:rsid w:val="00221F28"/>
    <w:rsid w:val="00222175"/>
    <w:rsid w:val="002221B1"/>
    <w:rsid w:val="0022228E"/>
    <w:rsid w:val="00222B31"/>
    <w:rsid w:val="00222B55"/>
    <w:rsid w:val="00223144"/>
    <w:rsid w:val="00223C5F"/>
    <w:rsid w:val="00223CEA"/>
    <w:rsid w:val="00223D9E"/>
    <w:rsid w:val="00223E2E"/>
    <w:rsid w:val="002242F8"/>
    <w:rsid w:val="002244A2"/>
    <w:rsid w:val="002244D6"/>
    <w:rsid w:val="0022478B"/>
    <w:rsid w:val="002250B6"/>
    <w:rsid w:val="00225982"/>
    <w:rsid w:val="00226464"/>
    <w:rsid w:val="002272CE"/>
    <w:rsid w:val="0022751C"/>
    <w:rsid w:val="00227972"/>
    <w:rsid w:val="00227A51"/>
    <w:rsid w:val="00230269"/>
    <w:rsid w:val="002308A2"/>
    <w:rsid w:val="00231569"/>
    <w:rsid w:val="00232735"/>
    <w:rsid w:val="00233348"/>
    <w:rsid w:val="0023334F"/>
    <w:rsid w:val="002335FA"/>
    <w:rsid w:val="002342C6"/>
    <w:rsid w:val="00235886"/>
    <w:rsid w:val="0023625F"/>
    <w:rsid w:val="00236BD8"/>
    <w:rsid w:val="00237416"/>
    <w:rsid w:val="00237B37"/>
    <w:rsid w:val="00240BAF"/>
    <w:rsid w:val="00240C18"/>
    <w:rsid w:val="0024140D"/>
    <w:rsid w:val="00241F13"/>
    <w:rsid w:val="00241F28"/>
    <w:rsid w:val="0024345B"/>
    <w:rsid w:val="00243873"/>
    <w:rsid w:val="002438BF"/>
    <w:rsid w:val="0024398E"/>
    <w:rsid w:val="00243C32"/>
    <w:rsid w:val="00244D8A"/>
    <w:rsid w:val="00244F6D"/>
    <w:rsid w:val="002451A2"/>
    <w:rsid w:val="002453F6"/>
    <w:rsid w:val="002459BD"/>
    <w:rsid w:val="00246676"/>
    <w:rsid w:val="00246E2E"/>
    <w:rsid w:val="00246F81"/>
    <w:rsid w:val="0024739E"/>
    <w:rsid w:val="0025105D"/>
    <w:rsid w:val="00251407"/>
    <w:rsid w:val="00251593"/>
    <w:rsid w:val="0025181A"/>
    <w:rsid w:val="0025195A"/>
    <w:rsid w:val="00252BB7"/>
    <w:rsid w:val="00252EC7"/>
    <w:rsid w:val="0025324B"/>
    <w:rsid w:val="00253438"/>
    <w:rsid w:val="00253A48"/>
    <w:rsid w:val="00253B4B"/>
    <w:rsid w:val="00253CEA"/>
    <w:rsid w:val="002540F8"/>
    <w:rsid w:val="002546CB"/>
    <w:rsid w:val="002547FC"/>
    <w:rsid w:val="00255D39"/>
    <w:rsid w:val="002567B5"/>
    <w:rsid w:val="002573B6"/>
    <w:rsid w:val="00257651"/>
    <w:rsid w:val="00257938"/>
    <w:rsid w:val="00257B8A"/>
    <w:rsid w:val="002601FE"/>
    <w:rsid w:val="002605B1"/>
    <w:rsid w:val="00260A51"/>
    <w:rsid w:val="00262FDF"/>
    <w:rsid w:val="00263031"/>
    <w:rsid w:val="0026310B"/>
    <w:rsid w:val="002631B2"/>
    <w:rsid w:val="002637C5"/>
    <w:rsid w:val="00263C98"/>
    <w:rsid w:val="00263CBA"/>
    <w:rsid w:val="00263D40"/>
    <w:rsid w:val="0026428D"/>
    <w:rsid w:val="00264888"/>
    <w:rsid w:val="00264DA9"/>
    <w:rsid w:val="00265D42"/>
    <w:rsid w:val="00265F9E"/>
    <w:rsid w:val="00265FDB"/>
    <w:rsid w:val="002666A8"/>
    <w:rsid w:val="00266749"/>
    <w:rsid w:val="00266840"/>
    <w:rsid w:val="00266AE8"/>
    <w:rsid w:val="00266DC3"/>
    <w:rsid w:val="002672AB"/>
    <w:rsid w:val="00267585"/>
    <w:rsid w:val="00267CE1"/>
    <w:rsid w:val="002703BC"/>
    <w:rsid w:val="00271140"/>
    <w:rsid w:val="002711F2"/>
    <w:rsid w:val="00271D68"/>
    <w:rsid w:val="00271D6F"/>
    <w:rsid w:val="002722A7"/>
    <w:rsid w:val="002722BB"/>
    <w:rsid w:val="00273E71"/>
    <w:rsid w:val="00274BBA"/>
    <w:rsid w:val="0027500B"/>
    <w:rsid w:val="0027526C"/>
    <w:rsid w:val="002757F2"/>
    <w:rsid w:val="00275C7C"/>
    <w:rsid w:val="002760B0"/>
    <w:rsid w:val="00276522"/>
    <w:rsid w:val="002769D7"/>
    <w:rsid w:val="00276A9A"/>
    <w:rsid w:val="002773A9"/>
    <w:rsid w:val="00277A77"/>
    <w:rsid w:val="00277D13"/>
    <w:rsid w:val="002807AD"/>
    <w:rsid w:val="00280FAB"/>
    <w:rsid w:val="00281410"/>
    <w:rsid w:val="00281BFC"/>
    <w:rsid w:val="00281D9F"/>
    <w:rsid w:val="00282664"/>
    <w:rsid w:val="00283EC8"/>
    <w:rsid w:val="00283EDD"/>
    <w:rsid w:val="00284B3B"/>
    <w:rsid w:val="00285968"/>
    <w:rsid w:val="00285B84"/>
    <w:rsid w:val="00285F79"/>
    <w:rsid w:val="00285FA6"/>
    <w:rsid w:val="002861A4"/>
    <w:rsid w:val="0028669C"/>
    <w:rsid w:val="0028694C"/>
    <w:rsid w:val="00286BD9"/>
    <w:rsid w:val="002872C7"/>
    <w:rsid w:val="002874EB"/>
    <w:rsid w:val="0028789E"/>
    <w:rsid w:val="00287A43"/>
    <w:rsid w:val="00287AB9"/>
    <w:rsid w:val="00287B31"/>
    <w:rsid w:val="00287B7D"/>
    <w:rsid w:val="00287B8E"/>
    <w:rsid w:val="00290085"/>
    <w:rsid w:val="00290270"/>
    <w:rsid w:val="00290302"/>
    <w:rsid w:val="00290D78"/>
    <w:rsid w:val="00291024"/>
    <w:rsid w:val="00291084"/>
    <w:rsid w:val="0029134D"/>
    <w:rsid w:val="002913BD"/>
    <w:rsid w:val="0029170D"/>
    <w:rsid w:val="00291791"/>
    <w:rsid w:val="00291D89"/>
    <w:rsid w:val="00291EAD"/>
    <w:rsid w:val="00292051"/>
    <w:rsid w:val="002925A2"/>
    <w:rsid w:val="00292B2F"/>
    <w:rsid w:val="0029432F"/>
    <w:rsid w:val="00294D07"/>
    <w:rsid w:val="0029502B"/>
    <w:rsid w:val="00295D83"/>
    <w:rsid w:val="00296038"/>
    <w:rsid w:val="00296348"/>
    <w:rsid w:val="00296555"/>
    <w:rsid w:val="002967B1"/>
    <w:rsid w:val="00296F22"/>
    <w:rsid w:val="002972EF"/>
    <w:rsid w:val="00297A83"/>
    <w:rsid w:val="002A00F8"/>
    <w:rsid w:val="002A0991"/>
    <w:rsid w:val="002A09F6"/>
    <w:rsid w:val="002A0AC4"/>
    <w:rsid w:val="002A0DDA"/>
    <w:rsid w:val="002A252D"/>
    <w:rsid w:val="002A2A26"/>
    <w:rsid w:val="002A342A"/>
    <w:rsid w:val="002A3EB3"/>
    <w:rsid w:val="002A3ED7"/>
    <w:rsid w:val="002A42D6"/>
    <w:rsid w:val="002A42FB"/>
    <w:rsid w:val="002A4EF0"/>
    <w:rsid w:val="002A5D05"/>
    <w:rsid w:val="002A5D89"/>
    <w:rsid w:val="002A5DD1"/>
    <w:rsid w:val="002A6F5F"/>
    <w:rsid w:val="002A74C1"/>
    <w:rsid w:val="002A7DB3"/>
    <w:rsid w:val="002B0017"/>
    <w:rsid w:val="002B00D3"/>
    <w:rsid w:val="002B01F8"/>
    <w:rsid w:val="002B0FF1"/>
    <w:rsid w:val="002B1BA3"/>
    <w:rsid w:val="002B1C2D"/>
    <w:rsid w:val="002B2157"/>
    <w:rsid w:val="002B24E2"/>
    <w:rsid w:val="002B24EB"/>
    <w:rsid w:val="002B2657"/>
    <w:rsid w:val="002B2B8A"/>
    <w:rsid w:val="002B3292"/>
    <w:rsid w:val="002B4133"/>
    <w:rsid w:val="002B444D"/>
    <w:rsid w:val="002B473A"/>
    <w:rsid w:val="002B5260"/>
    <w:rsid w:val="002B5462"/>
    <w:rsid w:val="002B6BAA"/>
    <w:rsid w:val="002B74E4"/>
    <w:rsid w:val="002C004F"/>
    <w:rsid w:val="002C01CE"/>
    <w:rsid w:val="002C0500"/>
    <w:rsid w:val="002C0750"/>
    <w:rsid w:val="002C0C18"/>
    <w:rsid w:val="002C191B"/>
    <w:rsid w:val="002C22FF"/>
    <w:rsid w:val="002C2393"/>
    <w:rsid w:val="002C2769"/>
    <w:rsid w:val="002C2B9A"/>
    <w:rsid w:val="002C31D1"/>
    <w:rsid w:val="002C34F0"/>
    <w:rsid w:val="002C3DA3"/>
    <w:rsid w:val="002C4001"/>
    <w:rsid w:val="002C461A"/>
    <w:rsid w:val="002C4741"/>
    <w:rsid w:val="002C4907"/>
    <w:rsid w:val="002C5691"/>
    <w:rsid w:val="002C5910"/>
    <w:rsid w:val="002C5F43"/>
    <w:rsid w:val="002C773F"/>
    <w:rsid w:val="002C7E42"/>
    <w:rsid w:val="002C7EEA"/>
    <w:rsid w:val="002D0920"/>
    <w:rsid w:val="002D1EB7"/>
    <w:rsid w:val="002D2C3A"/>
    <w:rsid w:val="002D2FDD"/>
    <w:rsid w:val="002D3261"/>
    <w:rsid w:val="002D371E"/>
    <w:rsid w:val="002D3916"/>
    <w:rsid w:val="002D4206"/>
    <w:rsid w:val="002D459E"/>
    <w:rsid w:val="002D485F"/>
    <w:rsid w:val="002D49C1"/>
    <w:rsid w:val="002D4EEC"/>
    <w:rsid w:val="002D518E"/>
    <w:rsid w:val="002D532F"/>
    <w:rsid w:val="002D5BA9"/>
    <w:rsid w:val="002D6197"/>
    <w:rsid w:val="002D686E"/>
    <w:rsid w:val="002D6D37"/>
    <w:rsid w:val="002D6DD3"/>
    <w:rsid w:val="002E02D8"/>
    <w:rsid w:val="002E0343"/>
    <w:rsid w:val="002E1282"/>
    <w:rsid w:val="002E1358"/>
    <w:rsid w:val="002E1376"/>
    <w:rsid w:val="002E15B4"/>
    <w:rsid w:val="002E181E"/>
    <w:rsid w:val="002E20E6"/>
    <w:rsid w:val="002E2397"/>
    <w:rsid w:val="002E25DC"/>
    <w:rsid w:val="002E264A"/>
    <w:rsid w:val="002E2AB7"/>
    <w:rsid w:val="002E2D28"/>
    <w:rsid w:val="002E36FC"/>
    <w:rsid w:val="002E3BC4"/>
    <w:rsid w:val="002E4A5C"/>
    <w:rsid w:val="002E4C07"/>
    <w:rsid w:val="002E5AA3"/>
    <w:rsid w:val="002E6454"/>
    <w:rsid w:val="002E6608"/>
    <w:rsid w:val="002E6D1B"/>
    <w:rsid w:val="002E704A"/>
    <w:rsid w:val="002E70A2"/>
    <w:rsid w:val="002E75E7"/>
    <w:rsid w:val="002E7D79"/>
    <w:rsid w:val="002F0137"/>
    <w:rsid w:val="002F0993"/>
    <w:rsid w:val="002F0F39"/>
    <w:rsid w:val="002F235D"/>
    <w:rsid w:val="002F404C"/>
    <w:rsid w:val="002F40CD"/>
    <w:rsid w:val="002F4D31"/>
    <w:rsid w:val="002F4E92"/>
    <w:rsid w:val="002F50AD"/>
    <w:rsid w:val="002F5200"/>
    <w:rsid w:val="002F5EE4"/>
    <w:rsid w:val="002F60ED"/>
    <w:rsid w:val="002F63B7"/>
    <w:rsid w:val="002F71E7"/>
    <w:rsid w:val="002F7379"/>
    <w:rsid w:val="002F74BA"/>
    <w:rsid w:val="002F7AA4"/>
    <w:rsid w:val="002F7EBF"/>
    <w:rsid w:val="00300719"/>
    <w:rsid w:val="0030096C"/>
    <w:rsid w:val="00300A69"/>
    <w:rsid w:val="003014AF"/>
    <w:rsid w:val="00301CDE"/>
    <w:rsid w:val="00301F33"/>
    <w:rsid w:val="00302974"/>
    <w:rsid w:val="00302DB4"/>
    <w:rsid w:val="0030378E"/>
    <w:rsid w:val="003037A8"/>
    <w:rsid w:val="00303B37"/>
    <w:rsid w:val="00303EAF"/>
    <w:rsid w:val="00304D79"/>
    <w:rsid w:val="00304DBF"/>
    <w:rsid w:val="00304FBD"/>
    <w:rsid w:val="00305433"/>
    <w:rsid w:val="00305716"/>
    <w:rsid w:val="0030609C"/>
    <w:rsid w:val="00306871"/>
    <w:rsid w:val="00306A82"/>
    <w:rsid w:val="00306F88"/>
    <w:rsid w:val="003070DE"/>
    <w:rsid w:val="003074C9"/>
    <w:rsid w:val="00307A65"/>
    <w:rsid w:val="00307B89"/>
    <w:rsid w:val="003102E7"/>
    <w:rsid w:val="00310A59"/>
    <w:rsid w:val="003113A6"/>
    <w:rsid w:val="00311767"/>
    <w:rsid w:val="00311B0D"/>
    <w:rsid w:val="00311CDA"/>
    <w:rsid w:val="003120B8"/>
    <w:rsid w:val="00312289"/>
    <w:rsid w:val="00312511"/>
    <w:rsid w:val="00313024"/>
    <w:rsid w:val="00313B8D"/>
    <w:rsid w:val="00314353"/>
    <w:rsid w:val="00314CA0"/>
    <w:rsid w:val="003162DA"/>
    <w:rsid w:val="00316953"/>
    <w:rsid w:val="00316AE5"/>
    <w:rsid w:val="00316EB4"/>
    <w:rsid w:val="00317161"/>
    <w:rsid w:val="00317220"/>
    <w:rsid w:val="003172DE"/>
    <w:rsid w:val="00317DCD"/>
    <w:rsid w:val="003201DE"/>
    <w:rsid w:val="0032033E"/>
    <w:rsid w:val="00320579"/>
    <w:rsid w:val="00320740"/>
    <w:rsid w:val="00320887"/>
    <w:rsid w:val="00320C55"/>
    <w:rsid w:val="003213B9"/>
    <w:rsid w:val="00321400"/>
    <w:rsid w:val="00321867"/>
    <w:rsid w:val="00322423"/>
    <w:rsid w:val="00322A7D"/>
    <w:rsid w:val="00322C38"/>
    <w:rsid w:val="0032480C"/>
    <w:rsid w:val="00324D35"/>
    <w:rsid w:val="00324EFF"/>
    <w:rsid w:val="003259E4"/>
    <w:rsid w:val="00326610"/>
    <w:rsid w:val="00326ECC"/>
    <w:rsid w:val="0032729C"/>
    <w:rsid w:val="003300AB"/>
    <w:rsid w:val="00330449"/>
    <w:rsid w:val="00332193"/>
    <w:rsid w:val="003329E9"/>
    <w:rsid w:val="00332C3D"/>
    <w:rsid w:val="00332CD7"/>
    <w:rsid w:val="0033361F"/>
    <w:rsid w:val="0033381C"/>
    <w:rsid w:val="00333B59"/>
    <w:rsid w:val="00333C8C"/>
    <w:rsid w:val="003341FA"/>
    <w:rsid w:val="003343D1"/>
    <w:rsid w:val="00334E61"/>
    <w:rsid w:val="0033529D"/>
    <w:rsid w:val="003353DA"/>
    <w:rsid w:val="003355E2"/>
    <w:rsid w:val="0033774B"/>
    <w:rsid w:val="00337941"/>
    <w:rsid w:val="00340284"/>
    <w:rsid w:val="003402AA"/>
    <w:rsid w:val="003406AD"/>
    <w:rsid w:val="00340A09"/>
    <w:rsid w:val="00340A0B"/>
    <w:rsid w:val="003417C7"/>
    <w:rsid w:val="0034214A"/>
    <w:rsid w:val="00342500"/>
    <w:rsid w:val="00342D3A"/>
    <w:rsid w:val="00342F20"/>
    <w:rsid w:val="00343FB0"/>
    <w:rsid w:val="00344BF8"/>
    <w:rsid w:val="00344F5E"/>
    <w:rsid w:val="0034512D"/>
    <w:rsid w:val="003454A4"/>
    <w:rsid w:val="003459D0"/>
    <w:rsid w:val="00346065"/>
    <w:rsid w:val="003463A5"/>
    <w:rsid w:val="0034656E"/>
    <w:rsid w:val="00346A0C"/>
    <w:rsid w:val="00346B9C"/>
    <w:rsid w:val="00350356"/>
    <w:rsid w:val="00350EB0"/>
    <w:rsid w:val="00350FF5"/>
    <w:rsid w:val="003519A1"/>
    <w:rsid w:val="00352C28"/>
    <w:rsid w:val="003536A6"/>
    <w:rsid w:val="00353D88"/>
    <w:rsid w:val="0035400F"/>
    <w:rsid w:val="0035535D"/>
    <w:rsid w:val="0035556C"/>
    <w:rsid w:val="00355599"/>
    <w:rsid w:val="00356EB1"/>
    <w:rsid w:val="00356F82"/>
    <w:rsid w:val="00357112"/>
    <w:rsid w:val="0035733F"/>
    <w:rsid w:val="00357B29"/>
    <w:rsid w:val="00357B8D"/>
    <w:rsid w:val="00357BF3"/>
    <w:rsid w:val="00357F46"/>
    <w:rsid w:val="0036062A"/>
    <w:rsid w:val="0036074E"/>
    <w:rsid w:val="00360A3D"/>
    <w:rsid w:val="00360BE0"/>
    <w:rsid w:val="00360C00"/>
    <w:rsid w:val="003617AB"/>
    <w:rsid w:val="00361F40"/>
    <w:rsid w:val="00362981"/>
    <w:rsid w:val="00363389"/>
    <w:rsid w:val="003633E0"/>
    <w:rsid w:val="00364025"/>
    <w:rsid w:val="00364195"/>
    <w:rsid w:val="00364471"/>
    <w:rsid w:val="00364948"/>
    <w:rsid w:val="00364B93"/>
    <w:rsid w:val="003650D4"/>
    <w:rsid w:val="003660B1"/>
    <w:rsid w:val="00366ED7"/>
    <w:rsid w:val="00367015"/>
    <w:rsid w:val="003670FC"/>
    <w:rsid w:val="00367916"/>
    <w:rsid w:val="00370DB0"/>
    <w:rsid w:val="00372568"/>
    <w:rsid w:val="00372B21"/>
    <w:rsid w:val="00372ECF"/>
    <w:rsid w:val="00373C07"/>
    <w:rsid w:val="0037419D"/>
    <w:rsid w:val="0037453D"/>
    <w:rsid w:val="003750CC"/>
    <w:rsid w:val="0037598D"/>
    <w:rsid w:val="0037668A"/>
    <w:rsid w:val="0037683D"/>
    <w:rsid w:val="00376BC3"/>
    <w:rsid w:val="00376C70"/>
    <w:rsid w:val="00377033"/>
    <w:rsid w:val="003774D4"/>
    <w:rsid w:val="00377638"/>
    <w:rsid w:val="00377B38"/>
    <w:rsid w:val="00380804"/>
    <w:rsid w:val="003811FE"/>
    <w:rsid w:val="00381324"/>
    <w:rsid w:val="0038183E"/>
    <w:rsid w:val="0038264F"/>
    <w:rsid w:val="00382D10"/>
    <w:rsid w:val="00382D76"/>
    <w:rsid w:val="003831B5"/>
    <w:rsid w:val="0038383F"/>
    <w:rsid w:val="00383D62"/>
    <w:rsid w:val="00384805"/>
    <w:rsid w:val="00384E6F"/>
    <w:rsid w:val="003853E3"/>
    <w:rsid w:val="003859C6"/>
    <w:rsid w:val="00385D2C"/>
    <w:rsid w:val="003861D0"/>
    <w:rsid w:val="00386B2D"/>
    <w:rsid w:val="003873EF"/>
    <w:rsid w:val="003875C5"/>
    <w:rsid w:val="00387D06"/>
    <w:rsid w:val="00390B49"/>
    <w:rsid w:val="00390B68"/>
    <w:rsid w:val="00390E97"/>
    <w:rsid w:val="00391653"/>
    <w:rsid w:val="003916B6"/>
    <w:rsid w:val="00391F77"/>
    <w:rsid w:val="003926FB"/>
    <w:rsid w:val="003927DA"/>
    <w:rsid w:val="003928E9"/>
    <w:rsid w:val="00392C77"/>
    <w:rsid w:val="00392CD7"/>
    <w:rsid w:val="00392CDF"/>
    <w:rsid w:val="00393629"/>
    <w:rsid w:val="00393B01"/>
    <w:rsid w:val="00394063"/>
    <w:rsid w:val="00394612"/>
    <w:rsid w:val="0039463F"/>
    <w:rsid w:val="00394A17"/>
    <w:rsid w:val="00394CF9"/>
    <w:rsid w:val="0039533F"/>
    <w:rsid w:val="0039599E"/>
    <w:rsid w:val="00395C5D"/>
    <w:rsid w:val="00396DF4"/>
    <w:rsid w:val="00396E5A"/>
    <w:rsid w:val="0039707A"/>
    <w:rsid w:val="00397250"/>
    <w:rsid w:val="003973B9"/>
    <w:rsid w:val="003975DB"/>
    <w:rsid w:val="00397CBE"/>
    <w:rsid w:val="003A000F"/>
    <w:rsid w:val="003A0594"/>
    <w:rsid w:val="003A0978"/>
    <w:rsid w:val="003A0E72"/>
    <w:rsid w:val="003A1062"/>
    <w:rsid w:val="003A127C"/>
    <w:rsid w:val="003A1398"/>
    <w:rsid w:val="003A2003"/>
    <w:rsid w:val="003A2302"/>
    <w:rsid w:val="003A2307"/>
    <w:rsid w:val="003A2B50"/>
    <w:rsid w:val="003A3DE9"/>
    <w:rsid w:val="003A46CE"/>
    <w:rsid w:val="003A4761"/>
    <w:rsid w:val="003A47CF"/>
    <w:rsid w:val="003A491C"/>
    <w:rsid w:val="003A4CB6"/>
    <w:rsid w:val="003A55FA"/>
    <w:rsid w:val="003A5BE1"/>
    <w:rsid w:val="003A5EE0"/>
    <w:rsid w:val="003A6379"/>
    <w:rsid w:val="003A64FF"/>
    <w:rsid w:val="003A69CE"/>
    <w:rsid w:val="003A6A01"/>
    <w:rsid w:val="003A6B03"/>
    <w:rsid w:val="003A6D1D"/>
    <w:rsid w:val="003A6E0F"/>
    <w:rsid w:val="003A6EEA"/>
    <w:rsid w:val="003A75DD"/>
    <w:rsid w:val="003A7FF6"/>
    <w:rsid w:val="003B0B07"/>
    <w:rsid w:val="003B0E98"/>
    <w:rsid w:val="003B0FFB"/>
    <w:rsid w:val="003B193D"/>
    <w:rsid w:val="003B1BA7"/>
    <w:rsid w:val="003B28BD"/>
    <w:rsid w:val="003B2BA2"/>
    <w:rsid w:val="003B3011"/>
    <w:rsid w:val="003B3146"/>
    <w:rsid w:val="003B31FE"/>
    <w:rsid w:val="003B3975"/>
    <w:rsid w:val="003B417E"/>
    <w:rsid w:val="003B4AFD"/>
    <w:rsid w:val="003B4C96"/>
    <w:rsid w:val="003B4D38"/>
    <w:rsid w:val="003B4F7F"/>
    <w:rsid w:val="003B50D1"/>
    <w:rsid w:val="003B5276"/>
    <w:rsid w:val="003B639D"/>
    <w:rsid w:val="003B7160"/>
    <w:rsid w:val="003B75FC"/>
    <w:rsid w:val="003B7DCD"/>
    <w:rsid w:val="003C057A"/>
    <w:rsid w:val="003C16A4"/>
    <w:rsid w:val="003C298A"/>
    <w:rsid w:val="003C2AD4"/>
    <w:rsid w:val="003C2B76"/>
    <w:rsid w:val="003C42BA"/>
    <w:rsid w:val="003C43B7"/>
    <w:rsid w:val="003C4E8D"/>
    <w:rsid w:val="003C4F7A"/>
    <w:rsid w:val="003C4FF6"/>
    <w:rsid w:val="003C53D4"/>
    <w:rsid w:val="003C56EE"/>
    <w:rsid w:val="003C5A72"/>
    <w:rsid w:val="003C5E86"/>
    <w:rsid w:val="003C5FFC"/>
    <w:rsid w:val="003C61AC"/>
    <w:rsid w:val="003C641E"/>
    <w:rsid w:val="003C659F"/>
    <w:rsid w:val="003C6EC2"/>
    <w:rsid w:val="003C749E"/>
    <w:rsid w:val="003C7C36"/>
    <w:rsid w:val="003C7D2B"/>
    <w:rsid w:val="003C7F30"/>
    <w:rsid w:val="003D070C"/>
    <w:rsid w:val="003D08F2"/>
    <w:rsid w:val="003D19C2"/>
    <w:rsid w:val="003D1C86"/>
    <w:rsid w:val="003D1CF5"/>
    <w:rsid w:val="003D25D4"/>
    <w:rsid w:val="003D268F"/>
    <w:rsid w:val="003D2BE1"/>
    <w:rsid w:val="003D3379"/>
    <w:rsid w:val="003D3907"/>
    <w:rsid w:val="003D4179"/>
    <w:rsid w:val="003D41DF"/>
    <w:rsid w:val="003D497D"/>
    <w:rsid w:val="003D4A56"/>
    <w:rsid w:val="003D4F95"/>
    <w:rsid w:val="003D5749"/>
    <w:rsid w:val="003D6BBC"/>
    <w:rsid w:val="003D6D50"/>
    <w:rsid w:val="003D6DC4"/>
    <w:rsid w:val="003D6E8D"/>
    <w:rsid w:val="003E06A7"/>
    <w:rsid w:val="003E08CB"/>
    <w:rsid w:val="003E0AC1"/>
    <w:rsid w:val="003E1092"/>
    <w:rsid w:val="003E1D93"/>
    <w:rsid w:val="003E1ECA"/>
    <w:rsid w:val="003E3147"/>
    <w:rsid w:val="003E324F"/>
    <w:rsid w:val="003E3EEB"/>
    <w:rsid w:val="003E4524"/>
    <w:rsid w:val="003E487B"/>
    <w:rsid w:val="003E50F0"/>
    <w:rsid w:val="003E5823"/>
    <w:rsid w:val="003E7251"/>
    <w:rsid w:val="003E7A9F"/>
    <w:rsid w:val="003F1199"/>
    <w:rsid w:val="003F1602"/>
    <w:rsid w:val="003F178C"/>
    <w:rsid w:val="003F1932"/>
    <w:rsid w:val="003F26F1"/>
    <w:rsid w:val="003F2880"/>
    <w:rsid w:val="003F3359"/>
    <w:rsid w:val="003F348E"/>
    <w:rsid w:val="003F376B"/>
    <w:rsid w:val="003F3AAB"/>
    <w:rsid w:val="003F4AB3"/>
    <w:rsid w:val="003F5167"/>
    <w:rsid w:val="003F5239"/>
    <w:rsid w:val="003F5262"/>
    <w:rsid w:val="003F551B"/>
    <w:rsid w:val="003F57CC"/>
    <w:rsid w:val="003F6358"/>
    <w:rsid w:val="003F639C"/>
    <w:rsid w:val="003F6586"/>
    <w:rsid w:val="003F6C6A"/>
    <w:rsid w:val="003F6F97"/>
    <w:rsid w:val="003F727D"/>
    <w:rsid w:val="003F7305"/>
    <w:rsid w:val="003F7781"/>
    <w:rsid w:val="003F7B88"/>
    <w:rsid w:val="00400230"/>
    <w:rsid w:val="004004B4"/>
    <w:rsid w:val="00400EA4"/>
    <w:rsid w:val="00401849"/>
    <w:rsid w:val="00402086"/>
    <w:rsid w:val="00402293"/>
    <w:rsid w:val="004025E3"/>
    <w:rsid w:val="00402C56"/>
    <w:rsid w:val="0040313E"/>
    <w:rsid w:val="00403FC1"/>
    <w:rsid w:val="00404642"/>
    <w:rsid w:val="00404EA2"/>
    <w:rsid w:val="00404F93"/>
    <w:rsid w:val="00404F9A"/>
    <w:rsid w:val="00406550"/>
    <w:rsid w:val="004065AB"/>
    <w:rsid w:val="004066F4"/>
    <w:rsid w:val="00406EE2"/>
    <w:rsid w:val="00410C3C"/>
    <w:rsid w:val="00410F7C"/>
    <w:rsid w:val="00411B88"/>
    <w:rsid w:val="00411ECE"/>
    <w:rsid w:val="004120FB"/>
    <w:rsid w:val="004122BC"/>
    <w:rsid w:val="0041238E"/>
    <w:rsid w:val="004125A1"/>
    <w:rsid w:val="0041275D"/>
    <w:rsid w:val="00412828"/>
    <w:rsid w:val="00412889"/>
    <w:rsid w:val="0041375C"/>
    <w:rsid w:val="00413BB5"/>
    <w:rsid w:val="00414B08"/>
    <w:rsid w:val="004152F0"/>
    <w:rsid w:val="0041531F"/>
    <w:rsid w:val="00415670"/>
    <w:rsid w:val="0041591B"/>
    <w:rsid w:val="00415A8B"/>
    <w:rsid w:val="00416542"/>
    <w:rsid w:val="00416BA5"/>
    <w:rsid w:val="00416C77"/>
    <w:rsid w:val="004176C5"/>
    <w:rsid w:val="00417908"/>
    <w:rsid w:val="00417F7B"/>
    <w:rsid w:val="00420156"/>
    <w:rsid w:val="00420343"/>
    <w:rsid w:val="00420D58"/>
    <w:rsid w:val="00420F22"/>
    <w:rsid w:val="00421FD3"/>
    <w:rsid w:val="0042251F"/>
    <w:rsid w:val="00422726"/>
    <w:rsid w:val="004227B7"/>
    <w:rsid w:val="00422BA0"/>
    <w:rsid w:val="00422EC3"/>
    <w:rsid w:val="00423527"/>
    <w:rsid w:val="004238CB"/>
    <w:rsid w:val="00423AEB"/>
    <w:rsid w:val="004244A4"/>
    <w:rsid w:val="00425CAB"/>
    <w:rsid w:val="00425F5E"/>
    <w:rsid w:val="004264F5"/>
    <w:rsid w:val="0042666F"/>
    <w:rsid w:val="00426F1B"/>
    <w:rsid w:val="00427162"/>
    <w:rsid w:val="00427657"/>
    <w:rsid w:val="004278EA"/>
    <w:rsid w:val="0043031E"/>
    <w:rsid w:val="00430518"/>
    <w:rsid w:val="00431B76"/>
    <w:rsid w:val="00431DBE"/>
    <w:rsid w:val="00431DEC"/>
    <w:rsid w:val="00432900"/>
    <w:rsid w:val="00434082"/>
    <w:rsid w:val="00434736"/>
    <w:rsid w:val="00434D34"/>
    <w:rsid w:val="00434FBD"/>
    <w:rsid w:val="00435532"/>
    <w:rsid w:val="00435CAF"/>
    <w:rsid w:val="0043626F"/>
    <w:rsid w:val="004365DC"/>
    <w:rsid w:val="004366F3"/>
    <w:rsid w:val="004373D5"/>
    <w:rsid w:val="00437AAE"/>
    <w:rsid w:val="00437E97"/>
    <w:rsid w:val="00437EB4"/>
    <w:rsid w:val="00440035"/>
    <w:rsid w:val="00440811"/>
    <w:rsid w:val="00440AD4"/>
    <w:rsid w:val="00440B1B"/>
    <w:rsid w:val="004412C3"/>
    <w:rsid w:val="004412D6"/>
    <w:rsid w:val="004419E4"/>
    <w:rsid w:val="004422D0"/>
    <w:rsid w:val="00442E5A"/>
    <w:rsid w:val="0044304B"/>
    <w:rsid w:val="004437F5"/>
    <w:rsid w:val="00443C08"/>
    <w:rsid w:val="004447D8"/>
    <w:rsid w:val="0044499E"/>
    <w:rsid w:val="00444E45"/>
    <w:rsid w:val="00444F02"/>
    <w:rsid w:val="004452E6"/>
    <w:rsid w:val="00445312"/>
    <w:rsid w:val="004455F5"/>
    <w:rsid w:val="00445876"/>
    <w:rsid w:val="0044594B"/>
    <w:rsid w:val="00445E12"/>
    <w:rsid w:val="00445EF1"/>
    <w:rsid w:val="00446DBD"/>
    <w:rsid w:val="00447122"/>
    <w:rsid w:val="00447E23"/>
    <w:rsid w:val="00447E4A"/>
    <w:rsid w:val="004505CF"/>
    <w:rsid w:val="00450610"/>
    <w:rsid w:val="00450864"/>
    <w:rsid w:val="00450910"/>
    <w:rsid w:val="0045098B"/>
    <w:rsid w:val="004514DD"/>
    <w:rsid w:val="004515C8"/>
    <w:rsid w:val="004523B7"/>
    <w:rsid w:val="00452488"/>
    <w:rsid w:val="00452715"/>
    <w:rsid w:val="00452E0C"/>
    <w:rsid w:val="00453202"/>
    <w:rsid w:val="00453461"/>
    <w:rsid w:val="004543E6"/>
    <w:rsid w:val="004545B7"/>
    <w:rsid w:val="00454F51"/>
    <w:rsid w:val="0045544B"/>
    <w:rsid w:val="0045640B"/>
    <w:rsid w:val="004564D1"/>
    <w:rsid w:val="00456BE2"/>
    <w:rsid w:val="00456DCD"/>
    <w:rsid w:val="00457138"/>
    <w:rsid w:val="00457714"/>
    <w:rsid w:val="00457B8A"/>
    <w:rsid w:val="00460755"/>
    <w:rsid w:val="00460A0B"/>
    <w:rsid w:val="00460AAA"/>
    <w:rsid w:val="00461275"/>
    <w:rsid w:val="00461663"/>
    <w:rsid w:val="00462A58"/>
    <w:rsid w:val="00462DE5"/>
    <w:rsid w:val="00462E4E"/>
    <w:rsid w:val="00462F82"/>
    <w:rsid w:val="004638B0"/>
    <w:rsid w:val="00463B0A"/>
    <w:rsid w:val="004644DA"/>
    <w:rsid w:val="00464EA6"/>
    <w:rsid w:val="00466D12"/>
    <w:rsid w:val="00466D38"/>
    <w:rsid w:val="0046708C"/>
    <w:rsid w:val="004679FF"/>
    <w:rsid w:val="00470149"/>
    <w:rsid w:val="004701A3"/>
    <w:rsid w:val="00470A6F"/>
    <w:rsid w:val="00471D25"/>
    <w:rsid w:val="00471D49"/>
    <w:rsid w:val="004722E2"/>
    <w:rsid w:val="0047247A"/>
    <w:rsid w:val="004728C5"/>
    <w:rsid w:val="004729E9"/>
    <w:rsid w:val="004736C6"/>
    <w:rsid w:val="00473E2B"/>
    <w:rsid w:val="00474485"/>
    <w:rsid w:val="004747A3"/>
    <w:rsid w:val="00474906"/>
    <w:rsid w:val="004755AB"/>
    <w:rsid w:val="00475740"/>
    <w:rsid w:val="004759F4"/>
    <w:rsid w:val="004759FF"/>
    <w:rsid w:val="00475C44"/>
    <w:rsid w:val="00475CB0"/>
    <w:rsid w:val="00476065"/>
    <w:rsid w:val="00476AFD"/>
    <w:rsid w:val="00476D42"/>
    <w:rsid w:val="00477309"/>
    <w:rsid w:val="004778E8"/>
    <w:rsid w:val="004809E9"/>
    <w:rsid w:val="00480AA1"/>
    <w:rsid w:val="00480E49"/>
    <w:rsid w:val="0048131B"/>
    <w:rsid w:val="00483386"/>
    <w:rsid w:val="00483ECC"/>
    <w:rsid w:val="0048460F"/>
    <w:rsid w:val="004848FB"/>
    <w:rsid w:val="004851CF"/>
    <w:rsid w:val="004857A9"/>
    <w:rsid w:val="00485C78"/>
    <w:rsid w:val="004872BE"/>
    <w:rsid w:val="00487935"/>
    <w:rsid w:val="00487CC7"/>
    <w:rsid w:val="00487D3E"/>
    <w:rsid w:val="004905FE"/>
    <w:rsid w:val="00490872"/>
    <w:rsid w:val="0049110D"/>
    <w:rsid w:val="0049286F"/>
    <w:rsid w:val="00492F14"/>
    <w:rsid w:val="0049310A"/>
    <w:rsid w:val="0049345B"/>
    <w:rsid w:val="0049551E"/>
    <w:rsid w:val="00495719"/>
    <w:rsid w:val="004961DC"/>
    <w:rsid w:val="00496521"/>
    <w:rsid w:val="0049659D"/>
    <w:rsid w:val="00496685"/>
    <w:rsid w:val="00497346"/>
    <w:rsid w:val="00497751"/>
    <w:rsid w:val="00497E4F"/>
    <w:rsid w:val="00497FF9"/>
    <w:rsid w:val="004A0DBF"/>
    <w:rsid w:val="004A11B8"/>
    <w:rsid w:val="004A1720"/>
    <w:rsid w:val="004A2E38"/>
    <w:rsid w:val="004A3031"/>
    <w:rsid w:val="004A3252"/>
    <w:rsid w:val="004A334C"/>
    <w:rsid w:val="004A359A"/>
    <w:rsid w:val="004A3BFE"/>
    <w:rsid w:val="004A416D"/>
    <w:rsid w:val="004A4844"/>
    <w:rsid w:val="004A53CF"/>
    <w:rsid w:val="004A56D9"/>
    <w:rsid w:val="004A5B37"/>
    <w:rsid w:val="004A6356"/>
    <w:rsid w:val="004A6AA9"/>
    <w:rsid w:val="004B0AC3"/>
    <w:rsid w:val="004B0BAC"/>
    <w:rsid w:val="004B15D8"/>
    <w:rsid w:val="004B170A"/>
    <w:rsid w:val="004B19EC"/>
    <w:rsid w:val="004B1F42"/>
    <w:rsid w:val="004B221A"/>
    <w:rsid w:val="004B390F"/>
    <w:rsid w:val="004B3A30"/>
    <w:rsid w:val="004B3CC5"/>
    <w:rsid w:val="004B4066"/>
    <w:rsid w:val="004B4691"/>
    <w:rsid w:val="004B4E87"/>
    <w:rsid w:val="004B50D1"/>
    <w:rsid w:val="004B529A"/>
    <w:rsid w:val="004B5389"/>
    <w:rsid w:val="004B5681"/>
    <w:rsid w:val="004B5971"/>
    <w:rsid w:val="004B5D79"/>
    <w:rsid w:val="004B6354"/>
    <w:rsid w:val="004B6702"/>
    <w:rsid w:val="004B6EE9"/>
    <w:rsid w:val="004B7359"/>
    <w:rsid w:val="004B7B00"/>
    <w:rsid w:val="004B7B95"/>
    <w:rsid w:val="004B7CC3"/>
    <w:rsid w:val="004B7DC5"/>
    <w:rsid w:val="004B7DE8"/>
    <w:rsid w:val="004C04CD"/>
    <w:rsid w:val="004C0520"/>
    <w:rsid w:val="004C0E84"/>
    <w:rsid w:val="004C17F8"/>
    <w:rsid w:val="004C1936"/>
    <w:rsid w:val="004C1A62"/>
    <w:rsid w:val="004C2559"/>
    <w:rsid w:val="004C2A42"/>
    <w:rsid w:val="004C2DA7"/>
    <w:rsid w:val="004C2EB7"/>
    <w:rsid w:val="004C30D7"/>
    <w:rsid w:val="004C3EF5"/>
    <w:rsid w:val="004C3F92"/>
    <w:rsid w:val="004C42C4"/>
    <w:rsid w:val="004C44A1"/>
    <w:rsid w:val="004C49DD"/>
    <w:rsid w:val="004C543E"/>
    <w:rsid w:val="004C5491"/>
    <w:rsid w:val="004C5B92"/>
    <w:rsid w:val="004C61BD"/>
    <w:rsid w:val="004C6BB3"/>
    <w:rsid w:val="004C7D25"/>
    <w:rsid w:val="004D057F"/>
    <w:rsid w:val="004D07BE"/>
    <w:rsid w:val="004D0ACA"/>
    <w:rsid w:val="004D0FF5"/>
    <w:rsid w:val="004D2429"/>
    <w:rsid w:val="004D2948"/>
    <w:rsid w:val="004D31C6"/>
    <w:rsid w:val="004D4230"/>
    <w:rsid w:val="004D4958"/>
    <w:rsid w:val="004D4B7B"/>
    <w:rsid w:val="004D4E9E"/>
    <w:rsid w:val="004D4EFA"/>
    <w:rsid w:val="004D505A"/>
    <w:rsid w:val="004D5121"/>
    <w:rsid w:val="004D5D80"/>
    <w:rsid w:val="004D60D8"/>
    <w:rsid w:val="004D638A"/>
    <w:rsid w:val="004D6693"/>
    <w:rsid w:val="004D74BE"/>
    <w:rsid w:val="004D7B64"/>
    <w:rsid w:val="004E03BA"/>
    <w:rsid w:val="004E04AE"/>
    <w:rsid w:val="004E09A2"/>
    <w:rsid w:val="004E0BD1"/>
    <w:rsid w:val="004E1741"/>
    <w:rsid w:val="004E1A6B"/>
    <w:rsid w:val="004E2E74"/>
    <w:rsid w:val="004E311A"/>
    <w:rsid w:val="004E339A"/>
    <w:rsid w:val="004E3912"/>
    <w:rsid w:val="004E3BED"/>
    <w:rsid w:val="004E4327"/>
    <w:rsid w:val="004E4BB2"/>
    <w:rsid w:val="004E5224"/>
    <w:rsid w:val="004E56D6"/>
    <w:rsid w:val="004E61E5"/>
    <w:rsid w:val="004E686F"/>
    <w:rsid w:val="004E7653"/>
    <w:rsid w:val="004E7C55"/>
    <w:rsid w:val="004F11B2"/>
    <w:rsid w:val="004F16B1"/>
    <w:rsid w:val="004F1BF9"/>
    <w:rsid w:val="004F23FF"/>
    <w:rsid w:val="004F263C"/>
    <w:rsid w:val="004F299A"/>
    <w:rsid w:val="004F2B80"/>
    <w:rsid w:val="004F3503"/>
    <w:rsid w:val="004F3855"/>
    <w:rsid w:val="004F38A0"/>
    <w:rsid w:val="004F3B31"/>
    <w:rsid w:val="004F3B56"/>
    <w:rsid w:val="004F3B75"/>
    <w:rsid w:val="004F3EC0"/>
    <w:rsid w:val="004F43B6"/>
    <w:rsid w:val="004F4611"/>
    <w:rsid w:val="004F471E"/>
    <w:rsid w:val="004F48C5"/>
    <w:rsid w:val="004F4D99"/>
    <w:rsid w:val="004F4F67"/>
    <w:rsid w:val="004F50E0"/>
    <w:rsid w:val="004F57F0"/>
    <w:rsid w:val="004F584F"/>
    <w:rsid w:val="004F61F2"/>
    <w:rsid w:val="004F6E9A"/>
    <w:rsid w:val="004F6EF5"/>
    <w:rsid w:val="004F7F5B"/>
    <w:rsid w:val="00500A88"/>
    <w:rsid w:val="005012B5"/>
    <w:rsid w:val="0050199D"/>
    <w:rsid w:val="00501C1F"/>
    <w:rsid w:val="00502372"/>
    <w:rsid w:val="00502826"/>
    <w:rsid w:val="00503073"/>
    <w:rsid w:val="005030F8"/>
    <w:rsid w:val="00503F01"/>
    <w:rsid w:val="005043A1"/>
    <w:rsid w:val="0050455A"/>
    <w:rsid w:val="005045E1"/>
    <w:rsid w:val="005046E0"/>
    <w:rsid w:val="00504E8F"/>
    <w:rsid w:val="00504F66"/>
    <w:rsid w:val="0050517A"/>
    <w:rsid w:val="005058AC"/>
    <w:rsid w:val="00505AC4"/>
    <w:rsid w:val="005060D0"/>
    <w:rsid w:val="0050618C"/>
    <w:rsid w:val="005065AB"/>
    <w:rsid w:val="00507077"/>
    <w:rsid w:val="00507B9B"/>
    <w:rsid w:val="00507E5A"/>
    <w:rsid w:val="005112EB"/>
    <w:rsid w:val="00511462"/>
    <w:rsid w:val="005115DA"/>
    <w:rsid w:val="00512239"/>
    <w:rsid w:val="00512D10"/>
    <w:rsid w:val="00513451"/>
    <w:rsid w:val="00513459"/>
    <w:rsid w:val="00513F11"/>
    <w:rsid w:val="00513F33"/>
    <w:rsid w:val="005145CE"/>
    <w:rsid w:val="00514E42"/>
    <w:rsid w:val="00515631"/>
    <w:rsid w:val="00515F54"/>
    <w:rsid w:val="00516132"/>
    <w:rsid w:val="00516185"/>
    <w:rsid w:val="0051657D"/>
    <w:rsid w:val="00516C35"/>
    <w:rsid w:val="005202DA"/>
    <w:rsid w:val="00520980"/>
    <w:rsid w:val="00521DE1"/>
    <w:rsid w:val="00522097"/>
    <w:rsid w:val="00522C91"/>
    <w:rsid w:val="00522D84"/>
    <w:rsid w:val="00523604"/>
    <w:rsid w:val="00523C4C"/>
    <w:rsid w:val="00523E80"/>
    <w:rsid w:val="005241BA"/>
    <w:rsid w:val="00524D3C"/>
    <w:rsid w:val="00525001"/>
    <w:rsid w:val="00525D3A"/>
    <w:rsid w:val="0052689E"/>
    <w:rsid w:val="0052711F"/>
    <w:rsid w:val="00527F71"/>
    <w:rsid w:val="00530211"/>
    <w:rsid w:val="0053071E"/>
    <w:rsid w:val="00530915"/>
    <w:rsid w:val="00530DAB"/>
    <w:rsid w:val="00531164"/>
    <w:rsid w:val="0053157D"/>
    <w:rsid w:val="00531DCC"/>
    <w:rsid w:val="00531DDD"/>
    <w:rsid w:val="00531FF2"/>
    <w:rsid w:val="0053250B"/>
    <w:rsid w:val="00532A4F"/>
    <w:rsid w:val="00533504"/>
    <w:rsid w:val="00533F29"/>
    <w:rsid w:val="00535535"/>
    <w:rsid w:val="005357CF"/>
    <w:rsid w:val="00535A9B"/>
    <w:rsid w:val="00536168"/>
    <w:rsid w:val="005361A4"/>
    <w:rsid w:val="00536501"/>
    <w:rsid w:val="00536989"/>
    <w:rsid w:val="005369ED"/>
    <w:rsid w:val="00536AEF"/>
    <w:rsid w:val="00536ED7"/>
    <w:rsid w:val="00536F2D"/>
    <w:rsid w:val="00537107"/>
    <w:rsid w:val="00540CCA"/>
    <w:rsid w:val="00540F9D"/>
    <w:rsid w:val="005413BE"/>
    <w:rsid w:val="005418C3"/>
    <w:rsid w:val="00541B49"/>
    <w:rsid w:val="0054243B"/>
    <w:rsid w:val="005429C9"/>
    <w:rsid w:val="005430CE"/>
    <w:rsid w:val="00543653"/>
    <w:rsid w:val="00543C54"/>
    <w:rsid w:val="00543D47"/>
    <w:rsid w:val="00543E8D"/>
    <w:rsid w:val="005449EF"/>
    <w:rsid w:val="005456D4"/>
    <w:rsid w:val="005461C3"/>
    <w:rsid w:val="0054637D"/>
    <w:rsid w:val="0054638A"/>
    <w:rsid w:val="005466F9"/>
    <w:rsid w:val="00546DB6"/>
    <w:rsid w:val="00546E23"/>
    <w:rsid w:val="00547E4D"/>
    <w:rsid w:val="005505A4"/>
    <w:rsid w:val="005507CC"/>
    <w:rsid w:val="0055207A"/>
    <w:rsid w:val="00552933"/>
    <w:rsid w:val="005531FE"/>
    <w:rsid w:val="00553258"/>
    <w:rsid w:val="00553690"/>
    <w:rsid w:val="005538DA"/>
    <w:rsid w:val="0055400A"/>
    <w:rsid w:val="0055416E"/>
    <w:rsid w:val="0055454E"/>
    <w:rsid w:val="0055459A"/>
    <w:rsid w:val="005545A5"/>
    <w:rsid w:val="005545C9"/>
    <w:rsid w:val="00555ED7"/>
    <w:rsid w:val="005563F8"/>
    <w:rsid w:val="00556E4A"/>
    <w:rsid w:val="00556E8E"/>
    <w:rsid w:val="00557A67"/>
    <w:rsid w:val="00557C84"/>
    <w:rsid w:val="005604C3"/>
    <w:rsid w:val="00560DDD"/>
    <w:rsid w:val="005610AD"/>
    <w:rsid w:val="00561329"/>
    <w:rsid w:val="005616F0"/>
    <w:rsid w:val="0056187B"/>
    <w:rsid w:val="00561B15"/>
    <w:rsid w:val="00561BF4"/>
    <w:rsid w:val="00561FAA"/>
    <w:rsid w:val="0056224D"/>
    <w:rsid w:val="00562A7C"/>
    <w:rsid w:val="005630AF"/>
    <w:rsid w:val="005635EA"/>
    <w:rsid w:val="00563C1A"/>
    <w:rsid w:val="005643EA"/>
    <w:rsid w:val="00564596"/>
    <w:rsid w:val="00564D37"/>
    <w:rsid w:val="00564E01"/>
    <w:rsid w:val="0056501C"/>
    <w:rsid w:val="005652D0"/>
    <w:rsid w:val="005655ED"/>
    <w:rsid w:val="0056562A"/>
    <w:rsid w:val="00565E0B"/>
    <w:rsid w:val="0056619D"/>
    <w:rsid w:val="00566311"/>
    <w:rsid w:val="00570775"/>
    <w:rsid w:val="00571125"/>
    <w:rsid w:val="005715C5"/>
    <w:rsid w:val="0057173B"/>
    <w:rsid w:val="00571C5B"/>
    <w:rsid w:val="00571CCA"/>
    <w:rsid w:val="00571DF3"/>
    <w:rsid w:val="00571FF0"/>
    <w:rsid w:val="00571FF4"/>
    <w:rsid w:val="00572C02"/>
    <w:rsid w:val="0057313C"/>
    <w:rsid w:val="00573FA0"/>
    <w:rsid w:val="00575794"/>
    <w:rsid w:val="00575DD0"/>
    <w:rsid w:val="005760D4"/>
    <w:rsid w:val="005764DE"/>
    <w:rsid w:val="00576F20"/>
    <w:rsid w:val="00577402"/>
    <w:rsid w:val="00577A14"/>
    <w:rsid w:val="00580563"/>
    <w:rsid w:val="0058061F"/>
    <w:rsid w:val="00580658"/>
    <w:rsid w:val="005807A9"/>
    <w:rsid w:val="005809C0"/>
    <w:rsid w:val="00580E4B"/>
    <w:rsid w:val="00580F37"/>
    <w:rsid w:val="00581424"/>
    <w:rsid w:val="0058163F"/>
    <w:rsid w:val="00582666"/>
    <w:rsid w:val="00582719"/>
    <w:rsid w:val="005828E8"/>
    <w:rsid w:val="005829BC"/>
    <w:rsid w:val="00582D24"/>
    <w:rsid w:val="005845F0"/>
    <w:rsid w:val="0058559E"/>
    <w:rsid w:val="00585988"/>
    <w:rsid w:val="00585BA0"/>
    <w:rsid w:val="005861C0"/>
    <w:rsid w:val="00586538"/>
    <w:rsid w:val="0058776F"/>
    <w:rsid w:val="00587814"/>
    <w:rsid w:val="0059062D"/>
    <w:rsid w:val="00590C76"/>
    <w:rsid w:val="00590F00"/>
    <w:rsid w:val="005917C8"/>
    <w:rsid w:val="00591AAF"/>
    <w:rsid w:val="005921D5"/>
    <w:rsid w:val="005924CD"/>
    <w:rsid w:val="00592CE8"/>
    <w:rsid w:val="00594257"/>
    <w:rsid w:val="00594670"/>
    <w:rsid w:val="00594B0A"/>
    <w:rsid w:val="00594BC8"/>
    <w:rsid w:val="00594F5E"/>
    <w:rsid w:val="00595410"/>
    <w:rsid w:val="005957B3"/>
    <w:rsid w:val="0059647E"/>
    <w:rsid w:val="005965D8"/>
    <w:rsid w:val="00596FB5"/>
    <w:rsid w:val="00597814"/>
    <w:rsid w:val="005A0E15"/>
    <w:rsid w:val="005A0EDF"/>
    <w:rsid w:val="005A19C4"/>
    <w:rsid w:val="005A2203"/>
    <w:rsid w:val="005A328A"/>
    <w:rsid w:val="005A3342"/>
    <w:rsid w:val="005A3396"/>
    <w:rsid w:val="005A38E0"/>
    <w:rsid w:val="005A3B48"/>
    <w:rsid w:val="005A3F9B"/>
    <w:rsid w:val="005A446E"/>
    <w:rsid w:val="005A4B18"/>
    <w:rsid w:val="005A549B"/>
    <w:rsid w:val="005A55C5"/>
    <w:rsid w:val="005A5744"/>
    <w:rsid w:val="005A5AB8"/>
    <w:rsid w:val="005A5E66"/>
    <w:rsid w:val="005A714E"/>
    <w:rsid w:val="005A7754"/>
    <w:rsid w:val="005A78CB"/>
    <w:rsid w:val="005B17FB"/>
    <w:rsid w:val="005B181B"/>
    <w:rsid w:val="005B1A93"/>
    <w:rsid w:val="005B1E2B"/>
    <w:rsid w:val="005B2AA9"/>
    <w:rsid w:val="005B340F"/>
    <w:rsid w:val="005B3761"/>
    <w:rsid w:val="005B37B0"/>
    <w:rsid w:val="005B3EF4"/>
    <w:rsid w:val="005B408F"/>
    <w:rsid w:val="005B54CE"/>
    <w:rsid w:val="005B6C16"/>
    <w:rsid w:val="005B7045"/>
    <w:rsid w:val="005B74B7"/>
    <w:rsid w:val="005B75A8"/>
    <w:rsid w:val="005C02C6"/>
    <w:rsid w:val="005C04BF"/>
    <w:rsid w:val="005C076C"/>
    <w:rsid w:val="005C07A4"/>
    <w:rsid w:val="005C091E"/>
    <w:rsid w:val="005C0E8A"/>
    <w:rsid w:val="005C1376"/>
    <w:rsid w:val="005C14AD"/>
    <w:rsid w:val="005C20F2"/>
    <w:rsid w:val="005C2D03"/>
    <w:rsid w:val="005C30BD"/>
    <w:rsid w:val="005C317D"/>
    <w:rsid w:val="005C34AC"/>
    <w:rsid w:val="005C36BF"/>
    <w:rsid w:val="005C3A02"/>
    <w:rsid w:val="005C4101"/>
    <w:rsid w:val="005C41BA"/>
    <w:rsid w:val="005C42C9"/>
    <w:rsid w:val="005C5909"/>
    <w:rsid w:val="005C5C92"/>
    <w:rsid w:val="005C5D53"/>
    <w:rsid w:val="005C629E"/>
    <w:rsid w:val="005C6385"/>
    <w:rsid w:val="005C6738"/>
    <w:rsid w:val="005C7108"/>
    <w:rsid w:val="005C78A5"/>
    <w:rsid w:val="005D13B2"/>
    <w:rsid w:val="005D1FDE"/>
    <w:rsid w:val="005D2042"/>
    <w:rsid w:val="005D3442"/>
    <w:rsid w:val="005D3E9C"/>
    <w:rsid w:val="005D43E4"/>
    <w:rsid w:val="005D4F0E"/>
    <w:rsid w:val="005D58A4"/>
    <w:rsid w:val="005D5CC6"/>
    <w:rsid w:val="005D644B"/>
    <w:rsid w:val="005D6A00"/>
    <w:rsid w:val="005D7142"/>
    <w:rsid w:val="005E0B72"/>
    <w:rsid w:val="005E153C"/>
    <w:rsid w:val="005E15E0"/>
    <w:rsid w:val="005E259C"/>
    <w:rsid w:val="005E2609"/>
    <w:rsid w:val="005E3321"/>
    <w:rsid w:val="005E3859"/>
    <w:rsid w:val="005E3AC0"/>
    <w:rsid w:val="005E3CD3"/>
    <w:rsid w:val="005E4023"/>
    <w:rsid w:val="005E41A2"/>
    <w:rsid w:val="005E4844"/>
    <w:rsid w:val="005E55B7"/>
    <w:rsid w:val="005E59A8"/>
    <w:rsid w:val="005E5B9B"/>
    <w:rsid w:val="005E5F26"/>
    <w:rsid w:val="005E75F3"/>
    <w:rsid w:val="005E77C9"/>
    <w:rsid w:val="005E789C"/>
    <w:rsid w:val="005F0ED7"/>
    <w:rsid w:val="005F0F4D"/>
    <w:rsid w:val="005F1097"/>
    <w:rsid w:val="005F11B2"/>
    <w:rsid w:val="005F1B29"/>
    <w:rsid w:val="005F1E2A"/>
    <w:rsid w:val="005F2810"/>
    <w:rsid w:val="005F2F59"/>
    <w:rsid w:val="005F305F"/>
    <w:rsid w:val="005F3661"/>
    <w:rsid w:val="005F46D4"/>
    <w:rsid w:val="005F5007"/>
    <w:rsid w:val="005F571E"/>
    <w:rsid w:val="005F5747"/>
    <w:rsid w:val="005F57E7"/>
    <w:rsid w:val="005F61A3"/>
    <w:rsid w:val="005F6DAF"/>
    <w:rsid w:val="005F6E04"/>
    <w:rsid w:val="005F71C3"/>
    <w:rsid w:val="005F7AD2"/>
    <w:rsid w:val="0060049E"/>
    <w:rsid w:val="006006EB"/>
    <w:rsid w:val="00600CD1"/>
    <w:rsid w:val="0060119F"/>
    <w:rsid w:val="00601313"/>
    <w:rsid w:val="006014BD"/>
    <w:rsid w:val="00601B05"/>
    <w:rsid w:val="006020F8"/>
    <w:rsid w:val="00602B64"/>
    <w:rsid w:val="00603382"/>
    <w:rsid w:val="00603611"/>
    <w:rsid w:val="006036F5"/>
    <w:rsid w:val="006047F4"/>
    <w:rsid w:val="0060497C"/>
    <w:rsid w:val="00604A60"/>
    <w:rsid w:val="0060511E"/>
    <w:rsid w:val="006061EB"/>
    <w:rsid w:val="0060795C"/>
    <w:rsid w:val="00607ACF"/>
    <w:rsid w:val="0061057B"/>
    <w:rsid w:val="0061093E"/>
    <w:rsid w:val="00611021"/>
    <w:rsid w:val="00611823"/>
    <w:rsid w:val="0061271C"/>
    <w:rsid w:val="0061290A"/>
    <w:rsid w:val="00612964"/>
    <w:rsid w:val="00613164"/>
    <w:rsid w:val="006134DF"/>
    <w:rsid w:val="006137E7"/>
    <w:rsid w:val="006140EE"/>
    <w:rsid w:val="006144ED"/>
    <w:rsid w:val="006145EF"/>
    <w:rsid w:val="00614763"/>
    <w:rsid w:val="00614F0A"/>
    <w:rsid w:val="0061533E"/>
    <w:rsid w:val="006159AD"/>
    <w:rsid w:val="006160F6"/>
    <w:rsid w:val="006163DA"/>
    <w:rsid w:val="006164F5"/>
    <w:rsid w:val="00616824"/>
    <w:rsid w:val="00616E8B"/>
    <w:rsid w:val="00616ED2"/>
    <w:rsid w:val="006177D3"/>
    <w:rsid w:val="0062003F"/>
    <w:rsid w:val="00620254"/>
    <w:rsid w:val="006203BB"/>
    <w:rsid w:val="0062066F"/>
    <w:rsid w:val="006215F6"/>
    <w:rsid w:val="0062181C"/>
    <w:rsid w:val="00621CE6"/>
    <w:rsid w:val="006220F1"/>
    <w:rsid w:val="006229EF"/>
    <w:rsid w:val="00622D83"/>
    <w:rsid w:val="00622F44"/>
    <w:rsid w:val="006231BA"/>
    <w:rsid w:val="00623338"/>
    <w:rsid w:val="00623914"/>
    <w:rsid w:val="00623AE4"/>
    <w:rsid w:val="00624815"/>
    <w:rsid w:val="00624B17"/>
    <w:rsid w:val="00624E98"/>
    <w:rsid w:val="00625F12"/>
    <w:rsid w:val="00625FB0"/>
    <w:rsid w:val="00626984"/>
    <w:rsid w:val="00626FF8"/>
    <w:rsid w:val="00627553"/>
    <w:rsid w:val="0062775E"/>
    <w:rsid w:val="00627806"/>
    <w:rsid w:val="00630112"/>
    <w:rsid w:val="0063051B"/>
    <w:rsid w:val="0063094E"/>
    <w:rsid w:val="00630C28"/>
    <w:rsid w:val="00630DD9"/>
    <w:rsid w:val="0063174A"/>
    <w:rsid w:val="00631AE4"/>
    <w:rsid w:val="0063213F"/>
    <w:rsid w:val="00632C44"/>
    <w:rsid w:val="0063345F"/>
    <w:rsid w:val="006340CC"/>
    <w:rsid w:val="0063494D"/>
    <w:rsid w:val="00634A33"/>
    <w:rsid w:val="00635A09"/>
    <w:rsid w:val="00635C70"/>
    <w:rsid w:val="00636015"/>
    <w:rsid w:val="00636363"/>
    <w:rsid w:val="00636382"/>
    <w:rsid w:val="006364DE"/>
    <w:rsid w:val="006365B3"/>
    <w:rsid w:val="0063796D"/>
    <w:rsid w:val="00637C6E"/>
    <w:rsid w:val="00637C93"/>
    <w:rsid w:val="00637CD5"/>
    <w:rsid w:val="00637E45"/>
    <w:rsid w:val="00640097"/>
    <w:rsid w:val="00640B99"/>
    <w:rsid w:val="00640E00"/>
    <w:rsid w:val="006414A1"/>
    <w:rsid w:val="00641BFF"/>
    <w:rsid w:val="00641D71"/>
    <w:rsid w:val="00642C2E"/>
    <w:rsid w:val="00642D22"/>
    <w:rsid w:val="0064302A"/>
    <w:rsid w:val="006432C1"/>
    <w:rsid w:val="00643BAF"/>
    <w:rsid w:val="00643CAD"/>
    <w:rsid w:val="00643EAB"/>
    <w:rsid w:val="006440FD"/>
    <w:rsid w:val="0064426E"/>
    <w:rsid w:val="00645883"/>
    <w:rsid w:val="00645F61"/>
    <w:rsid w:val="006467D1"/>
    <w:rsid w:val="006475C6"/>
    <w:rsid w:val="00647AEB"/>
    <w:rsid w:val="00647E7D"/>
    <w:rsid w:val="0065048E"/>
    <w:rsid w:val="00650E28"/>
    <w:rsid w:val="00651416"/>
    <w:rsid w:val="00652964"/>
    <w:rsid w:val="00653E25"/>
    <w:rsid w:val="00654092"/>
    <w:rsid w:val="00654337"/>
    <w:rsid w:val="00655C7F"/>
    <w:rsid w:val="006564CB"/>
    <w:rsid w:val="0065665F"/>
    <w:rsid w:val="00656A8F"/>
    <w:rsid w:val="00657028"/>
    <w:rsid w:val="00657562"/>
    <w:rsid w:val="00657E4E"/>
    <w:rsid w:val="00660133"/>
    <w:rsid w:val="00660139"/>
    <w:rsid w:val="00660294"/>
    <w:rsid w:val="006604AD"/>
    <w:rsid w:val="00660B36"/>
    <w:rsid w:val="006612C4"/>
    <w:rsid w:val="0066172B"/>
    <w:rsid w:val="00662A0A"/>
    <w:rsid w:val="00662DC0"/>
    <w:rsid w:val="006633A8"/>
    <w:rsid w:val="006633F1"/>
    <w:rsid w:val="0066398D"/>
    <w:rsid w:val="00663C68"/>
    <w:rsid w:val="006640B4"/>
    <w:rsid w:val="006648CA"/>
    <w:rsid w:val="00664A5D"/>
    <w:rsid w:val="0066565F"/>
    <w:rsid w:val="00665A8F"/>
    <w:rsid w:val="00665EAF"/>
    <w:rsid w:val="00666315"/>
    <w:rsid w:val="00667B15"/>
    <w:rsid w:val="00670EA9"/>
    <w:rsid w:val="00671685"/>
    <w:rsid w:val="00671747"/>
    <w:rsid w:val="006718DC"/>
    <w:rsid w:val="00673D56"/>
    <w:rsid w:val="006743FB"/>
    <w:rsid w:val="00674843"/>
    <w:rsid w:val="00674B47"/>
    <w:rsid w:val="00675370"/>
    <w:rsid w:val="00675C45"/>
    <w:rsid w:val="00675EEB"/>
    <w:rsid w:val="00675F19"/>
    <w:rsid w:val="00680075"/>
    <w:rsid w:val="0068011C"/>
    <w:rsid w:val="00680345"/>
    <w:rsid w:val="00680655"/>
    <w:rsid w:val="0068078A"/>
    <w:rsid w:val="0068081D"/>
    <w:rsid w:val="006811E4"/>
    <w:rsid w:val="00681324"/>
    <w:rsid w:val="00681427"/>
    <w:rsid w:val="006818A8"/>
    <w:rsid w:val="00681CB5"/>
    <w:rsid w:val="00682821"/>
    <w:rsid w:val="0068313F"/>
    <w:rsid w:val="006837A0"/>
    <w:rsid w:val="00683823"/>
    <w:rsid w:val="00683851"/>
    <w:rsid w:val="00683950"/>
    <w:rsid w:val="00684829"/>
    <w:rsid w:val="006849E4"/>
    <w:rsid w:val="00684A96"/>
    <w:rsid w:val="00684E66"/>
    <w:rsid w:val="00684E87"/>
    <w:rsid w:val="0068521F"/>
    <w:rsid w:val="006857D5"/>
    <w:rsid w:val="00685951"/>
    <w:rsid w:val="006869E6"/>
    <w:rsid w:val="00687006"/>
    <w:rsid w:val="0068721C"/>
    <w:rsid w:val="00687888"/>
    <w:rsid w:val="006879DD"/>
    <w:rsid w:val="00687D23"/>
    <w:rsid w:val="00687E7E"/>
    <w:rsid w:val="00687F52"/>
    <w:rsid w:val="00691038"/>
    <w:rsid w:val="0069183A"/>
    <w:rsid w:val="006918D5"/>
    <w:rsid w:val="00691C0A"/>
    <w:rsid w:val="00692006"/>
    <w:rsid w:val="00692910"/>
    <w:rsid w:val="006934EC"/>
    <w:rsid w:val="0069357A"/>
    <w:rsid w:val="006935AB"/>
    <w:rsid w:val="006935FD"/>
    <w:rsid w:val="00694941"/>
    <w:rsid w:val="00695765"/>
    <w:rsid w:val="00695880"/>
    <w:rsid w:val="0069636A"/>
    <w:rsid w:val="00696E78"/>
    <w:rsid w:val="00697231"/>
    <w:rsid w:val="00697517"/>
    <w:rsid w:val="00697655"/>
    <w:rsid w:val="006A02DF"/>
    <w:rsid w:val="006A0672"/>
    <w:rsid w:val="006A1966"/>
    <w:rsid w:val="006A1FBC"/>
    <w:rsid w:val="006A2164"/>
    <w:rsid w:val="006A2300"/>
    <w:rsid w:val="006A255E"/>
    <w:rsid w:val="006A26F7"/>
    <w:rsid w:val="006A2A2A"/>
    <w:rsid w:val="006A2CEF"/>
    <w:rsid w:val="006A2EE3"/>
    <w:rsid w:val="006A30F2"/>
    <w:rsid w:val="006A31A3"/>
    <w:rsid w:val="006A37C8"/>
    <w:rsid w:val="006A3B96"/>
    <w:rsid w:val="006A465D"/>
    <w:rsid w:val="006A4EB5"/>
    <w:rsid w:val="006A51CA"/>
    <w:rsid w:val="006A612F"/>
    <w:rsid w:val="006A6273"/>
    <w:rsid w:val="006A64F4"/>
    <w:rsid w:val="006A6B31"/>
    <w:rsid w:val="006A6D54"/>
    <w:rsid w:val="006A74F6"/>
    <w:rsid w:val="006A77F0"/>
    <w:rsid w:val="006A7A01"/>
    <w:rsid w:val="006B009B"/>
    <w:rsid w:val="006B03FD"/>
    <w:rsid w:val="006B0651"/>
    <w:rsid w:val="006B07A4"/>
    <w:rsid w:val="006B0DF0"/>
    <w:rsid w:val="006B16BA"/>
    <w:rsid w:val="006B1767"/>
    <w:rsid w:val="006B1D3A"/>
    <w:rsid w:val="006B1EEF"/>
    <w:rsid w:val="006B1F4A"/>
    <w:rsid w:val="006B2117"/>
    <w:rsid w:val="006B3ACC"/>
    <w:rsid w:val="006B408F"/>
    <w:rsid w:val="006B446D"/>
    <w:rsid w:val="006B45C9"/>
    <w:rsid w:val="006B4E09"/>
    <w:rsid w:val="006B5018"/>
    <w:rsid w:val="006B50E3"/>
    <w:rsid w:val="006B548D"/>
    <w:rsid w:val="006B57DB"/>
    <w:rsid w:val="006B607B"/>
    <w:rsid w:val="006B6269"/>
    <w:rsid w:val="006B6643"/>
    <w:rsid w:val="006B6802"/>
    <w:rsid w:val="006B6D29"/>
    <w:rsid w:val="006B6EBF"/>
    <w:rsid w:val="006B6EC7"/>
    <w:rsid w:val="006B6FD3"/>
    <w:rsid w:val="006C02B0"/>
    <w:rsid w:val="006C036A"/>
    <w:rsid w:val="006C08AB"/>
    <w:rsid w:val="006C0CE4"/>
    <w:rsid w:val="006C13DB"/>
    <w:rsid w:val="006C1749"/>
    <w:rsid w:val="006C183E"/>
    <w:rsid w:val="006C1D49"/>
    <w:rsid w:val="006C21DF"/>
    <w:rsid w:val="006C24C2"/>
    <w:rsid w:val="006C3047"/>
    <w:rsid w:val="006C3C75"/>
    <w:rsid w:val="006C4B34"/>
    <w:rsid w:val="006C584C"/>
    <w:rsid w:val="006C6FD1"/>
    <w:rsid w:val="006C7973"/>
    <w:rsid w:val="006D0CFC"/>
    <w:rsid w:val="006D0D53"/>
    <w:rsid w:val="006D118E"/>
    <w:rsid w:val="006D19DB"/>
    <w:rsid w:val="006D1C4D"/>
    <w:rsid w:val="006D1CD4"/>
    <w:rsid w:val="006D22AE"/>
    <w:rsid w:val="006D2367"/>
    <w:rsid w:val="006D23BE"/>
    <w:rsid w:val="006D287C"/>
    <w:rsid w:val="006D2A35"/>
    <w:rsid w:val="006D2CC1"/>
    <w:rsid w:val="006D304C"/>
    <w:rsid w:val="006D347D"/>
    <w:rsid w:val="006D3D6D"/>
    <w:rsid w:val="006D406F"/>
    <w:rsid w:val="006D4081"/>
    <w:rsid w:val="006D413E"/>
    <w:rsid w:val="006D441E"/>
    <w:rsid w:val="006D52AF"/>
    <w:rsid w:val="006D5917"/>
    <w:rsid w:val="006D5DA0"/>
    <w:rsid w:val="006D5F20"/>
    <w:rsid w:val="006D601F"/>
    <w:rsid w:val="006D64FB"/>
    <w:rsid w:val="006D6510"/>
    <w:rsid w:val="006D6623"/>
    <w:rsid w:val="006D6655"/>
    <w:rsid w:val="006D7011"/>
    <w:rsid w:val="006D726F"/>
    <w:rsid w:val="006D7278"/>
    <w:rsid w:val="006E0053"/>
    <w:rsid w:val="006E12D0"/>
    <w:rsid w:val="006E207E"/>
    <w:rsid w:val="006E2179"/>
    <w:rsid w:val="006E2283"/>
    <w:rsid w:val="006E252C"/>
    <w:rsid w:val="006E3010"/>
    <w:rsid w:val="006E347C"/>
    <w:rsid w:val="006E3786"/>
    <w:rsid w:val="006E40F0"/>
    <w:rsid w:val="006E4595"/>
    <w:rsid w:val="006E4AAA"/>
    <w:rsid w:val="006E4DA9"/>
    <w:rsid w:val="006E4E4B"/>
    <w:rsid w:val="006E6AD2"/>
    <w:rsid w:val="006E791C"/>
    <w:rsid w:val="006E7C62"/>
    <w:rsid w:val="006E7F19"/>
    <w:rsid w:val="006F100D"/>
    <w:rsid w:val="006F1E00"/>
    <w:rsid w:val="006F237C"/>
    <w:rsid w:val="006F24C4"/>
    <w:rsid w:val="006F25AD"/>
    <w:rsid w:val="006F2A9E"/>
    <w:rsid w:val="006F3427"/>
    <w:rsid w:val="006F3696"/>
    <w:rsid w:val="006F3819"/>
    <w:rsid w:val="006F41A3"/>
    <w:rsid w:val="006F47F0"/>
    <w:rsid w:val="006F4CA8"/>
    <w:rsid w:val="006F4F1E"/>
    <w:rsid w:val="006F5AF0"/>
    <w:rsid w:val="006F5F04"/>
    <w:rsid w:val="006F61F5"/>
    <w:rsid w:val="006F62DD"/>
    <w:rsid w:val="006F67C0"/>
    <w:rsid w:val="006F6B48"/>
    <w:rsid w:val="006F72B3"/>
    <w:rsid w:val="006F7E2A"/>
    <w:rsid w:val="006F7FEE"/>
    <w:rsid w:val="007000D6"/>
    <w:rsid w:val="00700124"/>
    <w:rsid w:val="00700436"/>
    <w:rsid w:val="0070085E"/>
    <w:rsid w:val="00700B83"/>
    <w:rsid w:val="00701297"/>
    <w:rsid w:val="00701331"/>
    <w:rsid w:val="00701FA8"/>
    <w:rsid w:val="007021E6"/>
    <w:rsid w:val="00702575"/>
    <w:rsid w:val="0070347B"/>
    <w:rsid w:val="0070351C"/>
    <w:rsid w:val="007037D6"/>
    <w:rsid w:val="00703ABA"/>
    <w:rsid w:val="007043A5"/>
    <w:rsid w:val="00705BA9"/>
    <w:rsid w:val="00705BDE"/>
    <w:rsid w:val="00706FC2"/>
    <w:rsid w:val="00707977"/>
    <w:rsid w:val="00707B1B"/>
    <w:rsid w:val="00707FD9"/>
    <w:rsid w:val="007101E5"/>
    <w:rsid w:val="007106BB"/>
    <w:rsid w:val="007107F0"/>
    <w:rsid w:val="00710903"/>
    <w:rsid w:val="00710ADF"/>
    <w:rsid w:val="00710DE7"/>
    <w:rsid w:val="00710E42"/>
    <w:rsid w:val="007110AE"/>
    <w:rsid w:val="007110EC"/>
    <w:rsid w:val="007127D3"/>
    <w:rsid w:val="00712BED"/>
    <w:rsid w:val="00712D73"/>
    <w:rsid w:val="00712EB1"/>
    <w:rsid w:val="00713070"/>
    <w:rsid w:val="007130FC"/>
    <w:rsid w:val="00713C84"/>
    <w:rsid w:val="00714836"/>
    <w:rsid w:val="007153DD"/>
    <w:rsid w:val="0071626A"/>
    <w:rsid w:val="007166F6"/>
    <w:rsid w:val="0071727E"/>
    <w:rsid w:val="0071740B"/>
    <w:rsid w:val="007175A1"/>
    <w:rsid w:val="0071773D"/>
    <w:rsid w:val="007178C4"/>
    <w:rsid w:val="00717C26"/>
    <w:rsid w:val="00717DF5"/>
    <w:rsid w:val="00720769"/>
    <w:rsid w:val="007215AD"/>
    <w:rsid w:val="00721777"/>
    <w:rsid w:val="00721D9E"/>
    <w:rsid w:val="00721DF9"/>
    <w:rsid w:val="00722434"/>
    <w:rsid w:val="007228FA"/>
    <w:rsid w:val="007232C6"/>
    <w:rsid w:val="007234B2"/>
    <w:rsid w:val="00723AFF"/>
    <w:rsid w:val="00723B4F"/>
    <w:rsid w:val="00723CB1"/>
    <w:rsid w:val="00723DA1"/>
    <w:rsid w:val="007248CD"/>
    <w:rsid w:val="00724F29"/>
    <w:rsid w:val="00725088"/>
    <w:rsid w:val="007251AE"/>
    <w:rsid w:val="00725ED0"/>
    <w:rsid w:val="00726B5E"/>
    <w:rsid w:val="00726E2F"/>
    <w:rsid w:val="00726FB9"/>
    <w:rsid w:val="00727190"/>
    <w:rsid w:val="007272C8"/>
    <w:rsid w:val="0072784F"/>
    <w:rsid w:val="00730499"/>
    <w:rsid w:val="00730FC8"/>
    <w:rsid w:val="0073187D"/>
    <w:rsid w:val="00731E2E"/>
    <w:rsid w:val="00732102"/>
    <w:rsid w:val="00732FAF"/>
    <w:rsid w:val="00732FBF"/>
    <w:rsid w:val="00732FED"/>
    <w:rsid w:val="00735217"/>
    <w:rsid w:val="00735630"/>
    <w:rsid w:val="00735A29"/>
    <w:rsid w:val="007363A1"/>
    <w:rsid w:val="007367A6"/>
    <w:rsid w:val="00736BF6"/>
    <w:rsid w:val="00736FFE"/>
    <w:rsid w:val="0073773F"/>
    <w:rsid w:val="00737C95"/>
    <w:rsid w:val="00737D33"/>
    <w:rsid w:val="00737E94"/>
    <w:rsid w:val="00740F71"/>
    <w:rsid w:val="0074153B"/>
    <w:rsid w:val="007415CC"/>
    <w:rsid w:val="00741A69"/>
    <w:rsid w:val="00741ACC"/>
    <w:rsid w:val="00741CBB"/>
    <w:rsid w:val="00741EB0"/>
    <w:rsid w:val="0074284B"/>
    <w:rsid w:val="00742BEC"/>
    <w:rsid w:val="007435C4"/>
    <w:rsid w:val="007436FC"/>
    <w:rsid w:val="00744027"/>
    <w:rsid w:val="00744249"/>
    <w:rsid w:val="0074436D"/>
    <w:rsid w:val="00745416"/>
    <w:rsid w:val="007456C9"/>
    <w:rsid w:val="00746EB3"/>
    <w:rsid w:val="00746EF3"/>
    <w:rsid w:val="00746F39"/>
    <w:rsid w:val="007470DA"/>
    <w:rsid w:val="00747547"/>
    <w:rsid w:val="00750EC5"/>
    <w:rsid w:val="00752403"/>
    <w:rsid w:val="007525B2"/>
    <w:rsid w:val="00752B04"/>
    <w:rsid w:val="00753EB6"/>
    <w:rsid w:val="007541DA"/>
    <w:rsid w:val="0075465C"/>
    <w:rsid w:val="007551F3"/>
    <w:rsid w:val="00755276"/>
    <w:rsid w:val="007553AD"/>
    <w:rsid w:val="007555FB"/>
    <w:rsid w:val="00755E82"/>
    <w:rsid w:val="00756040"/>
    <w:rsid w:val="00756CAC"/>
    <w:rsid w:val="00757225"/>
    <w:rsid w:val="00757A98"/>
    <w:rsid w:val="00761434"/>
    <w:rsid w:val="007614E5"/>
    <w:rsid w:val="007617F2"/>
    <w:rsid w:val="00761F14"/>
    <w:rsid w:val="00762A58"/>
    <w:rsid w:val="007631B9"/>
    <w:rsid w:val="0076397E"/>
    <w:rsid w:val="00763AEE"/>
    <w:rsid w:val="00763B7C"/>
    <w:rsid w:val="00763F24"/>
    <w:rsid w:val="00764540"/>
    <w:rsid w:val="00764827"/>
    <w:rsid w:val="00764E16"/>
    <w:rsid w:val="00765261"/>
    <w:rsid w:val="00765286"/>
    <w:rsid w:val="00765F55"/>
    <w:rsid w:val="007662E3"/>
    <w:rsid w:val="007664D8"/>
    <w:rsid w:val="007676EC"/>
    <w:rsid w:val="00767A04"/>
    <w:rsid w:val="00770F57"/>
    <w:rsid w:val="00771425"/>
    <w:rsid w:val="0077191A"/>
    <w:rsid w:val="00771DED"/>
    <w:rsid w:val="00772528"/>
    <w:rsid w:val="00772D73"/>
    <w:rsid w:val="007731E4"/>
    <w:rsid w:val="00773DA4"/>
    <w:rsid w:val="00773E6C"/>
    <w:rsid w:val="00775400"/>
    <w:rsid w:val="007760F7"/>
    <w:rsid w:val="007764A9"/>
    <w:rsid w:val="00776783"/>
    <w:rsid w:val="007769CC"/>
    <w:rsid w:val="00776FB8"/>
    <w:rsid w:val="00777094"/>
    <w:rsid w:val="007771BE"/>
    <w:rsid w:val="00777E64"/>
    <w:rsid w:val="00777F53"/>
    <w:rsid w:val="00777F77"/>
    <w:rsid w:val="007803DE"/>
    <w:rsid w:val="0078055C"/>
    <w:rsid w:val="007811E0"/>
    <w:rsid w:val="0078241F"/>
    <w:rsid w:val="00782693"/>
    <w:rsid w:val="00783745"/>
    <w:rsid w:val="00783BA2"/>
    <w:rsid w:val="00784A4A"/>
    <w:rsid w:val="007851AE"/>
    <w:rsid w:val="00785BBF"/>
    <w:rsid w:val="0078606E"/>
    <w:rsid w:val="007863DC"/>
    <w:rsid w:val="007866DB"/>
    <w:rsid w:val="00786CC6"/>
    <w:rsid w:val="00787406"/>
    <w:rsid w:val="00787827"/>
    <w:rsid w:val="0078788C"/>
    <w:rsid w:val="00790C25"/>
    <w:rsid w:val="00791663"/>
    <w:rsid w:val="00792239"/>
    <w:rsid w:val="00792795"/>
    <w:rsid w:val="00792844"/>
    <w:rsid w:val="0079314D"/>
    <w:rsid w:val="0079386F"/>
    <w:rsid w:val="00793F3D"/>
    <w:rsid w:val="0079439E"/>
    <w:rsid w:val="00794462"/>
    <w:rsid w:val="007947EF"/>
    <w:rsid w:val="0079485E"/>
    <w:rsid w:val="00794A98"/>
    <w:rsid w:val="00794EB6"/>
    <w:rsid w:val="0079522E"/>
    <w:rsid w:val="00795CD3"/>
    <w:rsid w:val="00795D38"/>
    <w:rsid w:val="00796084"/>
    <w:rsid w:val="0079624D"/>
    <w:rsid w:val="00796409"/>
    <w:rsid w:val="00796AB0"/>
    <w:rsid w:val="00797B4C"/>
    <w:rsid w:val="007A009E"/>
    <w:rsid w:val="007A069C"/>
    <w:rsid w:val="007A096C"/>
    <w:rsid w:val="007A0D27"/>
    <w:rsid w:val="007A0F4E"/>
    <w:rsid w:val="007A1760"/>
    <w:rsid w:val="007A1B99"/>
    <w:rsid w:val="007A1E25"/>
    <w:rsid w:val="007A32F7"/>
    <w:rsid w:val="007A364B"/>
    <w:rsid w:val="007A3A5F"/>
    <w:rsid w:val="007A3BE5"/>
    <w:rsid w:val="007A3FE6"/>
    <w:rsid w:val="007A45B1"/>
    <w:rsid w:val="007A4F22"/>
    <w:rsid w:val="007A5750"/>
    <w:rsid w:val="007A60F8"/>
    <w:rsid w:val="007A6388"/>
    <w:rsid w:val="007A63D1"/>
    <w:rsid w:val="007A6936"/>
    <w:rsid w:val="007B06B9"/>
    <w:rsid w:val="007B180C"/>
    <w:rsid w:val="007B1FDF"/>
    <w:rsid w:val="007B206F"/>
    <w:rsid w:val="007B22F6"/>
    <w:rsid w:val="007B270A"/>
    <w:rsid w:val="007B2742"/>
    <w:rsid w:val="007B282B"/>
    <w:rsid w:val="007B2BF7"/>
    <w:rsid w:val="007B37C5"/>
    <w:rsid w:val="007B3BDB"/>
    <w:rsid w:val="007B3E35"/>
    <w:rsid w:val="007B46C1"/>
    <w:rsid w:val="007B46DB"/>
    <w:rsid w:val="007B477B"/>
    <w:rsid w:val="007B522C"/>
    <w:rsid w:val="007B59DE"/>
    <w:rsid w:val="007B5A55"/>
    <w:rsid w:val="007B5BEA"/>
    <w:rsid w:val="007B5C2D"/>
    <w:rsid w:val="007B60FC"/>
    <w:rsid w:val="007B610B"/>
    <w:rsid w:val="007B6324"/>
    <w:rsid w:val="007C02F7"/>
    <w:rsid w:val="007C0499"/>
    <w:rsid w:val="007C08EE"/>
    <w:rsid w:val="007C215A"/>
    <w:rsid w:val="007C2A7F"/>
    <w:rsid w:val="007C34E4"/>
    <w:rsid w:val="007C47D4"/>
    <w:rsid w:val="007C49B5"/>
    <w:rsid w:val="007C4B89"/>
    <w:rsid w:val="007C4C0A"/>
    <w:rsid w:val="007C4DC5"/>
    <w:rsid w:val="007C58EA"/>
    <w:rsid w:val="007C6590"/>
    <w:rsid w:val="007C6E23"/>
    <w:rsid w:val="007C72DD"/>
    <w:rsid w:val="007C7503"/>
    <w:rsid w:val="007C7B15"/>
    <w:rsid w:val="007C7E09"/>
    <w:rsid w:val="007D073E"/>
    <w:rsid w:val="007D0B3E"/>
    <w:rsid w:val="007D0C88"/>
    <w:rsid w:val="007D1259"/>
    <w:rsid w:val="007D1296"/>
    <w:rsid w:val="007D179B"/>
    <w:rsid w:val="007D2701"/>
    <w:rsid w:val="007D2906"/>
    <w:rsid w:val="007D2BA5"/>
    <w:rsid w:val="007D3043"/>
    <w:rsid w:val="007D3131"/>
    <w:rsid w:val="007D3318"/>
    <w:rsid w:val="007D3510"/>
    <w:rsid w:val="007D3D4C"/>
    <w:rsid w:val="007D3DA0"/>
    <w:rsid w:val="007D4009"/>
    <w:rsid w:val="007D4095"/>
    <w:rsid w:val="007D4197"/>
    <w:rsid w:val="007D4647"/>
    <w:rsid w:val="007D49C4"/>
    <w:rsid w:val="007D626F"/>
    <w:rsid w:val="007D62D5"/>
    <w:rsid w:val="007D6CE9"/>
    <w:rsid w:val="007D6FE0"/>
    <w:rsid w:val="007D76F8"/>
    <w:rsid w:val="007D773C"/>
    <w:rsid w:val="007D7A25"/>
    <w:rsid w:val="007D7FDC"/>
    <w:rsid w:val="007E0397"/>
    <w:rsid w:val="007E0A4C"/>
    <w:rsid w:val="007E156D"/>
    <w:rsid w:val="007E1D66"/>
    <w:rsid w:val="007E1D81"/>
    <w:rsid w:val="007E1E2D"/>
    <w:rsid w:val="007E1E9D"/>
    <w:rsid w:val="007E27FA"/>
    <w:rsid w:val="007E3313"/>
    <w:rsid w:val="007E3736"/>
    <w:rsid w:val="007E3AB9"/>
    <w:rsid w:val="007E4D3B"/>
    <w:rsid w:val="007E5284"/>
    <w:rsid w:val="007E54E7"/>
    <w:rsid w:val="007E59CD"/>
    <w:rsid w:val="007E5AA2"/>
    <w:rsid w:val="007E61F1"/>
    <w:rsid w:val="007E6276"/>
    <w:rsid w:val="007E62D2"/>
    <w:rsid w:val="007E70C3"/>
    <w:rsid w:val="007E7410"/>
    <w:rsid w:val="007E7788"/>
    <w:rsid w:val="007E7B2F"/>
    <w:rsid w:val="007F021A"/>
    <w:rsid w:val="007F09AA"/>
    <w:rsid w:val="007F0D4D"/>
    <w:rsid w:val="007F15F5"/>
    <w:rsid w:val="007F1D1C"/>
    <w:rsid w:val="007F27A3"/>
    <w:rsid w:val="007F28DD"/>
    <w:rsid w:val="007F3285"/>
    <w:rsid w:val="007F415A"/>
    <w:rsid w:val="007F44D2"/>
    <w:rsid w:val="007F4C9C"/>
    <w:rsid w:val="007F5251"/>
    <w:rsid w:val="007F530F"/>
    <w:rsid w:val="007F5514"/>
    <w:rsid w:val="007F56D7"/>
    <w:rsid w:val="007F5A81"/>
    <w:rsid w:val="007F5EC9"/>
    <w:rsid w:val="007F6403"/>
    <w:rsid w:val="007F6E81"/>
    <w:rsid w:val="007F6EE1"/>
    <w:rsid w:val="007F70EF"/>
    <w:rsid w:val="007F79D5"/>
    <w:rsid w:val="00800465"/>
    <w:rsid w:val="008008C0"/>
    <w:rsid w:val="00800DB5"/>
    <w:rsid w:val="00801D9F"/>
    <w:rsid w:val="008021A4"/>
    <w:rsid w:val="00802225"/>
    <w:rsid w:val="0080241F"/>
    <w:rsid w:val="00802537"/>
    <w:rsid w:val="008025AC"/>
    <w:rsid w:val="00802A46"/>
    <w:rsid w:val="00802FCA"/>
    <w:rsid w:val="008037DC"/>
    <w:rsid w:val="00804322"/>
    <w:rsid w:val="008043CB"/>
    <w:rsid w:val="00804E5D"/>
    <w:rsid w:val="0080522D"/>
    <w:rsid w:val="00805341"/>
    <w:rsid w:val="008063AF"/>
    <w:rsid w:val="008073DE"/>
    <w:rsid w:val="00807D62"/>
    <w:rsid w:val="00807E1E"/>
    <w:rsid w:val="00807E50"/>
    <w:rsid w:val="00811877"/>
    <w:rsid w:val="0081211B"/>
    <w:rsid w:val="00812468"/>
    <w:rsid w:val="0081246A"/>
    <w:rsid w:val="008126A7"/>
    <w:rsid w:val="00812B26"/>
    <w:rsid w:val="00813251"/>
    <w:rsid w:val="00813410"/>
    <w:rsid w:val="0081376B"/>
    <w:rsid w:val="00813852"/>
    <w:rsid w:val="008143F7"/>
    <w:rsid w:val="0081539D"/>
    <w:rsid w:val="00815E24"/>
    <w:rsid w:val="00816089"/>
    <w:rsid w:val="008162E5"/>
    <w:rsid w:val="00816905"/>
    <w:rsid w:val="00816994"/>
    <w:rsid w:val="00816F8F"/>
    <w:rsid w:val="00817010"/>
    <w:rsid w:val="008170D5"/>
    <w:rsid w:val="00817249"/>
    <w:rsid w:val="00817467"/>
    <w:rsid w:val="008176A3"/>
    <w:rsid w:val="008179BA"/>
    <w:rsid w:val="00817D5C"/>
    <w:rsid w:val="00820187"/>
    <w:rsid w:val="008202BA"/>
    <w:rsid w:val="00820446"/>
    <w:rsid w:val="00820AD6"/>
    <w:rsid w:val="00821C58"/>
    <w:rsid w:val="0082371B"/>
    <w:rsid w:val="00823D16"/>
    <w:rsid w:val="00823FD2"/>
    <w:rsid w:val="008241D9"/>
    <w:rsid w:val="0082448C"/>
    <w:rsid w:val="00825186"/>
    <w:rsid w:val="0082554F"/>
    <w:rsid w:val="00825C30"/>
    <w:rsid w:val="008261B3"/>
    <w:rsid w:val="0082628F"/>
    <w:rsid w:val="008267BD"/>
    <w:rsid w:val="00826DD9"/>
    <w:rsid w:val="00830030"/>
    <w:rsid w:val="00830BD9"/>
    <w:rsid w:val="00830E3F"/>
    <w:rsid w:val="00831B68"/>
    <w:rsid w:val="00832719"/>
    <w:rsid w:val="008332FD"/>
    <w:rsid w:val="008333C1"/>
    <w:rsid w:val="00835CFE"/>
    <w:rsid w:val="008361B3"/>
    <w:rsid w:val="008367C6"/>
    <w:rsid w:val="008368D2"/>
    <w:rsid w:val="00836F10"/>
    <w:rsid w:val="008373CD"/>
    <w:rsid w:val="008374DB"/>
    <w:rsid w:val="00837680"/>
    <w:rsid w:val="00840DFE"/>
    <w:rsid w:val="0084109D"/>
    <w:rsid w:val="0084112A"/>
    <w:rsid w:val="0084146A"/>
    <w:rsid w:val="00842F5D"/>
    <w:rsid w:val="00843193"/>
    <w:rsid w:val="008432F0"/>
    <w:rsid w:val="008455B1"/>
    <w:rsid w:val="008456CC"/>
    <w:rsid w:val="00845B7B"/>
    <w:rsid w:val="00845C20"/>
    <w:rsid w:val="00845CEA"/>
    <w:rsid w:val="008463B4"/>
    <w:rsid w:val="00846439"/>
    <w:rsid w:val="00846D3D"/>
    <w:rsid w:val="0084710C"/>
    <w:rsid w:val="008471D0"/>
    <w:rsid w:val="00847DCD"/>
    <w:rsid w:val="00850006"/>
    <w:rsid w:val="00850CC2"/>
    <w:rsid w:val="00851139"/>
    <w:rsid w:val="00851C05"/>
    <w:rsid w:val="00851FB7"/>
    <w:rsid w:val="00852619"/>
    <w:rsid w:val="00853791"/>
    <w:rsid w:val="0085390F"/>
    <w:rsid w:val="00853E88"/>
    <w:rsid w:val="00854955"/>
    <w:rsid w:val="00855256"/>
    <w:rsid w:val="00855C86"/>
    <w:rsid w:val="008562B2"/>
    <w:rsid w:val="00856E69"/>
    <w:rsid w:val="00856FFE"/>
    <w:rsid w:val="0085708C"/>
    <w:rsid w:val="0085783D"/>
    <w:rsid w:val="00861BEF"/>
    <w:rsid w:val="00861F05"/>
    <w:rsid w:val="00862005"/>
    <w:rsid w:val="00862525"/>
    <w:rsid w:val="00862F77"/>
    <w:rsid w:val="00864DED"/>
    <w:rsid w:val="00864F9B"/>
    <w:rsid w:val="008657E2"/>
    <w:rsid w:val="0086666D"/>
    <w:rsid w:val="00867CAB"/>
    <w:rsid w:val="00867D67"/>
    <w:rsid w:val="00867DF3"/>
    <w:rsid w:val="00871032"/>
    <w:rsid w:val="008712D3"/>
    <w:rsid w:val="0087159E"/>
    <w:rsid w:val="0087191F"/>
    <w:rsid w:val="00873195"/>
    <w:rsid w:val="00873A15"/>
    <w:rsid w:val="00873BB5"/>
    <w:rsid w:val="00873BE9"/>
    <w:rsid w:val="008740B9"/>
    <w:rsid w:val="008747C3"/>
    <w:rsid w:val="00875A17"/>
    <w:rsid w:val="0087619F"/>
    <w:rsid w:val="00876402"/>
    <w:rsid w:val="008767DA"/>
    <w:rsid w:val="00876DD3"/>
    <w:rsid w:val="00876E9F"/>
    <w:rsid w:val="0087770C"/>
    <w:rsid w:val="0087780A"/>
    <w:rsid w:val="00877CBD"/>
    <w:rsid w:val="00877D7E"/>
    <w:rsid w:val="0088084B"/>
    <w:rsid w:val="00880A29"/>
    <w:rsid w:val="00880EF4"/>
    <w:rsid w:val="00880EFF"/>
    <w:rsid w:val="00880F13"/>
    <w:rsid w:val="008814ED"/>
    <w:rsid w:val="00881EF3"/>
    <w:rsid w:val="008821A2"/>
    <w:rsid w:val="00883B93"/>
    <w:rsid w:val="00884278"/>
    <w:rsid w:val="00884976"/>
    <w:rsid w:val="0088708F"/>
    <w:rsid w:val="008875B5"/>
    <w:rsid w:val="00887862"/>
    <w:rsid w:val="008910C7"/>
    <w:rsid w:val="008912DB"/>
    <w:rsid w:val="00891EF7"/>
    <w:rsid w:val="008920D5"/>
    <w:rsid w:val="008921BD"/>
    <w:rsid w:val="00892C13"/>
    <w:rsid w:val="00892E62"/>
    <w:rsid w:val="008933F0"/>
    <w:rsid w:val="00893715"/>
    <w:rsid w:val="00893A2B"/>
    <w:rsid w:val="008940DA"/>
    <w:rsid w:val="0089464E"/>
    <w:rsid w:val="00895A56"/>
    <w:rsid w:val="00895A97"/>
    <w:rsid w:val="00895EB2"/>
    <w:rsid w:val="008963E9"/>
    <w:rsid w:val="00896C7B"/>
    <w:rsid w:val="00897F54"/>
    <w:rsid w:val="008A07F2"/>
    <w:rsid w:val="008A08F0"/>
    <w:rsid w:val="008A1686"/>
    <w:rsid w:val="008A1A7D"/>
    <w:rsid w:val="008A1C01"/>
    <w:rsid w:val="008A2145"/>
    <w:rsid w:val="008A25EF"/>
    <w:rsid w:val="008A30AE"/>
    <w:rsid w:val="008A33C1"/>
    <w:rsid w:val="008A34A5"/>
    <w:rsid w:val="008A34BB"/>
    <w:rsid w:val="008A3938"/>
    <w:rsid w:val="008A40D7"/>
    <w:rsid w:val="008A4166"/>
    <w:rsid w:val="008A46C3"/>
    <w:rsid w:val="008A491F"/>
    <w:rsid w:val="008A4FD3"/>
    <w:rsid w:val="008A53ED"/>
    <w:rsid w:val="008A59EF"/>
    <w:rsid w:val="008A5C45"/>
    <w:rsid w:val="008A5E66"/>
    <w:rsid w:val="008A5EC4"/>
    <w:rsid w:val="008A635F"/>
    <w:rsid w:val="008A6DD7"/>
    <w:rsid w:val="008A740A"/>
    <w:rsid w:val="008A7582"/>
    <w:rsid w:val="008A7DD2"/>
    <w:rsid w:val="008B0011"/>
    <w:rsid w:val="008B09E6"/>
    <w:rsid w:val="008B0A69"/>
    <w:rsid w:val="008B0A7F"/>
    <w:rsid w:val="008B0D45"/>
    <w:rsid w:val="008B0D67"/>
    <w:rsid w:val="008B0FC3"/>
    <w:rsid w:val="008B1461"/>
    <w:rsid w:val="008B196E"/>
    <w:rsid w:val="008B1EAF"/>
    <w:rsid w:val="008B2844"/>
    <w:rsid w:val="008B2A19"/>
    <w:rsid w:val="008B322E"/>
    <w:rsid w:val="008B3678"/>
    <w:rsid w:val="008B37FB"/>
    <w:rsid w:val="008B386B"/>
    <w:rsid w:val="008B397C"/>
    <w:rsid w:val="008B3A32"/>
    <w:rsid w:val="008B3D74"/>
    <w:rsid w:val="008B505F"/>
    <w:rsid w:val="008B5116"/>
    <w:rsid w:val="008B520B"/>
    <w:rsid w:val="008B5582"/>
    <w:rsid w:val="008B64A2"/>
    <w:rsid w:val="008B66E1"/>
    <w:rsid w:val="008B6C00"/>
    <w:rsid w:val="008B6D7D"/>
    <w:rsid w:val="008B739B"/>
    <w:rsid w:val="008B7593"/>
    <w:rsid w:val="008C09AF"/>
    <w:rsid w:val="008C0B1E"/>
    <w:rsid w:val="008C11EF"/>
    <w:rsid w:val="008C13A9"/>
    <w:rsid w:val="008C1F53"/>
    <w:rsid w:val="008C21C2"/>
    <w:rsid w:val="008C2B46"/>
    <w:rsid w:val="008C2E99"/>
    <w:rsid w:val="008C445B"/>
    <w:rsid w:val="008C4691"/>
    <w:rsid w:val="008C4B24"/>
    <w:rsid w:val="008C4B37"/>
    <w:rsid w:val="008C62B7"/>
    <w:rsid w:val="008C6A84"/>
    <w:rsid w:val="008C6E0F"/>
    <w:rsid w:val="008C701B"/>
    <w:rsid w:val="008C7215"/>
    <w:rsid w:val="008C7E81"/>
    <w:rsid w:val="008D0062"/>
    <w:rsid w:val="008D0690"/>
    <w:rsid w:val="008D0E14"/>
    <w:rsid w:val="008D1055"/>
    <w:rsid w:val="008D1949"/>
    <w:rsid w:val="008D3805"/>
    <w:rsid w:val="008D3D56"/>
    <w:rsid w:val="008D3FBF"/>
    <w:rsid w:val="008D4A1D"/>
    <w:rsid w:val="008D4B0D"/>
    <w:rsid w:val="008D524C"/>
    <w:rsid w:val="008D552E"/>
    <w:rsid w:val="008D5531"/>
    <w:rsid w:val="008D56FB"/>
    <w:rsid w:val="008D5B86"/>
    <w:rsid w:val="008D5BB2"/>
    <w:rsid w:val="008D5FD9"/>
    <w:rsid w:val="008D6656"/>
    <w:rsid w:val="008D7A6F"/>
    <w:rsid w:val="008D7C46"/>
    <w:rsid w:val="008D7FCB"/>
    <w:rsid w:val="008E0A2B"/>
    <w:rsid w:val="008E1B8B"/>
    <w:rsid w:val="008E201E"/>
    <w:rsid w:val="008E25DC"/>
    <w:rsid w:val="008E327C"/>
    <w:rsid w:val="008E3753"/>
    <w:rsid w:val="008E4458"/>
    <w:rsid w:val="008E48DD"/>
    <w:rsid w:val="008E4A00"/>
    <w:rsid w:val="008E5C57"/>
    <w:rsid w:val="008E5EB3"/>
    <w:rsid w:val="008E634F"/>
    <w:rsid w:val="008E67C7"/>
    <w:rsid w:val="008E682B"/>
    <w:rsid w:val="008E6ED5"/>
    <w:rsid w:val="008E6F99"/>
    <w:rsid w:val="008E7FA8"/>
    <w:rsid w:val="008F03BD"/>
    <w:rsid w:val="008F03E4"/>
    <w:rsid w:val="008F05C2"/>
    <w:rsid w:val="008F0B90"/>
    <w:rsid w:val="008F0F82"/>
    <w:rsid w:val="008F0FDE"/>
    <w:rsid w:val="008F1314"/>
    <w:rsid w:val="008F14B1"/>
    <w:rsid w:val="008F1743"/>
    <w:rsid w:val="008F18F2"/>
    <w:rsid w:val="008F1946"/>
    <w:rsid w:val="008F1AF2"/>
    <w:rsid w:val="008F1D30"/>
    <w:rsid w:val="008F1D4F"/>
    <w:rsid w:val="008F327B"/>
    <w:rsid w:val="008F33FD"/>
    <w:rsid w:val="008F39F7"/>
    <w:rsid w:val="008F3B76"/>
    <w:rsid w:val="008F3F3C"/>
    <w:rsid w:val="008F41AF"/>
    <w:rsid w:val="008F42C3"/>
    <w:rsid w:val="008F4998"/>
    <w:rsid w:val="008F4B6C"/>
    <w:rsid w:val="008F4F32"/>
    <w:rsid w:val="008F50CB"/>
    <w:rsid w:val="008F5B11"/>
    <w:rsid w:val="008F6914"/>
    <w:rsid w:val="008F6CD7"/>
    <w:rsid w:val="008F76A1"/>
    <w:rsid w:val="008F78BD"/>
    <w:rsid w:val="00900070"/>
    <w:rsid w:val="0090047F"/>
    <w:rsid w:val="00900A41"/>
    <w:rsid w:val="009011E0"/>
    <w:rsid w:val="0090184D"/>
    <w:rsid w:val="00901ABB"/>
    <w:rsid w:val="00903AF1"/>
    <w:rsid w:val="00903EB8"/>
    <w:rsid w:val="0090406C"/>
    <w:rsid w:val="00904182"/>
    <w:rsid w:val="00905EC8"/>
    <w:rsid w:val="00906A57"/>
    <w:rsid w:val="00906C0B"/>
    <w:rsid w:val="0090717F"/>
    <w:rsid w:val="00910712"/>
    <w:rsid w:val="00910A5D"/>
    <w:rsid w:val="00910E30"/>
    <w:rsid w:val="009110E7"/>
    <w:rsid w:val="00912116"/>
    <w:rsid w:val="00912B82"/>
    <w:rsid w:val="00912E37"/>
    <w:rsid w:val="0091324C"/>
    <w:rsid w:val="00913551"/>
    <w:rsid w:val="009138DA"/>
    <w:rsid w:val="00913AF6"/>
    <w:rsid w:val="00915B3E"/>
    <w:rsid w:val="0091602F"/>
    <w:rsid w:val="00916255"/>
    <w:rsid w:val="00916637"/>
    <w:rsid w:val="009168C7"/>
    <w:rsid w:val="00916A92"/>
    <w:rsid w:val="00916ED1"/>
    <w:rsid w:val="00916FC4"/>
    <w:rsid w:val="00917FA0"/>
    <w:rsid w:val="009205A7"/>
    <w:rsid w:val="0092112D"/>
    <w:rsid w:val="0092113F"/>
    <w:rsid w:val="009213DC"/>
    <w:rsid w:val="00921600"/>
    <w:rsid w:val="00921C02"/>
    <w:rsid w:val="00921F1B"/>
    <w:rsid w:val="00922857"/>
    <w:rsid w:val="00922991"/>
    <w:rsid w:val="00922BCA"/>
    <w:rsid w:val="00922C61"/>
    <w:rsid w:val="00922DCC"/>
    <w:rsid w:val="00923A93"/>
    <w:rsid w:val="00923CAA"/>
    <w:rsid w:val="00923EE1"/>
    <w:rsid w:val="00924A31"/>
    <w:rsid w:val="00924C84"/>
    <w:rsid w:val="00925828"/>
    <w:rsid w:val="009259CD"/>
    <w:rsid w:val="009260E5"/>
    <w:rsid w:val="009262CF"/>
    <w:rsid w:val="00926469"/>
    <w:rsid w:val="0092678C"/>
    <w:rsid w:val="00926867"/>
    <w:rsid w:val="00926D1F"/>
    <w:rsid w:val="00927151"/>
    <w:rsid w:val="00927ABA"/>
    <w:rsid w:val="0093072C"/>
    <w:rsid w:val="00930B17"/>
    <w:rsid w:val="00930C7E"/>
    <w:rsid w:val="00931369"/>
    <w:rsid w:val="00932354"/>
    <w:rsid w:val="009329E5"/>
    <w:rsid w:val="00932B88"/>
    <w:rsid w:val="00932D16"/>
    <w:rsid w:val="009337DF"/>
    <w:rsid w:val="009338EF"/>
    <w:rsid w:val="00933E0D"/>
    <w:rsid w:val="0093412A"/>
    <w:rsid w:val="00934F24"/>
    <w:rsid w:val="00935176"/>
    <w:rsid w:val="00935E2D"/>
    <w:rsid w:val="009361C4"/>
    <w:rsid w:val="00936339"/>
    <w:rsid w:val="0093709D"/>
    <w:rsid w:val="00937653"/>
    <w:rsid w:val="00937B2F"/>
    <w:rsid w:val="0094108F"/>
    <w:rsid w:val="00941364"/>
    <w:rsid w:val="00941B18"/>
    <w:rsid w:val="009422D1"/>
    <w:rsid w:val="00943BCF"/>
    <w:rsid w:val="00945314"/>
    <w:rsid w:val="00945565"/>
    <w:rsid w:val="009455BC"/>
    <w:rsid w:val="0094561F"/>
    <w:rsid w:val="0094570E"/>
    <w:rsid w:val="00945CE6"/>
    <w:rsid w:val="00945E72"/>
    <w:rsid w:val="009463BE"/>
    <w:rsid w:val="0094655C"/>
    <w:rsid w:val="009469BF"/>
    <w:rsid w:val="0094705F"/>
    <w:rsid w:val="009470D1"/>
    <w:rsid w:val="0094710B"/>
    <w:rsid w:val="009475A2"/>
    <w:rsid w:val="00947B5F"/>
    <w:rsid w:val="00947D8D"/>
    <w:rsid w:val="00951C8B"/>
    <w:rsid w:val="009524C7"/>
    <w:rsid w:val="009524DD"/>
    <w:rsid w:val="009526C5"/>
    <w:rsid w:val="009529C3"/>
    <w:rsid w:val="00953091"/>
    <w:rsid w:val="00953131"/>
    <w:rsid w:val="009533B6"/>
    <w:rsid w:val="009538A8"/>
    <w:rsid w:val="0095489A"/>
    <w:rsid w:val="0095501A"/>
    <w:rsid w:val="009551E1"/>
    <w:rsid w:val="009553AB"/>
    <w:rsid w:val="00955965"/>
    <w:rsid w:val="00955E7E"/>
    <w:rsid w:val="00955EA5"/>
    <w:rsid w:val="00956015"/>
    <w:rsid w:val="00956D67"/>
    <w:rsid w:val="00956F24"/>
    <w:rsid w:val="009576A3"/>
    <w:rsid w:val="009579D1"/>
    <w:rsid w:val="009607E8"/>
    <w:rsid w:val="00960A3B"/>
    <w:rsid w:val="00960E4E"/>
    <w:rsid w:val="009610DB"/>
    <w:rsid w:val="00961357"/>
    <w:rsid w:val="00961A10"/>
    <w:rsid w:val="00962304"/>
    <w:rsid w:val="00962317"/>
    <w:rsid w:val="00962986"/>
    <w:rsid w:val="00962C35"/>
    <w:rsid w:val="00962F07"/>
    <w:rsid w:val="00963248"/>
    <w:rsid w:val="009635F6"/>
    <w:rsid w:val="0096364D"/>
    <w:rsid w:val="00963ABD"/>
    <w:rsid w:val="009647E4"/>
    <w:rsid w:val="009650A2"/>
    <w:rsid w:val="009651F8"/>
    <w:rsid w:val="009653FA"/>
    <w:rsid w:val="00965E82"/>
    <w:rsid w:val="00965EA1"/>
    <w:rsid w:val="00966ABF"/>
    <w:rsid w:val="00966B66"/>
    <w:rsid w:val="00966E90"/>
    <w:rsid w:val="0096791D"/>
    <w:rsid w:val="00967CE8"/>
    <w:rsid w:val="00970A67"/>
    <w:rsid w:val="00970BCF"/>
    <w:rsid w:val="00970F53"/>
    <w:rsid w:val="00970FC7"/>
    <w:rsid w:val="009712A7"/>
    <w:rsid w:val="009717B4"/>
    <w:rsid w:val="00971E60"/>
    <w:rsid w:val="009720C1"/>
    <w:rsid w:val="009726B1"/>
    <w:rsid w:val="00972AB1"/>
    <w:rsid w:val="00972D7A"/>
    <w:rsid w:val="00974BF5"/>
    <w:rsid w:val="00975EA9"/>
    <w:rsid w:val="00976017"/>
    <w:rsid w:val="0097627D"/>
    <w:rsid w:val="009765AA"/>
    <w:rsid w:val="00976855"/>
    <w:rsid w:val="0097696A"/>
    <w:rsid w:val="00976B9C"/>
    <w:rsid w:val="009776B1"/>
    <w:rsid w:val="00977765"/>
    <w:rsid w:val="009778D2"/>
    <w:rsid w:val="009800E4"/>
    <w:rsid w:val="00980379"/>
    <w:rsid w:val="00980978"/>
    <w:rsid w:val="0098145A"/>
    <w:rsid w:val="009817A0"/>
    <w:rsid w:val="0098268A"/>
    <w:rsid w:val="00982F97"/>
    <w:rsid w:val="00982FEE"/>
    <w:rsid w:val="00983221"/>
    <w:rsid w:val="0098333C"/>
    <w:rsid w:val="00983824"/>
    <w:rsid w:val="00983FF2"/>
    <w:rsid w:val="00984894"/>
    <w:rsid w:val="00984989"/>
    <w:rsid w:val="00984F50"/>
    <w:rsid w:val="009850BC"/>
    <w:rsid w:val="009853B9"/>
    <w:rsid w:val="0098586B"/>
    <w:rsid w:val="00990FDC"/>
    <w:rsid w:val="0099106D"/>
    <w:rsid w:val="009915B0"/>
    <w:rsid w:val="009918F9"/>
    <w:rsid w:val="00991E0E"/>
    <w:rsid w:val="00991E6D"/>
    <w:rsid w:val="00992200"/>
    <w:rsid w:val="00993544"/>
    <w:rsid w:val="00993B46"/>
    <w:rsid w:val="009944E6"/>
    <w:rsid w:val="009945B7"/>
    <w:rsid w:val="0099464A"/>
    <w:rsid w:val="009960E6"/>
    <w:rsid w:val="00996B03"/>
    <w:rsid w:val="00996D55"/>
    <w:rsid w:val="00997174"/>
    <w:rsid w:val="00997523"/>
    <w:rsid w:val="00997A0C"/>
    <w:rsid w:val="009A040A"/>
    <w:rsid w:val="009A0B96"/>
    <w:rsid w:val="009A1C47"/>
    <w:rsid w:val="009A1EAF"/>
    <w:rsid w:val="009A294F"/>
    <w:rsid w:val="009A2BBE"/>
    <w:rsid w:val="009A30CC"/>
    <w:rsid w:val="009A39B1"/>
    <w:rsid w:val="009A40A9"/>
    <w:rsid w:val="009A41C0"/>
    <w:rsid w:val="009A52BC"/>
    <w:rsid w:val="009A580F"/>
    <w:rsid w:val="009A60B4"/>
    <w:rsid w:val="009A66D4"/>
    <w:rsid w:val="009A6DE9"/>
    <w:rsid w:val="009A78AF"/>
    <w:rsid w:val="009A7E3F"/>
    <w:rsid w:val="009B02FD"/>
    <w:rsid w:val="009B0FD3"/>
    <w:rsid w:val="009B1C68"/>
    <w:rsid w:val="009B1C6F"/>
    <w:rsid w:val="009B2258"/>
    <w:rsid w:val="009B4A54"/>
    <w:rsid w:val="009B5146"/>
    <w:rsid w:val="009B62CF"/>
    <w:rsid w:val="009B6B42"/>
    <w:rsid w:val="009B6D18"/>
    <w:rsid w:val="009B75F1"/>
    <w:rsid w:val="009C06C5"/>
    <w:rsid w:val="009C0806"/>
    <w:rsid w:val="009C139C"/>
    <w:rsid w:val="009C167C"/>
    <w:rsid w:val="009C23A9"/>
    <w:rsid w:val="009C2597"/>
    <w:rsid w:val="009C3C43"/>
    <w:rsid w:val="009C4118"/>
    <w:rsid w:val="009C426B"/>
    <w:rsid w:val="009C429A"/>
    <w:rsid w:val="009C4702"/>
    <w:rsid w:val="009C47C0"/>
    <w:rsid w:val="009C496B"/>
    <w:rsid w:val="009C5885"/>
    <w:rsid w:val="009C5B3F"/>
    <w:rsid w:val="009C686C"/>
    <w:rsid w:val="009C6CB3"/>
    <w:rsid w:val="009C7EBE"/>
    <w:rsid w:val="009D03E9"/>
    <w:rsid w:val="009D0715"/>
    <w:rsid w:val="009D0851"/>
    <w:rsid w:val="009D0CA5"/>
    <w:rsid w:val="009D0E80"/>
    <w:rsid w:val="009D1136"/>
    <w:rsid w:val="009D2908"/>
    <w:rsid w:val="009D2DCF"/>
    <w:rsid w:val="009D2DF0"/>
    <w:rsid w:val="009D30E5"/>
    <w:rsid w:val="009D35BF"/>
    <w:rsid w:val="009D3A82"/>
    <w:rsid w:val="009D4F71"/>
    <w:rsid w:val="009D5832"/>
    <w:rsid w:val="009D5B26"/>
    <w:rsid w:val="009D5B4A"/>
    <w:rsid w:val="009D6DFF"/>
    <w:rsid w:val="009D75E9"/>
    <w:rsid w:val="009E1E79"/>
    <w:rsid w:val="009E205A"/>
    <w:rsid w:val="009E2661"/>
    <w:rsid w:val="009E2C36"/>
    <w:rsid w:val="009E3F6F"/>
    <w:rsid w:val="009E4374"/>
    <w:rsid w:val="009E48B5"/>
    <w:rsid w:val="009E521B"/>
    <w:rsid w:val="009E5601"/>
    <w:rsid w:val="009E5625"/>
    <w:rsid w:val="009E56CC"/>
    <w:rsid w:val="009E5892"/>
    <w:rsid w:val="009E6166"/>
    <w:rsid w:val="009E6A1D"/>
    <w:rsid w:val="009E72DF"/>
    <w:rsid w:val="009E77D0"/>
    <w:rsid w:val="009F0111"/>
    <w:rsid w:val="009F1A54"/>
    <w:rsid w:val="009F21FE"/>
    <w:rsid w:val="009F3242"/>
    <w:rsid w:val="009F3747"/>
    <w:rsid w:val="009F3968"/>
    <w:rsid w:val="009F3EEB"/>
    <w:rsid w:val="009F4061"/>
    <w:rsid w:val="009F4146"/>
    <w:rsid w:val="009F4780"/>
    <w:rsid w:val="009F4AAD"/>
    <w:rsid w:val="009F4F85"/>
    <w:rsid w:val="009F5063"/>
    <w:rsid w:val="009F5C3D"/>
    <w:rsid w:val="009F5DF7"/>
    <w:rsid w:val="009F5F91"/>
    <w:rsid w:val="009F61BD"/>
    <w:rsid w:val="009F6793"/>
    <w:rsid w:val="009F76D7"/>
    <w:rsid w:val="00A00650"/>
    <w:rsid w:val="00A00C14"/>
    <w:rsid w:val="00A00E63"/>
    <w:rsid w:val="00A00EEF"/>
    <w:rsid w:val="00A00FA5"/>
    <w:rsid w:val="00A0127F"/>
    <w:rsid w:val="00A01651"/>
    <w:rsid w:val="00A0185C"/>
    <w:rsid w:val="00A018F1"/>
    <w:rsid w:val="00A01DD2"/>
    <w:rsid w:val="00A0255F"/>
    <w:rsid w:val="00A029B8"/>
    <w:rsid w:val="00A029C4"/>
    <w:rsid w:val="00A02DB9"/>
    <w:rsid w:val="00A03230"/>
    <w:rsid w:val="00A034B5"/>
    <w:rsid w:val="00A04FC1"/>
    <w:rsid w:val="00A055EC"/>
    <w:rsid w:val="00A05723"/>
    <w:rsid w:val="00A05795"/>
    <w:rsid w:val="00A060E7"/>
    <w:rsid w:val="00A076E0"/>
    <w:rsid w:val="00A07E58"/>
    <w:rsid w:val="00A1023C"/>
    <w:rsid w:val="00A1052E"/>
    <w:rsid w:val="00A11F1E"/>
    <w:rsid w:val="00A1227F"/>
    <w:rsid w:val="00A12ED0"/>
    <w:rsid w:val="00A12FCC"/>
    <w:rsid w:val="00A13F47"/>
    <w:rsid w:val="00A14C20"/>
    <w:rsid w:val="00A1554B"/>
    <w:rsid w:val="00A156D1"/>
    <w:rsid w:val="00A15BAD"/>
    <w:rsid w:val="00A15F30"/>
    <w:rsid w:val="00A15F4E"/>
    <w:rsid w:val="00A16E04"/>
    <w:rsid w:val="00A16FFA"/>
    <w:rsid w:val="00A17369"/>
    <w:rsid w:val="00A17409"/>
    <w:rsid w:val="00A177B9"/>
    <w:rsid w:val="00A209E5"/>
    <w:rsid w:val="00A20F36"/>
    <w:rsid w:val="00A213A0"/>
    <w:rsid w:val="00A215A3"/>
    <w:rsid w:val="00A21B3D"/>
    <w:rsid w:val="00A21DD1"/>
    <w:rsid w:val="00A2249C"/>
    <w:rsid w:val="00A22BE1"/>
    <w:rsid w:val="00A231AF"/>
    <w:rsid w:val="00A23413"/>
    <w:rsid w:val="00A23F12"/>
    <w:rsid w:val="00A24A16"/>
    <w:rsid w:val="00A250F0"/>
    <w:rsid w:val="00A2535B"/>
    <w:rsid w:val="00A253C3"/>
    <w:rsid w:val="00A25E44"/>
    <w:rsid w:val="00A26082"/>
    <w:rsid w:val="00A270E8"/>
    <w:rsid w:val="00A27C2F"/>
    <w:rsid w:val="00A27F21"/>
    <w:rsid w:val="00A30013"/>
    <w:rsid w:val="00A306DB"/>
    <w:rsid w:val="00A30971"/>
    <w:rsid w:val="00A309B1"/>
    <w:rsid w:val="00A30D50"/>
    <w:rsid w:val="00A30F3B"/>
    <w:rsid w:val="00A31326"/>
    <w:rsid w:val="00A31381"/>
    <w:rsid w:val="00A31A16"/>
    <w:rsid w:val="00A3212A"/>
    <w:rsid w:val="00A32336"/>
    <w:rsid w:val="00A32CBF"/>
    <w:rsid w:val="00A33625"/>
    <w:rsid w:val="00A337E6"/>
    <w:rsid w:val="00A33A3E"/>
    <w:rsid w:val="00A33A63"/>
    <w:rsid w:val="00A33D77"/>
    <w:rsid w:val="00A34E0A"/>
    <w:rsid w:val="00A34F18"/>
    <w:rsid w:val="00A35A46"/>
    <w:rsid w:val="00A3666D"/>
    <w:rsid w:val="00A370E1"/>
    <w:rsid w:val="00A37FAF"/>
    <w:rsid w:val="00A40B83"/>
    <w:rsid w:val="00A40CCC"/>
    <w:rsid w:val="00A410C0"/>
    <w:rsid w:val="00A42181"/>
    <w:rsid w:val="00A42407"/>
    <w:rsid w:val="00A42D08"/>
    <w:rsid w:val="00A43970"/>
    <w:rsid w:val="00A43FD7"/>
    <w:rsid w:val="00A44680"/>
    <w:rsid w:val="00A44D8B"/>
    <w:rsid w:val="00A44DBB"/>
    <w:rsid w:val="00A450DE"/>
    <w:rsid w:val="00A45380"/>
    <w:rsid w:val="00A4598B"/>
    <w:rsid w:val="00A45E04"/>
    <w:rsid w:val="00A46A12"/>
    <w:rsid w:val="00A47062"/>
    <w:rsid w:val="00A47CAC"/>
    <w:rsid w:val="00A47DA9"/>
    <w:rsid w:val="00A50098"/>
    <w:rsid w:val="00A50B58"/>
    <w:rsid w:val="00A50CF9"/>
    <w:rsid w:val="00A5166A"/>
    <w:rsid w:val="00A51DE5"/>
    <w:rsid w:val="00A536B5"/>
    <w:rsid w:val="00A543E8"/>
    <w:rsid w:val="00A54469"/>
    <w:rsid w:val="00A548EB"/>
    <w:rsid w:val="00A54A4E"/>
    <w:rsid w:val="00A5512D"/>
    <w:rsid w:val="00A5523F"/>
    <w:rsid w:val="00A55706"/>
    <w:rsid w:val="00A55E63"/>
    <w:rsid w:val="00A56753"/>
    <w:rsid w:val="00A56CE9"/>
    <w:rsid w:val="00A57060"/>
    <w:rsid w:val="00A60964"/>
    <w:rsid w:val="00A61A13"/>
    <w:rsid w:val="00A62083"/>
    <w:rsid w:val="00A6272F"/>
    <w:rsid w:val="00A62C9F"/>
    <w:rsid w:val="00A64AD0"/>
    <w:rsid w:val="00A6639D"/>
    <w:rsid w:val="00A66FAD"/>
    <w:rsid w:val="00A67B81"/>
    <w:rsid w:val="00A67CDA"/>
    <w:rsid w:val="00A705A4"/>
    <w:rsid w:val="00A70AF6"/>
    <w:rsid w:val="00A71376"/>
    <w:rsid w:val="00A715FB"/>
    <w:rsid w:val="00A7179A"/>
    <w:rsid w:val="00A71A5A"/>
    <w:rsid w:val="00A71E13"/>
    <w:rsid w:val="00A7245F"/>
    <w:rsid w:val="00A72601"/>
    <w:rsid w:val="00A727ED"/>
    <w:rsid w:val="00A736B8"/>
    <w:rsid w:val="00A73C84"/>
    <w:rsid w:val="00A74D14"/>
    <w:rsid w:val="00A75231"/>
    <w:rsid w:val="00A7583F"/>
    <w:rsid w:val="00A75E12"/>
    <w:rsid w:val="00A76C26"/>
    <w:rsid w:val="00A77068"/>
    <w:rsid w:val="00A77470"/>
    <w:rsid w:val="00A77CB1"/>
    <w:rsid w:val="00A77CB5"/>
    <w:rsid w:val="00A77D37"/>
    <w:rsid w:val="00A80AD9"/>
    <w:rsid w:val="00A81332"/>
    <w:rsid w:val="00A81E4C"/>
    <w:rsid w:val="00A829CC"/>
    <w:rsid w:val="00A82AA0"/>
    <w:rsid w:val="00A82F72"/>
    <w:rsid w:val="00A8300D"/>
    <w:rsid w:val="00A83111"/>
    <w:rsid w:val="00A832FA"/>
    <w:rsid w:val="00A83FE2"/>
    <w:rsid w:val="00A84096"/>
    <w:rsid w:val="00A841AA"/>
    <w:rsid w:val="00A845DA"/>
    <w:rsid w:val="00A84688"/>
    <w:rsid w:val="00A847FD"/>
    <w:rsid w:val="00A849E0"/>
    <w:rsid w:val="00A84BF1"/>
    <w:rsid w:val="00A852A4"/>
    <w:rsid w:val="00A85456"/>
    <w:rsid w:val="00A855D8"/>
    <w:rsid w:val="00A860C0"/>
    <w:rsid w:val="00A8629C"/>
    <w:rsid w:val="00A869F4"/>
    <w:rsid w:val="00A86AB3"/>
    <w:rsid w:val="00A86FB8"/>
    <w:rsid w:val="00A879DF"/>
    <w:rsid w:val="00A9138B"/>
    <w:rsid w:val="00A915BA"/>
    <w:rsid w:val="00A91922"/>
    <w:rsid w:val="00A91CC4"/>
    <w:rsid w:val="00A92AC8"/>
    <w:rsid w:val="00A92C12"/>
    <w:rsid w:val="00A93216"/>
    <w:rsid w:val="00A935FD"/>
    <w:rsid w:val="00A93BCB"/>
    <w:rsid w:val="00A944C6"/>
    <w:rsid w:val="00A9478F"/>
    <w:rsid w:val="00A95650"/>
    <w:rsid w:val="00A95674"/>
    <w:rsid w:val="00A956C5"/>
    <w:rsid w:val="00A9571B"/>
    <w:rsid w:val="00A95780"/>
    <w:rsid w:val="00A95A57"/>
    <w:rsid w:val="00A95F12"/>
    <w:rsid w:val="00A9613A"/>
    <w:rsid w:val="00A974E7"/>
    <w:rsid w:val="00A97F8E"/>
    <w:rsid w:val="00AA087B"/>
    <w:rsid w:val="00AA0A25"/>
    <w:rsid w:val="00AA0AEF"/>
    <w:rsid w:val="00AA0DB2"/>
    <w:rsid w:val="00AA10BD"/>
    <w:rsid w:val="00AA1860"/>
    <w:rsid w:val="00AA3413"/>
    <w:rsid w:val="00AA3840"/>
    <w:rsid w:val="00AA3D8C"/>
    <w:rsid w:val="00AA3E64"/>
    <w:rsid w:val="00AA4E97"/>
    <w:rsid w:val="00AA5BBF"/>
    <w:rsid w:val="00AA5C73"/>
    <w:rsid w:val="00AA6273"/>
    <w:rsid w:val="00AA6A59"/>
    <w:rsid w:val="00AA6E4D"/>
    <w:rsid w:val="00AB0D24"/>
    <w:rsid w:val="00AB16A9"/>
    <w:rsid w:val="00AB193D"/>
    <w:rsid w:val="00AB29CC"/>
    <w:rsid w:val="00AB2F43"/>
    <w:rsid w:val="00AB3482"/>
    <w:rsid w:val="00AB4C5F"/>
    <w:rsid w:val="00AB4DAC"/>
    <w:rsid w:val="00AB53E6"/>
    <w:rsid w:val="00AB6220"/>
    <w:rsid w:val="00AB6937"/>
    <w:rsid w:val="00AB712B"/>
    <w:rsid w:val="00AB7C16"/>
    <w:rsid w:val="00AB7E37"/>
    <w:rsid w:val="00AB7F04"/>
    <w:rsid w:val="00AC01C8"/>
    <w:rsid w:val="00AC11D4"/>
    <w:rsid w:val="00AC12AC"/>
    <w:rsid w:val="00AC133C"/>
    <w:rsid w:val="00AC164B"/>
    <w:rsid w:val="00AC17A2"/>
    <w:rsid w:val="00AC1922"/>
    <w:rsid w:val="00AC234B"/>
    <w:rsid w:val="00AC2733"/>
    <w:rsid w:val="00AC2F1C"/>
    <w:rsid w:val="00AC3052"/>
    <w:rsid w:val="00AC3223"/>
    <w:rsid w:val="00AC32E8"/>
    <w:rsid w:val="00AC5800"/>
    <w:rsid w:val="00AC58CA"/>
    <w:rsid w:val="00AC5E38"/>
    <w:rsid w:val="00AC5ECB"/>
    <w:rsid w:val="00AC667C"/>
    <w:rsid w:val="00AC6ED0"/>
    <w:rsid w:val="00AC782B"/>
    <w:rsid w:val="00AC7B7C"/>
    <w:rsid w:val="00AC7FE3"/>
    <w:rsid w:val="00AD02BD"/>
    <w:rsid w:val="00AD0314"/>
    <w:rsid w:val="00AD06E7"/>
    <w:rsid w:val="00AD072A"/>
    <w:rsid w:val="00AD0E49"/>
    <w:rsid w:val="00AD1108"/>
    <w:rsid w:val="00AD1D65"/>
    <w:rsid w:val="00AD1EDF"/>
    <w:rsid w:val="00AD23EC"/>
    <w:rsid w:val="00AD255A"/>
    <w:rsid w:val="00AD3836"/>
    <w:rsid w:val="00AD41C4"/>
    <w:rsid w:val="00AD43C4"/>
    <w:rsid w:val="00AD4430"/>
    <w:rsid w:val="00AD4F32"/>
    <w:rsid w:val="00AD5999"/>
    <w:rsid w:val="00AD65D5"/>
    <w:rsid w:val="00AD67D6"/>
    <w:rsid w:val="00AD6A06"/>
    <w:rsid w:val="00AD782B"/>
    <w:rsid w:val="00AD7DCE"/>
    <w:rsid w:val="00AE01E4"/>
    <w:rsid w:val="00AE0535"/>
    <w:rsid w:val="00AE0B67"/>
    <w:rsid w:val="00AE0DF7"/>
    <w:rsid w:val="00AE10D3"/>
    <w:rsid w:val="00AE13A0"/>
    <w:rsid w:val="00AE2462"/>
    <w:rsid w:val="00AE2BD1"/>
    <w:rsid w:val="00AE30AF"/>
    <w:rsid w:val="00AE3885"/>
    <w:rsid w:val="00AE38F7"/>
    <w:rsid w:val="00AE3984"/>
    <w:rsid w:val="00AE39F2"/>
    <w:rsid w:val="00AE3B8E"/>
    <w:rsid w:val="00AE4290"/>
    <w:rsid w:val="00AE4535"/>
    <w:rsid w:val="00AE469D"/>
    <w:rsid w:val="00AE4E04"/>
    <w:rsid w:val="00AE50CB"/>
    <w:rsid w:val="00AE5E88"/>
    <w:rsid w:val="00AE60BA"/>
    <w:rsid w:val="00AE6187"/>
    <w:rsid w:val="00AE7D8C"/>
    <w:rsid w:val="00AE7F2A"/>
    <w:rsid w:val="00AE7F97"/>
    <w:rsid w:val="00AF1179"/>
    <w:rsid w:val="00AF1366"/>
    <w:rsid w:val="00AF1860"/>
    <w:rsid w:val="00AF210F"/>
    <w:rsid w:val="00AF22CE"/>
    <w:rsid w:val="00AF2571"/>
    <w:rsid w:val="00AF3216"/>
    <w:rsid w:val="00AF3667"/>
    <w:rsid w:val="00AF3F6B"/>
    <w:rsid w:val="00AF51A8"/>
    <w:rsid w:val="00AF575D"/>
    <w:rsid w:val="00AF59AA"/>
    <w:rsid w:val="00AF5DA2"/>
    <w:rsid w:val="00AF5FA7"/>
    <w:rsid w:val="00AF62A8"/>
    <w:rsid w:val="00AF661C"/>
    <w:rsid w:val="00AF6857"/>
    <w:rsid w:val="00AF6B69"/>
    <w:rsid w:val="00AF6C54"/>
    <w:rsid w:val="00B0057C"/>
    <w:rsid w:val="00B007F9"/>
    <w:rsid w:val="00B01B49"/>
    <w:rsid w:val="00B01BA7"/>
    <w:rsid w:val="00B01DFF"/>
    <w:rsid w:val="00B02C1D"/>
    <w:rsid w:val="00B03214"/>
    <w:rsid w:val="00B03357"/>
    <w:rsid w:val="00B03A2E"/>
    <w:rsid w:val="00B03C1F"/>
    <w:rsid w:val="00B041F2"/>
    <w:rsid w:val="00B047C2"/>
    <w:rsid w:val="00B04967"/>
    <w:rsid w:val="00B05494"/>
    <w:rsid w:val="00B05919"/>
    <w:rsid w:val="00B05CC7"/>
    <w:rsid w:val="00B05E37"/>
    <w:rsid w:val="00B0605C"/>
    <w:rsid w:val="00B06A1B"/>
    <w:rsid w:val="00B074D9"/>
    <w:rsid w:val="00B1011C"/>
    <w:rsid w:val="00B1182B"/>
    <w:rsid w:val="00B11E70"/>
    <w:rsid w:val="00B11EB0"/>
    <w:rsid w:val="00B11F67"/>
    <w:rsid w:val="00B122C3"/>
    <w:rsid w:val="00B1249F"/>
    <w:rsid w:val="00B12548"/>
    <w:rsid w:val="00B12748"/>
    <w:rsid w:val="00B12979"/>
    <w:rsid w:val="00B12B37"/>
    <w:rsid w:val="00B1342F"/>
    <w:rsid w:val="00B14FEA"/>
    <w:rsid w:val="00B151E0"/>
    <w:rsid w:val="00B1699A"/>
    <w:rsid w:val="00B16C9E"/>
    <w:rsid w:val="00B16E02"/>
    <w:rsid w:val="00B17114"/>
    <w:rsid w:val="00B173AD"/>
    <w:rsid w:val="00B1772B"/>
    <w:rsid w:val="00B17E8D"/>
    <w:rsid w:val="00B20467"/>
    <w:rsid w:val="00B20852"/>
    <w:rsid w:val="00B20F08"/>
    <w:rsid w:val="00B2114A"/>
    <w:rsid w:val="00B21785"/>
    <w:rsid w:val="00B21CEA"/>
    <w:rsid w:val="00B220F0"/>
    <w:rsid w:val="00B229BC"/>
    <w:rsid w:val="00B229E3"/>
    <w:rsid w:val="00B23263"/>
    <w:rsid w:val="00B233C5"/>
    <w:rsid w:val="00B2401A"/>
    <w:rsid w:val="00B2403B"/>
    <w:rsid w:val="00B244B2"/>
    <w:rsid w:val="00B24855"/>
    <w:rsid w:val="00B24C8B"/>
    <w:rsid w:val="00B24DCA"/>
    <w:rsid w:val="00B25EF7"/>
    <w:rsid w:val="00B265D0"/>
    <w:rsid w:val="00B2682D"/>
    <w:rsid w:val="00B26C57"/>
    <w:rsid w:val="00B27DA3"/>
    <w:rsid w:val="00B30285"/>
    <w:rsid w:val="00B309C2"/>
    <w:rsid w:val="00B30C3D"/>
    <w:rsid w:val="00B31269"/>
    <w:rsid w:val="00B3157F"/>
    <w:rsid w:val="00B3165C"/>
    <w:rsid w:val="00B3248E"/>
    <w:rsid w:val="00B3268C"/>
    <w:rsid w:val="00B32A21"/>
    <w:rsid w:val="00B33A92"/>
    <w:rsid w:val="00B33E43"/>
    <w:rsid w:val="00B343A0"/>
    <w:rsid w:val="00B346BF"/>
    <w:rsid w:val="00B349E2"/>
    <w:rsid w:val="00B34C14"/>
    <w:rsid w:val="00B362A0"/>
    <w:rsid w:val="00B365C6"/>
    <w:rsid w:val="00B377C4"/>
    <w:rsid w:val="00B3791E"/>
    <w:rsid w:val="00B37A9C"/>
    <w:rsid w:val="00B406F3"/>
    <w:rsid w:val="00B40AFA"/>
    <w:rsid w:val="00B41825"/>
    <w:rsid w:val="00B41EA9"/>
    <w:rsid w:val="00B42219"/>
    <w:rsid w:val="00B4279E"/>
    <w:rsid w:val="00B428B5"/>
    <w:rsid w:val="00B42C67"/>
    <w:rsid w:val="00B4304C"/>
    <w:rsid w:val="00B4344E"/>
    <w:rsid w:val="00B43552"/>
    <w:rsid w:val="00B44460"/>
    <w:rsid w:val="00B44E51"/>
    <w:rsid w:val="00B450F5"/>
    <w:rsid w:val="00B46551"/>
    <w:rsid w:val="00B47A47"/>
    <w:rsid w:val="00B5008C"/>
    <w:rsid w:val="00B5035A"/>
    <w:rsid w:val="00B50945"/>
    <w:rsid w:val="00B50BF3"/>
    <w:rsid w:val="00B50C93"/>
    <w:rsid w:val="00B50E9E"/>
    <w:rsid w:val="00B50F0E"/>
    <w:rsid w:val="00B510F4"/>
    <w:rsid w:val="00B515EC"/>
    <w:rsid w:val="00B5197A"/>
    <w:rsid w:val="00B51BBA"/>
    <w:rsid w:val="00B51D5C"/>
    <w:rsid w:val="00B52B23"/>
    <w:rsid w:val="00B52DB8"/>
    <w:rsid w:val="00B532C4"/>
    <w:rsid w:val="00B534A3"/>
    <w:rsid w:val="00B536FC"/>
    <w:rsid w:val="00B53DB0"/>
    <w:rsid w:val="00B53F6C"/>
    <w:rsid w:val="00B53FA3"/>
    <w:rsid w:val="00B55771"/>
    <w:rsid w:val="00B56191"/>
    <w:rsid w:val="00B56885"/>
    <w:rsid w:val="00B56D0E"/>
    <w:rsid w:val="00B56E4C"/>
    <w:rsid w:val="00B56F33"/>
    <w:rsid w:val="00B56F64"/>
    <w:rsid w:val="00B57A91"/>
    <w:rsid w:val="00B57AA3"/>
    <w:rsid w:val="00B6026F"/>
    <w:rsid w:val="00B6080D"/>
    <w:rsid w:val="00B60CFE"/>
    <w:rsid w:val="00B60D7F"/>
    <w:rsid w:val="00B6341B"/>
    <w:rsid w:val="00B63B93"/>
    <w:rsid w:val="00B63CD5"/>
    <w:rsid w:val="00B643B5"/>
    <w:rsid w:val="00B653F9"/>
    <w:rsid w:val="00B65437"/>
    <w:rsid w:val="00B65AA5"/>
    <w:rsid w:val="00B666C0"/>
    <w:rsid w:val="00B66D36"/>
    <w:rsid w:val="00B66F24"/>
    <w:rsid w:val="00B677B0"/>
    <w:rsid w:val="00B67A35"/>
    <w:rsid w:val="00B7078F"/>
    <w:rsid w:val="00B708CF"/>
    <w:rsid w:val="00B70BDD"/>
    <w:rsid w:val="00B70D54"/>
    <w:rsid w:val="00B71460"/>
    <w:rsid w:val="00B72241"/>
    <w:rsid w:val="00B72ED4"/>
    <w:rsid w:val="00B72F0D"/>
    <w:rsid w:val="00B74BFB"/>
    <w:rsid w:val="00B75029"/>
    <w:rsid w:val="00B75ABC"/>
    <w:rsid w:val="00B75B80"/>
    <w:rsid w:val="00B80606"/>
    <w:rsid w:val="00B81248"/>
    <w:rsid w:val="00B82BF4"/>
    <w:rsid w:val="00B8396F"/>
    <w:rsid w:val="00B8448B"/>
    <w:rsid w:val="00B84A27"/>
    <w:rsid w:val="00B85691"/>
    <w:rsid w:val="00B85835"/>
    <w:rsid w:val="00B859E1"/>
    <w:rsid w:val="00B8622A"/>
    <w:rsid w:val="00B86715"/>
    <w:rsid w:val="00B87270"/>
    <w:rsid w:val="00B87A07"/>
    <w:rsid w:val="00B87A2D"/>
    <w:rsid w:val="00B87C49"/>
    <w:rsid w:val="00B902DC"/>
    <w:rsid w:val="00B907F4"/>
    <w:rsid w:val="00B91BFF"/>
    <w:rsid w:val="00B91F6D"/>
    <w:rsid w:val="00B92244"/>
    <w:rsid w:val="00B9238D"/>
    <w:rsid w:val="00B92CCB"/>
    <w:rsid w:val="00B92F06"/>
    <w:rsid w:val="00B93085"/>
    <w:rsid w:val="00B9415E"/>
    <w:rsid w:val="00B9437B"/>
    <w:rsid w:val="00B9483D"/>
    <w:rsid w:val="00B94B30"/>
    <w:rsid w:val="00B94BC0"/>
    <w:rsid w:val="00B94CD6"/>
    <w:rsid w:val="00B94CE0"/>
    <w:rsid w:val="00B94EC0"/>
    <w:rsid w:val="00B953E5"/>
    <w:rsid w:val="00B96098"/>
    <w:rsid w:val="00B96311"/>
    <w:rsid w:val="00B96556"/>
    <w:rsid w:val="00B96E55"/>
    <w:rsid w:val="00B97432"/>
    <w:rsid w:val="00B97AAF"/>
    <w:rsid w:val="00BA0DA1"/>
    <w:rsid w:val="00BA102A"/>
    <w:rsid w:val="00BA15A1"/>
    <w:rsid w:val="00BA1609"/>
    <w:rsid w:val="00BA1830"/>
    <w:rsid w:val="00BA240A"/>
    <w:rsid w:val="00BA28B9"/>
    <w:rsid w:val="00BA3821"/>
    <w:rsid w:val="00BA431A"/>
    <w:rsid w:val="00BA455D"/>
    <w:rsid w:val="00BA463B"/>
    <w:rsid w:val="00BA4DD8"/>
    <w:rsid w:val="00BA4E21"/>
    <w:rsid w:val="00BA4F8C"/>
    <w:rsid w:val="00BA52AC"/>
    <w:rsid w:val="00BA5585"/>
    <w:rsid w:val="00BA562B"/>
    <w:rsid w:val="00BA5972"/>
    <w:rsid w:val="00BA5A2C"/>
    <w:rsid w:val="00BA6229"/>
    <w:rsid w:val="00BA645C"/>
    <w:rsid w:val="00BA6764"/>
    <w:rsid w:val="00BA6BAA"/>
    <w:rsid w:val="00BA7B40"/>
    <w:rsid w:val="00BA7EC5"/>
    <w:rsid w:val="00BB0041"/>
    <w:rsid w:val="00BB03D5"/>
    <w:rsid w:val="00BB0716"/>
    <w:rsid w:val="00BB10E6"/>
    <w:rsid w:val="00BB1A65"/>
    <w:rsid w:val="00BB1DFB"/>
    <w:rsid w:val="00BB1F6B"/>
    <w:rsid w:val="00BB2C56"/>
    <w:rsid w:val="00BB3164"/>
    <w:rsid w:val="00BB33B6"/>
    <w:rsid w:val="00BB3A8F"/>
    <w:rsid w:val="00BB4184"/>
    <w:rsid w:val="00BB4472"/>
    <w:rsid w:val="00BB468A"/>
    <w:rsid w:val="00BB4864"/>
    <w:rsid w:val="00BB48F3"/>
    <w:rsid w:val="00BB5DB1"/>
    <w:rsid w:val="00BB7715"/>
    <w:rsid w:val="00BB7BF3"/>
    <w:rsid w:val="00BC0183"/>
    <w:rsid w:val="00BC01FF"/>
    <w:rsid w:val="00BC0394"/>
    <w:rsid w:val="00BC047B"/>
    <w:rsid w:val="00BC061F"/>
    <w:rsid w:val="00BC0760"/>
    <w:rsid w:val="00BC1592"/>
    <w:rsid w:val="00BC1D36"/>
    <w:rsid w:val="00BC22CD"/>
    <w:rsid w:val="00BC2775"/>
    <w:rsid w:val="00BC3319"/>
    <w:rsid w:val="00BC3A63"/>
    <w:rsid w:val="00BC58C5"/>
    <w:rsid w:val="00BC5D44"/>
    <w:rsid w:val="00BC6350"/>
    <w:rsid w:val="00BD0849"/>
    <w:rsid w:val="00BD0905"/>
    <w:rsid w:val="00BD1077"/>
    <w:rsid w:val="00BD10CA"/>
    <w:rsid w:val="00BD1E34"/>
    <w:rsid w:val="00BD2438"/>
    <w:rsid w:val="00BD2F56"/>
    <w:rsid w:val="00BD37E8"/>
    <w:rsid w:val="00BD3B69"/>
    <w:rsid w:val="00BD3E35"/>
    <w:rsid w:val="00BD3FE1"/>
    <w:rsid w:val="00BD4B6C"/>
    <w:rsid w:val="00BD510F"/>
    <w:rsid w:val="00BD5EEE"/>
    <w:rsid w:val="00BD5F37"/>
    <w:rsid w:val="00BD60F9"/>
    <w:rsid w:val="00BD6719"/>
    <w:rsid w:val="00BD6A5D"/>
    <w:rsid w:val="00BD6DE0"/>
    <w:rsid w:val="00BD7173"/>
    <w:rsid w:val="00BE02CB"/>
    <w:rsid w:val="00BE0B87"/>
    <w:rsid w:val="00BE16A1"/>
    <w:rsid w:val="00BE17DB"/>
    <w:rsid w:val="00BE181B"/>
    <w:rsid w:val="00BE1AC9"/>
    <w:rsid w:val="00BE2CF8"/>
    <w:rsid w:val="00BE2DD7"/>
    <w:rsid w:val="00BE38F9"/>
    <w:rsid w:val="00BE3C2D"/>
    <w:rsid w:val="00BE407B"/>
    <w:rsid w:val="00BE40D6"/>
    <w:rsid w:val="00BE4436"/>
    <w:rsid w:val="00BE4446"/>
    <w:rsid w:val="00BE4A3A"/>
    <w:rsid w:val="00BE52D3"/>
    <w:rsid w:val="00BE5613"/>
    <w:rsid w:val="00BE59EC"/>
    <w:rsid w:val="00BE5D6E"/>
    <w:rsid w:val="00BE6FC3"/>
    <w:rsid w:val="00BE7657"/>
    <w:rsid w:val="00BF021A"/>
    <w:rsid w:val="00BF100C"/>
    <w:rsid w:val="00BF1DBA"/>
    <w:rsid w:val="00BF26AF"/>
    <w:rsid w:val="00BF26C6"/>
    <w:rsid w:val="00BF27FC"/>
    <w:rsid w:val="00BF286A"/>
    <w:rsid w:val="00BF2AB0"/>
    <w:rsid w:val="00BF340E"/>
    <w:rsid w:val="00BF3765"/>
    <w:rsid w:val="00BF3D2F"/>
    <w:rsid w:val="00BF3FD1"/>
    <w:rsid w:val="00BF4419"/>
    <w:rsid w:val="00BF46AF"/>
    <w:rsid w:val="00BF47C4"/>
    <w:rsid w:val="00BF4C73"/>
    <w:rsid w:val="00BF5002"/>
    <w:rsid w:val="00BF5914"/>
    <w:rsid w:val="00BF6417"/>
    <w:rsid w:val="00BF66DA"/>
    <w:rsid w:val="00BF78D4"/>
    <w:rsid w:val="00C000DF"/>
    <w:rsid w:val="00C00569"/>
    <w:rsid w:val="00C009B1"/>
    <w:rsid w:val="00C011B3"/>
    <w:rsid w:val="00C01D74"/>
    <w:rsid w:val="00C01E6B"/>
    <w:rsid w:val="00C03567"/>
    <w:rsid w:val="00C03C1F"/>
    <w:rsid w:val="00C04B2A"/>
    <w:rsid w:val="00C05E37"/>
    <w:rsid w:val="00C06B4C"/>
    <w:rsid w:val="00C07CB7"/>
    <w:rsid w:val="00C07D29"/>
    <w:rsid w:val="00C1056E"/>
    <w:rsid w:val="00C10D9F"/>
    <w:rsid w:val="00C10DAA"/>
    <w:rsid w:val="00C11438"/>
    <w:rsid w:val="00C11CED"/>
    <w:rsid w:val="00C11EEF"/>
    <w:rsid w:val="00C125A9"/>
    <w:rsid w:val="00C126F2"/>
    <w:rsid w:val="00C12D7C"/>
    <w:rsid w:val="00C12F72"/>
    <w:rsid w:val="00C137DB"/>
    <w:rsid w:val="00C141BD"/>
    <w:rsid w:val="00C14895"/>
    <w:rsid w:val="00C148E3"/>
    <w:rsid w:val="00C15894"/>
    <w:rsid w:val="00C15B98"/>
    <w:rsid w:val="00C15CD1"/>
    <w:rsid w:val="00C16327"/>
    <w:rsid w:val="00C1693C"/>
    <w:rsid w:val="00C16F3A"/>
    <w:rsid w:val="00C171A9"/>
    <w:rsid w:val="00C1763E"/>
    <w:rsid w:val="00C20635"/>
    <w:rsid w:val="00C20719"/>
    <w:rsid w:val="00C21803"/>
    <w:rsid w:val="00C22907"/>
    <w:rsid w:val="00C22E92"/>
    <w:rsid w:val="00C238CA"/>
    <w:rsid w:val="00C23936"/>
    <w:rsid w:val="00C24460"/>
    <w:rsid w:val="00C24DCF"/>
    <w:rsid w:val="00C255E5"/>
    <w:rsid w:val="00C25863"/>
    <w:rsid w:val="00C25B7C"/>
    <w:rsid w:val="00C25F0E"/>
    <w:rsid w:val="00C26183"/>
    <w:rsid w:val="00C262B6"/>
    <w:rsid w:val="00C271EB"/>
    <w:rsid w:val="00C27799"/>
    <w:rsid w:val="00C27DF4"/>
    <w:rsid w:val="00C27EFA"/>
    <w:rsid w:val="00C27F93"/>
    <w:rsid w:val="00C3021D"/>
    <w:rsid w:val="00C30399"/>
    <w:rsid w:val="00C30976"/>
    <w:rsid w:val="00C312F3"/>
    <w:rsid w:val="00C32282"/>
    <w:rsid w:val="00C323F3"/>
    <w:rsid w:val="00C32E9A"/>
    <w:rsid w:val="00C32F0E"/>
    <w:rsid w:val="00C33158"/>
    <w:rsid w:val="00C33453"/>
    <w:rsid w:val="00C337D5"/>
    <w:rsid w:val="00C33FEF"/>
    <w:rsid w:val="00C342E7"/>
    <w:rsid w:val="00C34715"/>
    <w:rsid w:val="00C35AE1"/>
    <w:rsid w:val="00C35B2E"/>
    <w:rsid w:val="00C35EE4"/>
    <w:rsid w:val="00C363FD"/>
    <w:rsid w:val="00C3669C"/>
    <w:rsid w:val="00C37179"/>
    <w:rsid w:val="00C374DC"/>
    <w:rsid w:val="00C378D0"/>
    <w:rsid w:val="00C37D2D"/>
    <w:rsid w:val="00C40DD4"/>
    <w:rsid w:val="00C40E5E"/>
    <w:rsid w:val="00C416C1"/>
    <w:rsid w:val="00C425D5"/>
    <w:rsid w:val="00C42905"/>
    <w:rsid w:val="00C42936"/>
    <w:rsid w:val="00C42E23"/>
    <w:rsid w:val="00C432E8"/>
    <w:rsid w:val="00C4345A"/>
    <w:rsid w:val="00C438CA"/>
    <w:rsid w:val="00C43FDB"/>
    <w:rsid w:val="00C445D6"/>
    <w:rsid w:val="00C44B72"/>
    <w:rsid w:val="00C44EC0"/>
    <w:rsid w:val="00C455A2"/>
    <w:rsid w:val="00C45806"/>
    <w:rsid w:val="00C4633C"/>
    <w:rsid w:val="00C46441"/>
    <w:rsid w:val="00C464C6"/>
    <w:rsid w:val="00C465D9"/>
    <w:rsid w:val="00C46768"/>
    <w:rsid w:val="00C474C1"/>
    <w:rsid w:val="00C47E4E"/>
    <w:rsid w:val="00C47FBA"/>
    <w:rsid w:val="00C50165"/>
    <w:rsid w:val="00C50187"/>
    <w:rsid w:val="00C511F1"/>
    <w:rsid w:val="00C51831"/>
    <w:rsid w:val="00C51B6E"/>
    <w:rsid w:val="00C51BB8"/>
    <w:rsid w:val="00C51CBA"/>
    <w:rsid w:val="00C522C6"/>
    <w:rsid w:val="00C52E96"/>
    <w:rsid w:val="00C531CC"/>
    <w:rsid w:val="00C536CB"/>
    <w:rsid w:val="00C54464"/>
    <w:rsid w:val="00C545C9"/>
    <w:rsid w:val="00C547B3"/>
    <w:rsid w:val="00C55429"/>
    <w:rsid w:val="00C559F4"/>
    <w:rsid w:val="00C5600A"/>
    <w:rsid w:val="00C56112"/>
    <w:rsid w:val="00C5643E"/>
    <w:rsid w:val="00C56B5F"/>
    <w:rsid w:val="00C56C8A"/>
    <w:rsid w:val="00C5745B"/>
    <w:rsid w:val="00C5758E"/>
    <w:rsid w:val="00C57AF3"/>
    <w:rsid w:val="00C60414"/>
    <w:rsid w:val="00C60DC9"/>
    <w:rsid w:val="00C60F42"/>
    <w:rsid w:val="00C61094"/>
    <w:rsid w:val="00C61B07"/>
    <w:rsid w:val="00C61CA8"/>
    <w:rsid w:val="00C61EE0"/>
    <w:rsid w:val="00C62512"/>
    <w:rsid w:val="00C62572"/>
    <w:rsid w:val="00C6288F"/>
    <w:rsid w:val="00C62FF3"/>
    <w:rsid w:val="00C64F8E"/>
    <w:rsid w:val="00C6500C"/>
    <w:rsid w:val="00C65A7A"/>
    <w:rsid w:val="00C65E7A"/>
    <w:rsid w:val="00C66516"/>
    <w:rsid w:val="00C671EE"/>
    <w:rsid w:val="00C679E7"/>
    <w:rsid w:val="00C67F94"/>
    <w:rsid w:val="00C704DA"/>
    <w:rsid w:val="00C709A9"/>
    <w:rsid w:val="00C709AE"/>
    <w:rsid w:val="00C70D6A"/>
    <w:rsid w:val="00C72B9E"/>
    <w:rsid w:val="00C72BED"/>
    <w:rsid w:val="00C72ECE"/>
    <w:rsid w:val="00C7305B"/>
    <w:rsid w:val="00C7393F"/>
    <w:rsid w:val="00C73B64"/>
    <w:rsid w:val="00C7402B"/>
    <w:rsid w:val="00C74607"/>
    <w:rsid w:val="00C74A14"/>
    <w:rsid w:val="00C750F4"/>
    <w:rsid w:val="00C754BA"/>
    <w:rsid w:val="00C75809"/>
    <w:rsid w:val="00C758E3"/>
    <w:rsid w:val="00C75F03"/>
    <w:rsid w:val="00C76478"/>
    <w:rsid w:val="00C76CCD"/>
    <w:rsid w:val="00C77361"/>
    <w:rsid w:val="00C77F86"/>
    <w:rsid w:val="00C80131"/>
    <w:rsid w:val="00C80212"/>
    <w:rsid w:val="00C803FC"/>
    <w:rsid w:val="00C81995"/>
    <w:rsid w:val="00C82014"/>
    <w:rsid w:val="00C823EE"/>
    <w:rsid w:val="00C828AF"/>
    <w:rsid w:val="00C83AA5"/>
    <w:rsid w:val="00C83FDB"/>
    <w:rsid w:val="00C841CC"/>
    <w:rsid w:val="00C8467B"/>
    <w:rsid w:val="00C846CA"/>
    <w:rsid w:val="00C84827"/>
    <w:rsid w:val="00C84ABB"/>
    <w:rsid w:val="00C84AD2"/>
    <w:rsid w:val="00C84C45"/>
    <w:rsid w:val="00C85574"/>
    <w:rsid w:val="00C856CE"/>
    <w:rsid w:val="00C85A0B"/>
    <w:rsid w:val="00C85AA7"/>
    <w:rsid w:val="00C85BDE"/>
    <w:rsid w:val="00C866D6"/>
    <w:rsid w:val="00C86C6D"/>
    <w:rsid w:val="00C8716E"/>
    <w:rsid w:val="00C87287"/>
    <w:rsid w:val="00C8746F"/>
    <w:rsid w:val="00C90551"/>
    <w:rsid w:val="00C91932"/>
    <w:rsid w:val="00C91D83"/>
    <w:rsid w:val="00C91E46"/>
    <w:rsid w:val="00C91EDD"/>
    <w:rsid w:val="00C91F55"/>
    <w:rsid w:val="00C923BE"/>
    <w:rsid w:val="00C9253A"/>
    <w:rsid w:val="00C92D43"/>
    <w:rsid w:val="00C939CE"/>
    <w:rsid w:val="00C93A41"/>
    <w:rsid w:val="00C946F8"/>
    <w:rsid w:val="00C948A2"/>
    <w:rsid w:val="00C94A12"/>
    <w:rsid w:val="00C95FBF"/>
    <w:rsid w:val="00C962F1"/>
    <w:rsid w:val="00C963BB"/>
    <w:rsid w:val="00C963FC"/>
    <w:rsid w:val="00C9673F"/>
    <w:rsid w:val="00C96A46"/>
    <w:rsid w:val="00C97C57"/>
    <w:rsid w:val="00C97D06"/>
    <w:rsid w:val="00C97D0A"/>
    <w:rsid w:val="00C97D13"/>
    <w:rsid w:val="00CA0154"/>
    <w:rsid w:val="00CA024F"/>
    <w:rsid w:val="00CA0847"/>
    <w:rsid w:val="00CA0915"/>
    <w:rsid w:val="00CA1C49"/>
    <w:rsid w:val="00CA21F8"/>
    <w:rsid w:val="00CA275D"/>
    <w:rsid w:val="00CA2F02"/>
    <w:rsid w:val="00CA3748"/>
    <w:rsid w:val="00CA37DB"/>
    <w:rsid w:val="00CA394C"/>
    <w:rsid w:val="00CA3C9F"/>
    <w:rsid w:val="00CA43F8"/>
    <w:rsid w:val="00CA4762"/>
    <w:rsid w:val="00CA5072"/>
    <w:rsid w:val="00CA5320"/>
    <w:rsid w:val="00CA5355"/>
    <w:rsid w:val="00CA55AE"/>
    <w:rsid w:val="00CA5621"/>
    <w:rsid w:val="00CA6352"/>
    <w:rsid w:val="00CA6708"/>
    <w:rsid w:val="00CA6D87"/>
    <w:rsid w:val="00CA75A5"/>
    <w:rsid w:val="00CA76B0"/>
    <w:rsid w:val="00CA7BB2"/>
    <w:rsid w:val="00CB045A"/>
    <w:rsid w:val="00CB14A4"/>
    <w:rsid w:val="00CB1952"/>
    <w:rsid w:val="00CB1EDD"/>
    <w:rsid w:val="00CB2D5E"/>
    <w:rsid w:val="00CB3186"/>
    <w:rsid w:val="00CB39AD"/>
    <w:rsid w:val="00CB4183"/>
    <w:rsid w:val="00CB4E9E"/>
    <w:rsid w:val="00CB5AD1"/>
    <w:rsid w:val="00CB632B"/>
    <w:rsid w:val="00CB75A8"/>
    <w:rsid w:val="00CB7642"/>
    <w:rsid w:val="00CB7C09"/>
    <w:rsid w:val="00CB7C1C"/>
    <w:rsid w:val="00CB7D2E"/>
    <w:rsid w:val="00CB7D53"/>
    <w:rsid w:val="00CB7D6A"/>
    <w:rsid w:val="00CB7F04"/>
    <w:rsid w:val="00CC00CD"/>
    <w:rsid w:val="00CC01A3"/>
    <w:rsid w:val="00CC08ED"/>
    <w:rsid w:val="00CC0B36"/>
    <w:rsid w:val="00CC14EF"/>
    <w:rsid w:val="00CC1C4F"/>
    <w:rsid w:val="00CC2721"/>
    <w:rsid w:val="00CC2B75"/>
    <w:rsid w:val="00CC30B0"/>
    <w:rsid w:val="00CC34B2"/>
    <w:rsid w:val="00CC42A6"/>
    <w:rsid w:val="00CC4768"/>
    <w:rsid w:val="00CC4932"/>
    <w:rsid w:val="00CC4996"/>
    <w:rsid w:val="00CC4EB0"/>
    <w:rsid w:val="00CC50EA"/>
    <w:rsid w:val="00CC54D7"/>
    <w:rsid w:val="00CC63FD"/>
    <w:rsid w:val="00CC6EBF"/>
    <w:rsid w:val="00CC7073"/>
    <w:rsid w:val="00CC75A4"/>
    <w:rsid w:val="00CC776C"/>
    <w:rsid w:val="00CC779D"/>
    <w:rsid w:val="00CC7ACD"/>
    <w:rsid w:val="00CC7EA1"/>
    <w:rsid w:val="00CD1B77"/>
    <w:rsid w:val="00CD1D24"/>
    <w:rsid w:val="00CD1DB7"/>
    <w:rsid w:val="00CD1EF6"/>
    <w:rsid w:val="00CD23DF"/>
    <w:rsid w:val="00CD3890"/>
    <w:rsid w:val="00CD4FC3"/>
    <w:rsid w:val="00CD5DB9"/>
    <w:rsid w:val="00CD5E0F"/>
    <w:rsid w:val="00CD72E5"/>
    <w:rsid w:val="00CD783C"/>
    <w:rsid w:val="00CD78F0"/>
    <w:rsid w:val="00CE006A"/>
    <w:rsid w:val="00CE03A0"/>
    <w:rsid w:val="00CE107B"/>
    <w:rsid w:val="00CE262F"/>
    <w:rsid w:val="00CE310F"/>
    <w:rsid w:val="00CE3634"/>
    <w:rsid w:val="00CE5C9F"/>
    <w:rsid w:val="00CE5EC2"/>
    <w:rsid w:val="00CE6C14"/>
    <w:rsid w:val="00CE6DBC"/>
    <w:rsid w:val="00CE722B"/>
    <w:rsid w:val="00CE75CC"/>
    <w:rsid w:val="00CE7B4C"/>
    <w:rsid w:val="00CE7C29"/>
    <w:rsid w:val="00CF0204"/>
    <w:rsid w:val="00CF04F8"/>
    <w:rsid w:val="00CF116E"/>
    <w:rsid w:val="00CF1FE1"/>
    <w:rsid w:val="00CF3806"/>
    <w:rsid w:val="00CF3ABB"/>
    <w:rsid w:val="00CF418B"/>
    <w:rsid w:val="00CF4199"/>
    <w:rsid w:val="00CF4295"/>
    <w:rsid w:val="00CF43D1"/>
    <w:rsid w:val="00CF44DC"/>
    <w:rsid w:val="00CF4913"/>
    <w:rsid w:val="00CF4995"/>
    <w:rsid w:val="00CF5147"/>
    <w:rsid w:val="00CF5AA2"/>
    <w:rsid w:val="00CF6140"/>
    <w:rsid w:val="00CF6856"/>
    <w:rsid w:val="00CF6CB2"/>
    <w:rsid w:val="00CF71B3"/>
    <w:rsid w:val="00CF7B9D"/>
    <w:rsid w:val="00CF7CD8"/>
    <w:rsid w:val="00D00248"/>
    <w:rsid w:val="00D00759"/>
    <w:rsid w:val="00D00BDE"/>
    <w:rsid w:val="00D00DE2"/>
    <w:rsid w:val="00D01B27"/>
    <w:rsid w:val="00D01BCA"/>
    <w:rsid w:val="00D020FD"/>
    <w:rsid w:val="00D0312D"/>
    <w:rsid w:val="00D03E1F"/>
    <w:rsid w:val="00D04A9C"/>
    <w:rsid w:val="00D04B25"/>
    <w:rsid w:val="00D05010"/>
    <w:rsid w:val="00D050AC"/>
    <w:rsid w:val="00D053F0"/>
    <w:rsid w:val="00D05DC1"/>
    <w:rsid w:val="00D05F01"/>
    <w:rsid w:val="00D06B0D"/>
    <w:rsid w:val="00D06CB6"/>
    <w:rsid w:val="00D06EEB"/>
    <w:rsid w:val="00D10649"/>
    <w:rsid w:val="00D107D8"/>
    <w:rsid w:val="00D10B8A"/>
    <w:rsid w:val="00D1118F"/>
    <w:rsid w:val="00D111C5"/>
    <w:rsid w:val="00D119A3"/>
    <w:rsid w:val="00D11AF4"/>
    <w:rsid w:val="00D11EDE"/>
    <w:rsid w:val="00D12420"/>
    <w:rsid w:val="00D12835"/>
    <w:rsid w:val="00D138F0"/>
    <w:rsid w:val="00D14175"/>
    <w:rsid w:val="00D1426A"/>
    <w:rsid w:val="00D14741"/>
    <w:rsid w:val="00D15423"/>
    <w:rsid w:val="00D1581D"/>
    <w:rsid w:val="00D15A13"/>
    <w:rsid w:val="00D15B1F"/>
    <w:rsid w:val="00D15FA9"/>
    <w:rsid w:val="00D16071"/>
    <w:rsid w:val="00D1628C"/>
    <w:rsid w:val="00D16420"/>
    <w:rsid w:val="00D164B1"/>
    <w:rsid w:val="00D16B83"/>
    <w:rsid w:val="00D17442"/>
    <w:rsid w:val="00D177A6"/>
    <w:rsid w:val="00D17E8F"/>
    <w:rsid w:val="00D20540"/>
    <w:rsid w:val="00D205BF"/>
    <w:rsid w:val="00D2141A"/>
    <w:rsid w:val="00D21900"/>
    <w:rsid w:val="00D2191D"/>
    <w:rsid w:val="00D21A1F"/>
    <w:rsid w:val="00D2293F"/>
    <w:rsid w:val="00D23177"/>
    <w:rsid w:val="00D23A45"/>
    <w:rsid w:val="00D24B0A"/>
    <w:rsid w:val="00D24BBC"/>
    <w:rsid w:val="00D24E49"/>
    <w:rsid w:val="00D2573A"/>
    <w:rsid w:val="00D257F0"/>
    <w:rsid w:val="00D25EDA"/>
    <w:rsid w:val="00D27C10"/>
    <w:rsid w:val="00D3005B"/>
    <w:rsid w:val="00D31235"/>
    <w:rsid w:val="00D3128F"/>
    <w:rsid w:val="00D31570"/>
    <w:rsid w:val="00D3193A"/>
    <w:rsid w:val="00D31CF0"/>
    <w:rsid w:val="00D32647"/>
    <w:rsid w:val="00D32A74"/>
    <w:rsid w:val="00D3331E"/>
    <w:rsid w:val="00D337ED"/>
    <w:rsid w:val="00D3387F"/>
    <w:rsid w:val="00D34B73"/>
    <w:rsid w:val="00D35083"/>
    <w:rsid w:val="00D35658"/>
    <w:rsid w:val="00D36398"/>
    <w:rsid w:val="00D37080"/>
    <w:rsid w:val="00D37359"/>
    <w:rsid w:val="00D37476"/>
    <w:rsid w:val="00D37491"/>
    <w:rsid w:val="00D374E1"/>
    <w:rsid w:val="00D377EF"/>
    <w:rsid w:val="00D37BFB"/>
    <w:rsid w:val="00D4070D"/>
    <w:rsid w:val="00D40810"/>
    <w:rsid w:val="00D416F5"/>
    <w:rsid w:val="00D418F6"/>
    <w:rsid w:val="00D41954"/>
    <w:rsid w:val="00D41C28"/>
    <w:rsid w:val="00D42F6B"/>
    <w:rsid w:val="00D430AF"/>
    <w:rsid w:val="00D433BC"/>
    <w:rsid w:val="00D43BE1"/>
    <w:rsid w:val="00D446FB"/>
    <w:rsid w:val="00D44DD4"/>
    <w:rsid w:val="00D44FDC"/>
    <w:rsid w:val="00D45AE0"/>
    <w:rsid w:val="00D45EB6"/>
    <w:rsid w:val="00D46A9A"/>
    <w:rsid w:val="00D4709D"/>
    <w:rsid w:val="00D47177"/>
    <w:rsid w:val="00D4799F"/>
    <w:rsid w:val="00D47BA7"/>
    <w:rsid w:val="00D50359"/>
    <w:rsid w:val="00D51378"/>
    <w:rsid w:val="00D513D4"/>
    <w:rsid w:val="00D51B5F"/>
    <w:rsid w:val="00D5218F"/>
    <w:rsid w:val="00D5345E"/>
    <w:rsid w:val="00D53B9C"/>
    <w:rsid w:val="00D54B11"/>
    <w:rsid w:val="00D553F4"/>
    <w:rsid w:val="00D556DD"/>
    <w:rsid w:val="00D567C6"/>
    <w:rsid w:val="00D573DB"/>
    <w:rsid w:val="00D573E7"/>
    <w:rsid w:val="00D575DA"/>
    <w:rsid w:val="00D576BE"/>
    <w:rsid w:val="00D57735"/>
    <w:rsid w:val="00D57DDA"/>
    <w:rsid w:val="00D57F3C"/>
    <w:rsid w:val="00D60327"/>
    <w:rsid w:val="00D603B5"/>
    <w:rsid w:val="00D60586"/>
    <w:rsid w:val="00D60653"/>
    <w:rsid w:val="00D608BB"/>
    <w:rsid w:val="00D616F1"/>
    <w:rsid w:val="00D61F34"/>
    <w:rsid w:val="00D628A9"/>
    <w:rsid w:val="00D62EC2"/>
    <w:rsid w:val="00D63A4D"/>
    <w:rsid w:val="00D63A65"/>
    <w:rsid w:val="00D63E03"/>
    <w:rsid w:val="00D642D3"/>
    <w:rsid w:val="00D64B4A"/>
    <w:rsid w:val="00D64DFC"/>
    <w:rsid w:val="00D64F35"/>
    <w:rsid w:val="00D6507B"/>
    <w:rsid w:val="00D656BE"/>
    <w:rsid w:val="00D65756"/>
    <w:rsid w:val="00D66B5F"/>
    <w:rsid w:val="00D6720E"/>
    <w:rsid w:val="00D672EF"/>
    <w:rsid w:val="00D674B1"/>
    <w:rsid w:val="00D676D4"/>
    <w:rsid w:val="00D70082"/>
    <w:rsid w:val="00D70196"/>
    <w:rsid w:val="00D702F9"/>
    <w:rsid w:val="00D70B4F"/>
    <w:rsid w:val="00D70FB6"/>
    <w:rsid w:val="00D71126"/>
    <w:rsid w:val="00D7141A"/>
    <w:rsid w:val="00D7168B"/>
    <w:rsid w:val="00D717E4"/>
    <w:rsid w:val="00D71F0F"/>
    <w:rsid w:val="00D71FEB"/>
    <w:rsid w:val="00D720B7"/>
    <w:rsid w:val="00D72F7E"/>
    <w:rsid w:val="00D74571"/>
    <w:rsid w:val="00D74629"/>
    <w:rsid w:val="00D74DAB"/>
    <w:rsid w:val="00D74DDB"/>
    <w:rsid w:val="00D75ABC"/>
    <w:rsid w:val="00D7617C"/>
    <w:rsid w:val="00D762F1"/>
    <w:rsid w:val="00D76506"/>
    <w:rsid w:val="00D7666E"/>
    <w:rsid w:val="00D76887"/>
    <w:rsid w:val="00D76C7E"/>
    <w:rsid w:val="00D76D2F"/>
    <w:rsid w:val="00D7729A"/>
    <w:rsid w:val="00D77AB7"/>
    <w:rsid w:val="00D80FC0"/>
    <w:rsid w:val="00D81707"/>
    <w:rsid w:val="00D81C5F"/>
    <w:rsid w:val="00D8221E"/>
    <w:rsid w:val="00D8308D"/>
    <w:rsid w:val="00D83A8E"/>
    <w:rsid w:val="00D83BB3"/>
    <w:rsid w:val="00D83D06"/>
    <w:rsid w:val="00D84682"/>
    <w:rsid w:val="00D84DF4"/>
    <w:rsid w:val="00D84DF7"/>
    <w:rsid w:val="00D84F45"/>
    <w:rsid w:val="00D852CB"/>
    <w:rsid w:val="00D869FE"/>
    <w:rsid w:val="00D86B9F"/>
    <w:rsid w:val="00D86CC0"/>
    <w:rsid w:val="00D86DE6"/>
    <w:rsid w:val="00D87096"/>
    <w:rsid w:val="00D87F79"/>
    <w:rsid w:val="00D90009"/>
    <w:rsid w:val="00D90C22"/>
    <w:rsid w:val="00D90E68"/>
    <w:rsid w:val="00D90FC4"/>
    <w:rsid w:val="00D91A99"/>
    <w:rsid w:val="00D91E72"/>
    <w:rsid w:val="00D92A54"/>
    <w:rsid w:val="00D92EAB"/>
    <w:rsid w:val="00D93527"/>
    <w:rsid w:val="00D94982"/>
    <w:rsid w:val="00D94FC5"/>
    <w:rsid w:val="00D952E3"/>
    <w:rsid w:val="00D956B3"/>
    <w:rsid w:val="00D964AA"/>
    <w:rsid w:val="00D9708F"/>
    <w:rsid w:val="00D972B0"/>
    <w:rsid w:val="00D972B4"/>
    <w:rsid w:val="00D97F96"/>
    <w:rsid w:val="00DA0099"/>
    <w:rsid w:val="00DA026B"/>
    <w:rsid w:val="00DA04C8"/>
    <w:rsid w:val="00DA063C"/>
    <w:rsid w:val="00DA08F4"/>
    <w:rsid w:val="00DA0BDE"/>
    <w:rsid w:val="00DA1383"/>
    <w:rsid w:val="00DA16AF"/>
    <w:rsid w:val="00DA1FC9"/>
    <w:rsid w:val="00DA1FD4"/>
    <w:rsid w:val="00DA23AD"/>
    <w:rsid w:val="00DA256E"/>
    <w:rsid w:val="00DA3B29"/>
    <w:rsid w:val="00DA3E28"/>
    <w:rsid w:val="00DA3EA6"/>
    <w:rsid w:val="00DA3FC1"/>
    <w:rsid w:val="00DA444C"/>
    <w:rsid w:val="00DA4535"/>
    <w:rsid w:val="00DA48D5"/>
    <w:rsid w:val="00DA4AF1"/>
    <w:rsid w:val="00DA5018"/>
    <w:rsid w:val="00DA5156"/>
    <w:rsid w:val="00DA6FC7"/>
    <w:rsid w:val="00DA72F7"/>
    <w:rsid w:val="00DA73A2"/>
    <w:rsid w:val="00DA7575"/>
    <w:rsid w:val="00DA7B82"/>
    <w:rsid w:val="00DB12A8"/>
    <w:rsid w:val="00DB1B0A"/>
    <w:rsid w:val="00DB1B10"/>
    <w:rsid w:val="00DB2AFC"/>
    <w:rsid w:val="00DB2BD8"/>
    <w:rsid w:val="00DB3F45"/>
    <w:rsid w:val="00DB5821"/>
    <w:rsid w:val="00DB596F"/>
    <w:rsid w:val="00DB5A6E"/>
    <w:rsid w:val="00DB5C5B"/>
    <w:rsid w:val="00DB60BE"/>
    <w:rsid w:val="00DB62D4"/>
    <w:rsid w:val="00DB6437"/>
    <w:rsid w:val="00DB646C"/>
    <w:rsid w:val="00DB6937"/>
    <w:rsid w:val="00DB7E80"/>
    <w:rsid w:val="00DC0A9F"/>
    <w:rsid w:val="00DC0B36"/>
    <w:rsid w:val="00DC0BCD"/>
    <w:rsid w:val="00DC0C1F"/>
    <w:rsid w:val="00DC0C4D"/>
    <w:rsid w:val="00DC0C55"/>
    <w:rsid w:val="00DC1FE2"/>
    <w:rsid w:val="00DC2EA5"/>
    <w:rsid w:val="00DC36F5"/>
    <w:rsid w:val="00DC3FC4"/>
    <w:rsid w:val="00DC4472"/>
    <w:rsid w:val="00DC45F0"/>
    <w:rsid w:val="00DC464F"/>
    <w:rsid w:val="00DC485B"/>
    <w:rsid w:val="00DC5872"/>
    <w:rsid w:val="00DC611F"/>
    <w:rsid w:val="00DC68D5"/>
    <w:rsid w:val="00DC6A0C"/>
    <w:rsid w:val="00DC6A79"/>
    <w:rsid w:val="00DC6FD4"/>
    <w:rsid w:val="00DC74E6"/>
    <w:rsid w:val="00DC7B6C"/>
    <w:rsid w:val="00DD0027"/>
    <w:rsid w:val="00DD093F"/>
    <w:rsid w:val="00DD0ECE"/>
    <w:rsid w:val="00DD1128"/>
    <w:rsid w:val="00DD2117"/>
    <w:rsid w:val="00DD2952"/>
    <w:rsid w:val="00DD36EF"/>
    <w:rsid w:val="00DD3BD5"/>
    <w:rsid w:val="00DD3FE1"/>
    <w:rsid w:val="00DD45E5"/>
    <w:rsid w:val="00DD4F54"/>
    <w:rsid w:val="00DD53E9"/>
    <w:rsid w:val="00DD62CC"/>
    <w:rsid w:val="00DD7805"/>
    <w:rsid w:val="00DD7F1B"/>
    <w:rsid w:val="00DE09EA"/>
    <w:rsid w:val="00DE1627"/>
    <w:rsid w:val="00DE1B06"/>
    <w:rsid w:val="00DE214E"/>
    <w:rsid w:val="00DE29D5"/>
    <w:rsid w:val="00DE2B63"/>
    <w:rsid w:val="00DE2BD1"/>
    <w:rsid w:val="00DE34A1"/>
    <w:rsid w:val="00DE413B"/>
    <w:rsid w:val="00DE42CE"/>
    <w:rsid w:val="00DE4CEA"/>
    <w:rsid w:val="00DE4ED8"/>
    <w:rsid w:val="00DE572A"/>
    <w:rsid w:val="00DE5828"/>
    <w:rsid w:val="00DE6597"/>
    <w:rsid w:val="00DE6697"/>
    <w:rsid w:val="00DE6920"/>
    <w:rsid w:val="00DE6967"/>
    <w:rsid w:val="00DE7972"/>
    <w:rsid w:val="00DE7B6F"/>
    <w:rsid w:val="00DE7C59"/>
    <w:rsid w:val="00DF04A6"/>
    <w:rsid w:val="00DF1CD4"/>
    <w:rsid w:val="00DF2171"/>
    <w:rsid w:val="00DF2CAA"/>
    <w:rsid w:val="00DF376A"/>
    <w:rsid w:val="00DF3921"/>
    <w:rsid w:val="00DF394B"/>
    <w:rsid w:val="00DF3B81"/>
    <w:rsid w:val="00DF3D56"/>
    <w:rsid w:val="00DF42C8"/>
    <w:rsid w:val="00DF43A2"/>
    <w:rsid w:val="00DF4B35"/>
    <w:rsid w:val="00DF538B"/>
    <w:rsid w:val="00DF5D45"/>
    <w:rsid w:val="00DF6D49"/>
    <w:rsid w:val="00DF74EA"/>
    <w:rsid w:val="00DF7C8E"/>
    <w:rsid w:val="00E00090"/>
    <w:rsid w:val="00E00FB2"/>
    <w:rsid w:val="00E01541"/>
    <w:rsid w:val="00E01A63"/>
    <w:rsid w:val="00E02E12"/>
    <w:rsid w:val="00E03026"/>
    <w:rsid w:val="00E03759"/>
    <w:rsid w:val="00E03CBB"/>
    <w:rsid w:val="00E04517"/>
    <w:rsid w:val="00E04C1E"/>
    <w:rsid w:val="00E04EFD"/>
    <w:rsid w:val="00E04F3F"/>
    <w:rsid w:val="00E05228"/>
    <w:rsid w:val="00E058EE"/>
    <w:rsid w:val="00E05A06"/>
    <w:rsid w:val="00E05AD0"/>
    <w:rsid w:val="00E06224"/>
    <w:rsid w:val="00E07131"/>
    <w:rsid w:val="00E07176"/>
    <w:rsid w:val="00E074D1"/>
    <w:rsid w:val="00E10134"/>
    <w:rsid w:val="00E11159"/>
    <w:rsid w:val="00E118DB"/>
    <w:rsid w:val="00E12485"/>
    <w:rsid w:val="00E126BD"/>
    <w:rsid w:val="00E12B76"/>
    <w:rsid w:val="00E12C2F"/>
    <w:rsid w:val="00E13402"/>
    <w:rsid w:val="00E13588"/>
    <w:rsid w:val="00E13870"/>
    <w:rsid w:val="00E13A52"/>
    <w:rsid w:val="00E13FA0"/>
    <w:rsid w:val="00E142B7"/>
    <w:rsid w:val="00E14D36"/>
    <w:rsid w:val="00E14F5A"/>
    <w:rsid w:val="00E1521D"/>
    <w:rsid w:val="00E15462"/>
    <w:rsid w:val="00E168B1"/>
    <w:rsid w:val="00E16E27"/>
    <w:rsid w:val="00E172F4"/>
    <w:rsid w:val="00E17904"/>
    <w:rsid w:val="00E17CFE"/>
    <w:rsid w:val="00E17FDC"/>
    <w:rsid w:val="00E20374"/>
    <w:rsid w:val="00E211C8"/>
    <w:rsid w:val="00E215F4"/>
    <w:rsid w:val="00E22755"/>
    <w:rsid w:val="00E2352A"/>
    <w:rsid w:val="00E24598"/>
    <w:rsid w:val="00E24C0C"/>
    <w:rsid w:val="00E24FA6"/>
    <w:rsid w:val="00E25C2F"/>
    <w:rsid w:val="00E25CCA"/>
    <w:rsid w:val="00E2622B"/>
    <w:rsid w:val="00E26530"/>
    <w:rsid w:val="00E268EF"/>
    <w:rsid w:val="00E26DE7"/>
    <w:rsid w:val="00E2710C"/>
    <w:rsid w:val="00E274C7"/>
    <w:rsid w:val="00E2753B"/>
    <w:rsid w:val="00E305B4"/>
    <w:rsid w:val="00E30D4A"/>
    <w:rsid w:val="00E30F49"/>
    <w:rsid w:val="00E3152F"/>
    <w:rsid w:val="00E32F83"/>
    <w:rsid w:val="00E3320F"/>
    <w:rsid w:val="00E3328F"/>
    <w:rsid w:val="00E33FB3"/>
    <w:rsid w:val="00E34152"/>
    <w:rsid w:val="00E342B9"/>
    <w:rsid w:val="00E349BD"/>
    <w:rsid w:val="00E34EE1"/>
    <w:rsid w:val="00E350F8"/>
    <w:rsid w:val="00E35BFD"/>
    <w:rsid w:val="00E3646E"/>
    <w:rsid w:val="00E36515"/>
    <w:rsid w:val="00E404D3"/>
    <w:rsid w:val="00E405FF"/>
    <w:rsid w:val="00E40F35"/>
    <w:rsid w:val="00E4138A"/>
    <w:rsid w:val="00E414E7"/>
    <w:rsid w:val="00E421BF"/>
    <w:rsid w:val="00E42976"/>
    <w:rsid w:val="00E43342"/>
    <w:rsid w:val="00E43B37"/>
    <w:rsid w:val="00E43C73"/>
    <w:rsid w:val="00E43FE0"/>
    <w:rsid w:val="00E43FFB"/>
    <w:rsid w:val="00E44338"/>
    <w:rsid w:val="00E449DC"/>
    <w:rsid w:val="00E45794"/>
    <w:rsid w:val="00E458EA"/>
    <w:rsid w:val="00E4596A"/>
    <w:rsid w:val="00E465E0"/>
    <w:rsid w:val="00E46D31"/>
    <w:rsid w:val="00E4730A"/>
    <w:rsid w:val="00E47A67"/>
    <w:rsid w:val="00E50327"/>
    <w:rsid w:val="00E50AF7"/>
    <w:rsid w:val="00E50E33"/>
    <w:rsid w:val="00E520FD"/>
    <w:rsid w:val="00E5261B"/>
    <w:rsid w:val="00E526CF"/>
    <w:rsid w:val="00E538D1"/>
    <w:rsid w:val="00E53C65"/>
    <w:rsid w:val="00E53CDD"/>
    <w:rsid w:val="00E54605"/>
    <w:rsid w:val="00E546F4"/>
    <w:rsid w:val="00E54AA4"/>
    <w:rsid w:val="00E54E03"/>
    <w:rsid w:val="00E550E0"/>
    <w:rsid w:val="00E55353"/>
    <w:rsid w:val="00E557C1"/>
    <w:rsid w:val="00E55B24"/>
    <w:rsid w:val="00E55B4B"/>
    <w:rsid w:val="00E560DD"/>
    <w:rsid w:val="00E5724C"/>
    <w:rsid w:val="00E57F29"/>
    <w:rsid w:val="00E60339"/>
    <w:rsid w:val="00E60696"/>
    <w:rsid w:val="00E60703"/>
    <w:rsid w:val="00E608F2"/>
    <w:rsid w:val="00E60D76"/>
    <w:rsid w:val="00E60E9C"/>
    <w:rsid w:val="00E6144E"/>
    <w:rsid w:val="00E61861"/>
    <w:rsid w:val="00E61881"/>
    <w:rsid w:val="00E6199C"/>
    <w:rsid w:val="00E639F7"/>
    <w:rsid w:val="00E63BD6"/>
    <w:rsid w:val="00E64714"/>
    <w:rsid w:val="00E64F86"/>
    <w:rsid w:val="00E651FF"/>
    <w:rsid w:val="00E65450"/>
    <w:rsid w:val="00E659CE"/>
    <w:rsid w:val="00E65B37"/>
    <w:rsid w:val="00E66490"/>
    <w:rsid w:val="00E667C6"/>
    <w:rsid w:val="00E6686E"/>
    <w:rsid w:val="00E66C97"/>
    <w:rsid w:val="00E66D44"/>
    <w:rsid w:val="00E675B8"/>
    <w:rsid w:val="00E67EF3"/>
    <w:rsid w:val="00E701D8"/>
    <w:rsid w:val="00E70FDA"/>
    <w:rsid w:val="00E71084"/>
    <w:rsid w:val="00E716CC"/>
    <w:rsid w:val="00E71E37"/>
    <w:rsid w:val="00E7209B"/>
    <w:rsid w:val="00E7250E"/>
    <w:rsid w:val="00E72ABD"/>
    <w:rsid w:val="00E72CE0"/>
    <w:rsid w:val="00E72E0A"/>
    <w:rsid w:val="00E733E0"/>
    <w:rsid w:val="00E7376C"/>
    <w:rsid w:val="00E7418A"/>
    <w:rsid w:val="00E745F7"/>
    <w:rsid w:val="00E755F8"/>
    <w:rsid w:val="00E76120"/>
    <w:rsid w:val="00E76D5A"/>
    <w:rsid w:val="00E76F33"/>
    <w:rsid w:val="00E800CB"/>
    <w:rsid w:val="00E800D6"/>
    <w:rsid w:val="00E807A5"/>
    <w:rsid w:val="00E80B6A"/>
    <w:rsid w:val="00E80C14"/>
    <w:rsid w:val="00E82248"/>
    <w:rsid w:val="00E824C1"/>
    <w:rsid w:val="00E824E7"/>
    <w:rsid w:val="00E826EB"/>
    <w:rsid w:val="00E82F6E"/>
    <w:rsid w:val="00E838C5"/>
    <w:rsid w:val="00E839CB"/>
    <w:rsid w:val="00E83C9D"/>
    <w:rsid w:val="00E8437B"/>
    <w:rsid w:val="00E84522"/>
    <w:rsid w:val="00E8472C"/>
    <w:rsid w:val="00E85743"/>
    <w:rsid w:val="00E8574A"/>
    <w:rsid w:val="00E85A8E"/>
    <w:rsid w:val="00E85E19"/>
    <w:rsid w:val="00E861AC"/>
    <w:rsid w:val="00E86262"/>
    <w:rsid w:val="00E865F0"/>
    <w:rsid w:val="00E86CE0"/>
    <w:rsid w:val="00E86E55"/>
    <w:rsid w:val="00E8773D"/>
    <w:rsid w:val="00E90662"/>
    <w:rsid w:val="00E909E0"/>
    <w:rsid w:val="00E916A9"/>
    <w:rsid w:val="00E916DD"/>
    <w:rsid w:val="00E91AA6"/>
    <w:rsid w:val="00E92349"/>
    <w:rsid w:val="00E935A7"/>
    <w:rsid w:val="00E93C02"/>
    <w:rsid w:val="00E93F05"/>
    <w:rsid w:val="00E94120"/>
    <w:rsid w:val="00E948F4"/>
    <w:rsid w:val="00E9498F"/>
    <w:rsid w:val="00E94A1B"/>
    <w:rsid w:val="00E94A33"/>
    <w:rsid w:val="00E9639A"/>
    <w:rsid w:val="00E963F9"/>
    <w:rsid w:val="00E965C0"/>
    <w:rsid w:val="00E969E3"/>
    <w:rsid w:val="00E96BAD"/>
    <w:rsid w:val="00E97082"/>
    <w:rsid w:val="00E97E99"/>
    <w:rsid w:val="00EA0346"/>
    <w:rsid w:val="00EA0AC9"/>
    <w:rsid w:val="00EA0DA7"/>
    <w:rsid w:val="00EA18EB"/>
    <w:rsid w:val="00EA2401"/>
    <w:rsid w:val="00EA2F79"/>
    <w:rsid w:val="00EA334E"/>
    <w:rsid w:val="00EA3596"/>
    <w:rsid w:val="00EA451F"/>
    <w:rsid w:val="00EA4F71"/>
    <w:rsid w:val="00EA50BE"/>
    <w:rsid w:val="00EA59D7"/>
    <w:rsid w:val="00EA6703"/>
    <w:rsid w:val="00EA6785"/>
    <w:rsid w:val="00EA7390"/>
    <w:rsid w:val="00EB094D"/>
    <w:rsid w:val="00EB1820"/>
    <w:rsid w:val="00EB1A73"/>
    <w:rsid w:val="00EB1BE1"/>
    <w:rsid w:val="00EB247C"/>
    <w:rsid w:val="00EB27E7"/>
    <w:rsid w:val="00EB2B33"/>
    <w:rsid w:val="00EB2C38"/>
    <w:rsid w:val="00EB2FFC"/>
    <w:rsid w:val="00EB32B7"/>
    <w:rsid w:val="00EB44F3"/>
    <w:rsid w:val="00EB4ADB"/>
    <w:rsid w:val="00EB5064"/>
    <w:rsid w:val="00EB542E"/>
    <w:rsid w:val="00EB59E5"/>
    <w:rsid w:val="00EB5F4D"/>
    <w:rsid w:val="00EB6100"/>
    <w:rsid w:val="00EB633D"/>
    <w:rsid w:val="00EB68F4"/>
    <w:rsid w:val="00EB6A73"/>
    <w:rsid w:val="00EB7235"/>
    <w:rsid w:val="00EB7C38"/>
    <w:rsid w:val="00EB7E96"/>
    <w:rsid w:val="00EB7F34"/>
    <w:rsid w:val="00EC0039"/>
    <w:rsid w:val="00EC0049"/>
    <w:rsid w:val="00EC0748"/>
    <w:rsid w:val="00EC0DF7"/>
    <w:rsid w:val="00EC0EE6"/>
    <w:rsid w:val="00EC100E"/>
    <w:rsid w:val="00EC10C3"/>
    <w:rsid w:val="00EC137E"/>
    <w:rsid w:val="00EC19B9"/>
    <w:rsid w:val="00EC2478"/>
    <w:rsid w:val="00EC274E"/>
    <w:rsid w:val="00EC27CE"/>
    <w:rsid w:val="00EC355F"/>
    <w:rsid w:val="00EC3575"/>
    <w:rsid w:val="00EC35E1"/>
    <w:rsid w:val="00EC42AF"/>
    <w:rsid w:val="00EC42F0"/>
    <w:rsid w:val="00EC4535"/>
    <w:rsid w:val="00EC4777"/>
    <w:rsid w:val="00EC4AE6"/>
    <w:rsid w:val="00EC55E0"/>
    <w:rsid w:val="00EC6B2B"/>
    <w:rsid w:val="00EC7413"/>
    <w:rsid w:val="00EC79B9"/>
    <w:rsid w:val="00EC7C56"/>
    <w:rsid w:val="00ED0771"/>
    <w:rsid w:val="00ED0F0B"/>
    <w:rsid w:val="00ED1988"/>
    <w:rsid w:val="00ED20AB"/>
    <w:rsid w:val="00ED21EC"/>
    <w:rsid w:val="00ED2B81"/>
    <w:rsid w:val="00ED3530"/>
    <w:rsid w:val="00ED4C33"/>
    <w:rsid w:val="00ED53CD"/>
    <w:rsid w:val="00ED59BA"/>
    <w:rsid w:val="00ED6287"/>
    <w:rsid w:val="00ED633F"/>
    <w:rsid w:val="00ED63D6"/>
    <w:rsid w:val="00ED6A74"/>
    <w:rsid w:val="00ED6D47"/>
    <w:rsid w:val="00ED7600"/>
    <w:rsid w:val="00EE00A6"/>
    <w:rsid w:val="00EE0209"/>
    <w:rsid w:val="00EE0A85"/>
    <w:rsid w:val="00EE0E61"/>
    <w:rsid w:val="00EE1A71"/>
    <w:rsid w:val="00EE21F8"/>
    <w:rsid w:val="00EE2F62"/>
    <w:rsid w:val="00EE437B"/>
    <w:rsid w:val="00EE4463"/>
    <w:rsid w:val="00EE5F7D"/>
    <w:rsid w:val="00EE6507"/>
    <w:rsid w:val="00EE6875"/>
    <w:rsid w:val="00EE6939"/>
    <w:rsid w:val="00EE69E5"/>
    <w:rsid w:val="00EE6D6D"/>
    <w:rsid w:val="00EE708D"/>
    <w:rsid w:val="00EE762D"/>
    <w:rsid w:val="00EE7833"/>
    <w:rsid w:val="00EF014D"/>
    <w:rsid w:val="00EF05D5"/>
    <w:rsid w:val="00EF0F39"/>
    <w:rsid w:val="00EF104D"/>
    <w:rsid w:val="00EF1486"/>
    <w:rsid w:val="00EF14EE"/>
    <w:rsid w:val="00EF16A1"/>
    <w:rsid w:val="00EF173D"/>
    <w:rsid w:val="00EF1EB9"/>
    <w:rsid w:val="00EF23CF"/>
    <w:rsid w:val="00EF2F6E"/>
    <w:rsid w:val="00EF343E"/>
    <w:rsid w:val="00EF3A48"/>
    <w:rsid w:val="00EF42E8"/>
    <w:rsid w:val="00EF4889"/>
    <w:rsid w:val="00EF4BE9"/>
    <w:rsid w:val="00EF50A9"/>
    <w:rsid w:val="00EF54D3"/>
    <w:rsid w:val="00EF57B0"/>
    <w:rsid w:val="00EF637B"/>
    <w:rsid w:val="00EF65EB"/>
    <w:rsid w:val="00EF66E3"/>
    <w:rsid w:val="00EF6992"/>
    <w:rsid w:val="00EF6F64"/>
    <w:rsid w:val="00EF7128"/>
    <w:rsid w:val="00EF7138"/>
    <w:rsid w:val="00EF72D8"/>
    <w:rsid w:val="00EF78A6"/>
    <w:rsid w:val="00F0098A"/>
    <w:rsid w:val="00F009A2"/>
    <w:rsid w:val="00F00F6E"/>
    <w:rsid w:val="00F01475"/>
    <w:rsid w:val="00F01538"/>
    <w:rsid w:val="00F01601"/>
    <w:rsid w:val="00F02E6C"/>
    <w:rsid w:val="00F0326C"/>
    <w:rsid w:val="00F033CA"/>
    <w:rsid w:val="00F039AC"/>
    <w:rsid w:val="00F03EAE"/>
    <w:rsid w:val="00F0403E"/>
    <w:rsid w:val="00F040B5"/>
    <w:rsid w:val="00F04799"/>
    <w:rsid w:val="00F04D4D"/>
    <w:rsid w:val="00F050F4"/>
    <w:rsid w:val="00F05841"/>
    <w:rsid w:val="00F0586E"/>
    <w:rsid w:val="00F05FB1"/>
    <w:rsid w:val="00F063D9"/>
    <w:rsid w:val="00F070BB"/>
    <w:rsid w:val="00F078E8"/>
    <w:rsid w:val="00F07B7A"/>
    <w:rsid w:val="00F10B8B"/>
    <w:rsid w:val="00F11045"/>
    <w:rsid w:val="00F110FB"/>
    <w:rsid w:val="00F111C5"/>
    <w:rsid w:val="00F111F6"/>
    <w:rsid w:val="00F11446"/>
    <w:rsid w:val="00F1183D"/>
    <w:rsid w:val="00F121B7"/>
    <w:rsid w:val="00F12D28"/>
    <w:rsid w:val="00F13214"/>
    <w:rsid w:val="00F1324B"/>
    <w:rsid w:val="00F13466"/>
    <w:rsid w:val="00F14154"/>
    <w:rsid w:val="00F14583"/>
    <w:rsid w:val="00F149B9"/>
    <w:rsid w:val="00F14D90"/>
    <w:rsid w:val="00F155D2"/>
    <w:rsid w:val="00F157B6"/>
    <w:rsid w:val="00F16392"/>
    <w:rsid w:val="00F163BF"/>
    <w:rsid w:val="00F1674D"/>
    <w:rsid w:val="00F16C39"/>
    <w:rsid w:val="00F16DE5"/>
    <w:rsid w:val="00F176B5"/>
    <w:rsid w:val="00F17A92"/>
    <w:rsid w:val="00F20045"/>
    <w:rsid w:val="00F202AF"/>
    <w:rsid w:val="00F20BFD"/>
    <w:rsid w:val="00F20D11"/>
    <w:rsid w:val="00F21083"/>
    <w:rsid w:val="00F2109D"/>
    <w:rsid w:val="00F21307"/>
    <w:rsid w:val="00F21458"/>
    <w:rsid w:val="00F22008"/>
    <w:rsid w:val="00F2268B"/>
    <w:rsid w:val="00F23217"/>
    <w:rsid w:val="00F23544"/>
    <w:rsid w:val="00F23630"/>
    <w:rsid w:val="00F23929"/>
    <w:rsid w:val="00F24036"/>
    <w:rsid w:val="00F242F7"/>
    <w:rsid w:val="00F24366"/>
    <w:rsid w:val="00F24B4A"/>
    <w:rsid w:val="00F259A3"/>
    <w:rsid w:val="00F26A58"/>
    <w:rsid w:val="00F26B34"/>
    <w:rsid w:val="00F26E60"/>
    <w:rsid w:val="00F27035"/>
    <w:rsid w:val="00F2782D"/>
    <w:rsid w:val="00F27868"/>
    <w:rsid w:val="00F30086"/>
    <w:rsid w:val="00F30376"/>
    <w:rsid w:val="00F30987"/>
    <w:rsid w:val="00F31010"/>
    <w:rsid w:val="00F31252"/>
    <w:rsid w:val="00F320F1"/>
    <w:rsid w:val="00F328B8"/>
    <w:rsid w:val="00F32D76"/>
    <w:rsid w:val="00F33020"/>
    <w:rsid w:val="00F338B4"/>
    <w:rsid w:val="00F33C00"/>
    <w:rsid w:val="00F33FE5"/>
    <w:rsid w:val="00F344D7"/>
    <w:rsid w:val="00F34F41"/>
    <w:rsid w:val="00F3506F"/>
    <w:rsid w:val="00F35392"/>
    <w:rsid w:val="00F35736"/>
    <w:rsid w:val="00F35D1D"/>
    <w:rsid w:val="00F365B8"/>
    <w:rsid w:val="00F366EB"/>
    <w:rsid w:val="00F36E22"/>
    <w:rsid w:val="00F37223"/>
    <w:rsid w:val="00F40005"/>
    <w:rsid w:val="00F4069F"/>
    <w:rsid w:val="00F40A43"/>
    <w:rsid w:val="00F421F0"/>
    <w:rsid w:val="00F42605"/>
    <w:rsid w:val="00F428CE"/>
    <w:rsid w:val="00F42AAD"/>
    <w:rsid w:val="00F42BAF"/>
    <w:rsid w:val="00F430E5"/>
    <w:rsid w:val="00F4314E"/>
    <w:rsid w:val="00F43416"/>
    <w:rsid w:val="00F43443"/>
    <w:rsid w:val="00F43EEC"/>
    <w:rsid w:val="00F45454"/>
    <w:rsid w:val="00F454AD"/>
    <w:rsid w:val="00F46371"/>
    <w:rsid w:val="00F46D7F"/>
    <w:rsid w:val="00F47803"/>
    <w:rsid w:val="00F47B07"/>
    <w:rsid w:val="00F509EA"/>
    <w:rsid w:val="00F50B65"/>
    <w:rsid w:val="00F50E00"/>
    <w:rsid w:val="00F50EC3"/>
    <w:rsid w:val="00F50FE6"/>
    <w:rsid w:val="00F5153B"/>
    <w:rsid w:val="00F51912"/>
    <w:rsid w:val="00F51F4E"/>
    <w:rsid w:val="00F53213"/>
    <w:rsid w:val="00F53535"/>
    <w:rsid w:val="00F53D0C"/>
    <w:rsid w:val="00F53F0C"/>
    <w:rsid w:val="00F54D93"/>
    <w:rsid w:val="00F5596C"/>
    <w:rsid w:val="00F561B4"/>
    <w:rsid w:val="00F56462"/>
    <w:rsid w:val="00F56A6D"/>
    <w:rsid w:val="00F56CFC"/>
    <w:rsid w:val="00F572AA"/>
    <w:rsid w:val="00F578EE"/>
    <w:rsid w:val="00F57B4D"/>
    <w:rsid w:val="00F60471"/>
    <w:rsid w:val="00F60A7C"/>
    <w:rsid w:val="00F60AE3"/>
    <w:rsid w:val="00F60C3B"/>
    <w:rsid w:val="00F62517"/>
    <w:rsid w:val="00F626F8"/>
    <w:rsid w:val="00F62CFD"/>
    <w:rsid w:val="00F62E3B"/>
    <w:rsid w:val="00F63140"/>
    <w:rsid w:val="00F637F5"/>
    <w:rsid w:val="00F638CE"/>
    <w:rsid w:val="00F63932"/>
    <w:rsid w:val="00F6406F"/>
    <w:rsid w:val="00F641D8"/>
    <w:rsid w:val="00F64700"/>
    <w:rsid w:val="00F64ABD"/>
    <w:rsid w:val="00F64E85"/>
    <w:rsid w:val="00F64FA9"/>
    <w:rsid w:val="00F65320"/>
    <w:rsid w:val="00F6534D"/>
    <w:rsid w:val="00F65B44"/>
    <w:rsid w:val="00F65D95"/>
    <w:rsid w:val="00F65DED"/>
    <w:rsid w:val="00F65FCC"/>
    <w:rsid w:val="00F663B5"/>
    <w:rsid w:val="00F66B12"/>
    <w:rsid w:val="00F67190"/>
    <w:rsid w:val="00F676F7"/>
    <w:rsid w:val="00F677E7"/>
    <w:rsid w:val="00F67BB4"/>
    <w:rsid w:val="00F67BBC"/>
    <w:rsid w:val="00F70A02"/>
    <w:rsid w:val="00F71219"/>
    <w:rsid w:val="00F713B1"/>
    <w:rsid w:val="00F71866"/>
    <w:rsid w:val="00F73D3A"/>
    <w:rsid w:val="00F74ABE"/>
    <w:rsid w:val="00F75044"/>
    <w:rsid w:val="00F75EAC"/>
    <w:rsid w:val="00F76588"/>
    <w:rsid w:val="00F7679C"/>
    <w:rsid w:val="00F771C9"/>
    <w:rsid w:val="00F77212"/>
    <w:rsid w:val="00F772DD"/>
    <w:rsid w:val="00F77910"/>
    <w:rsid w:val="00F80CB9"/>
    <w:rsid w:val="00F810B0"/>
    <w:rsid w:val="00F819D6"/>
    <w:rsid w:val="00F81CA3"/>
    <w:rsid w:val="00F81FC9"/>
    <w:rsid w:val="00F820EF"/>
    <w:rsid w:val="00F828F7"/>
    <w:rsid w:val="00F830B3"/>
    <w:rsid w:val="00F83432"/>
    <w:rsid w:val="00F843A8"/>
    <w:rsid w:val="00F84E9C"/>
    <w:rsid w:val="00F85A37"/>
    <w:rsid w:val="00F869A1"/>
    <w:rsid w:val="00F86AE9"/>
    <w:rsid w:val="00F86D29"/>
    <w:rsid w:val="00F87258"/>
    <w:rsid w:val="00F87AC3"/>
    <w:rsid w:val="00F87E35"/>
    <w:rsid w:val="00F87FB8"/>
    <w:rsid w:val="00F901B1"/>
    <w:rsid w:val="00F908BB"/>
    <w:rsid w:val="00F9164B"/>
    <w:rsid w:val="00F91AA0"/>
    <w:rsid w:val="00F91B8F"/>
    <w:rsid w:val="00F91CE5"/>
    <w:rsid w:val="00F923B1"/>
    <w:rsid w:val="00F924A2"/>
    <w:rsid w:val="00F9255D"/>
    <w:rsid w:val="00F92E56"/>
    <w:rsid w:val="00F935C3"/>
    <w:rsid w:val="00F93C44"/>
    <w:rsid w:val="00F946D5"/>
    <w:rsid w:val="00F94A11"/>
    <w:rsid w:val="00F950C5"/>
    <w:rsid w:val="00F9510F"/>
    <w:rsid w:val="00F952BC"/>
    <w:rsid w:val="00F95728"/>
    <w:rsid w:val="00F9582D"/>
    <w:rsid w:val="00F95CA1"/>
    <w:rsid w:val="00F96208"/>
    <w:rsid w:val="00F965AF"/>
    <w:rsid w:val="00F965EB"/>
    <w:rsid w:val="00F96756"/>
    <w:rsid w:val="00F96E60"/>
    <w:rsid w:val="00F97314"/>
    <w:rsid w:val="00F974D7"/>
    <w:rsid w:val="00F975C8"/>
    <w:rsid w:val="00F97F46"/>
    <w:rsid w:val="00FA0C08"/>
    <w:rsid w:val="00FA1860"/>
    <w:rsid w:val="00FA1DE9"/>
    <w:rsid w:val="00FA1E29"/>
    <w:rsid w:val="00FA1E52"/>
    <w:rsid w:val="00FA20C1"/>
    <w:rsid w:val="00FA219B"/>
    <w:rsid w:val="00FA2269"/>
    <w:rsid w:val="00FA2F16"/>
    <w:rsid w:val="00FA341A"/>
    <w:rsid w:val="00FA363A"/>
    <w:rsid w:val="00FA36C1"/>
    <w:rsid w:val="00FA3812"/>
    <w:rsid w:val="00FA3838"/>
    <w:rsid w:val="00FA38A4"/>
    <w:rsid w:val="00FA402C"/>
    <w:rsid w:val="00FA46C3"/>
    <w:rsid w:val="00FA4799"/>
    <w:rsid w:val="00FA537B"/>
    <w:rsid w:val="00FA5EC6"/>
    <w:rsid w:val="00FA632E"/>
    <w:rsid w:val="00FA67ED"/>
    <w:rsid w:val="00FA6B45"/>
    <w:rsid w:val="00FA7782"/>
    <w:rsid w:val="00FB0743"/>
    <w:rsid w:val="00FB1059"/>
    <w:rsid w:val="00FB1BF8"/>
    <w:rsid w:val="00FB1D91"/>
    <w:rsid w:val="00FB2942"/>
    <w:rsid w:val="00FB2CCC"/>
    <w:rsid w:val="00FB2FDC"/>
    <w:rsid w:val="00FB34D8"/>
    <w:rsid w:val="00FB3FBE"/>
    <w:rsid w:val="00FB3FED"/>
    <w:rsid w:val="00FB45D5"/>
    <w:rsid w:val="00FB4606"/>
    <w:rsid w:val="00FB47BE"/>
    <w:rsid w:val="00FB485F"/>
    <w:rsid w:val="00FB54D6"/>
    <w:rsid w:val="00FB582B"/>
    <w:rsid w:val="00FB5A3C"/>
    <w:rsid w:val="00FB6212"/>
    <w:rsid w:val="00FB6A66"/>
    <w:rsid w:val="00FB6BFC"/>
    <w:rsid w:val="00FB726F"/>
    <w:rsid w:val="00FC0007"/>
    <w:rsid w:val="00FC0109"/>
    <w:rsid w:val="00FC0396"/>
    <w:rsid w:val="00FC043F"/>
    <w:rsid w:val="00FC06EF"/>
    <w:rsid w:val="00FC08BF"/>
    <w:rsid w:val="00FC0B3B"/>
    <w:rsid w:val="00FC0FBF"/>
    <w:rsid w:val="00FC17A0"/>
    <w:rsid w:val="00FC1ACC"/>
    <w:rsid w:val="00FC2392"/>
    <w:rsid w:val="00FC24C2"/>
    <w:rsid w:val="00FC2DF5"/>
    <w:rsid w:val="00FC2EC8"/>
    <w:rsid w:val="00FC3111"/>
    <w:rsid w:val="00FC3466"/>
    <w:rsid w:val="00FC3E05"/>
    <w:rsid w:val="00FC4114"/>
    <w:rsid w:val="00FC437B"/>
    <w:rsid w:val="00FC441E"/>
    <w:rsid w:val="00FC4528"/>
    <w:rsid w:val="00FC4A75"/>
    <w:rsid w:val="00FC5201"/>
    <w:rsid w:val="00FC5A1F"/>
    <w:rsid w:val="00FC6509"/>
    <w:rsid w:val="00FC7083"/>
    <w:rsid w:val="00FC7306"/>
    <w:rsid w:val="00FC732E"/>
    <w:rsid w:val="00FC73C8"/>
    <w:rsid w:val="00FC7E05"/>
    <w:rsid w:val="00FD0010"/>
    <w:rsid w:val="00FD05AE"/>
    <w:rsid w:val="00FD080E"/>
    <w:rsid w:val="00FD0DAF"/>
    <w:rsid w:val="00FD2041"/>
    <w:rsid w:val="00FD2050"/>
    <w:rsid w:val="00FD27F2"/>
    <w:rsid w:val="00FD305C"/>
    <w:rsid w:val="00FD3320"/>
    <w:rsid w:val="00FD33EE"/>
    <w:rsid w:val="00FD343B"/>
    <w:rsid w:val="00FD3D96"/>
    <w:rsid w:val="00FD5158"/>
    <w:rsid w:val="00FD52E1"/>
    <w:rsid w:val="00FD5B15"/>
    <w:rsid w:val="00FD6647"/>
    <w:rsid w:val="00FE0420"/>
    <w:rsid w:val="00FE0560"/>
    <w:rsid w:val="00FE0EDB"/>
    <w:rsid w:val="00FE14E2"/>
    <w:rsid w:val="00FE1920"/>
    <w:rsid w:val="00FE1FD4"/>
    <w:rsid w:val="00FE25F5"/>
    <w:rsid w:val="00FE26E0"/>
    <w:rsid w:val="00FE2767"/>
    <w:rsid w:val="00FE2E26"/>
    <w:rsid w:val="00FE3B6B"/>
    <w:rsid w:val="00FE3F0A"/>
    <w:rsid w:val="00FE4217"/>
    <w:rsid w:val="00FE4468"/>
    <w:rsid w:val="00FE51FE"/>
    <w:rsid w:val="00FE62FB"/>
    <w:rsid w:val="00FE6492"/>
    <w:rsid w:val="00FE659A"/>
    <w:rsid w:val="00FE6D9C"/>
    <w:rsid w:val="00FE6E2A"/>
    <w:rsid w:val="00FF0C6C"/>
    <w:rsid w:val="00FF19AA"/>
    <w:rsid w:val="00FF25B9"/>
    <w:rsid w:val="00FF2BB1"/>
    <w:rsid w:val="00FF39DB"/>
    <w:rsid w:val="00FF3A79"/>
    <w:rsid w:val="00FF3DD5"/>
    <w:rsid w:val="00FF43BC"/>
    <w:rsid w:val="00FF455C"/>
    <w:rsid w:val="00FF4E69"/>
    <w:rsid w:val="00FF52BD"/>
    <w:rsid w:val="00FF5717"/>
    <w:rsid w:val="00FF5BD7"/>
    <w:rsid w:val="00FF5FBA"/>
    <w:rsid w:val="00FF6259"/>
    <w:rsid w:val="00FF62B3"/>
    <w:rsid w:val="00FF6310"/>
    <w:rsid w:val="00FF6327"/>
    <w:rsid w:val="00FF63B7"/>
    <w:rsid w:val="00FF65EF"/>
    <w:rsid w:val="00FF674A"/>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11640155"/>
  <w15:docId w15:val="{253C64FB-B7DD-4621-BC0E-153344AFBBB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Calibri" w:eastAsia="Calibri" w:hAnsi="Calibri" w:cs="Times New Roman"/>
        <w:lang w:val="ru-RU" w:eastAsia="ru-RU"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iPriority="0" w:unhideWhenUsed="1"/>
    <w:lsdException w:name="footer" w:semiHidden="1" w:uiPriority="0"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2972EF"/>
    <w:pPr>
      <w:spacing w:after="200" w:line="276" w:lineRule="auto"/>
    </w:pPr>
    <w:rPr>
      <w:sz w:val="22"/>
      <w:szCs w:val="22"/>
      <w:lang w:eastAsia="en-US"/>
    </w:rPr>
  </w:style>
  <w:style w:type="paragraph" w:styleId="1">
    <w:name w:val="heading 1"/>
    <w:basedOn w:val="a"/>
    <w:next w:val="a"/>
    <w:link w:val="10"/>
    <w:uiPriority w:val="9"/>
    <w:qFormat/>
    <w:rsid w:val="00D46A9A"/>
    <w:pPr>
      <w:keepNext/>
      <w:keepLines/>
      <w:spacing w:before="240" w:after="0"/>
      <w:outlineLvl w:val="0"/>
    </w:pPr>
    <w:rPr>
      <w:rFonts w:asciiTheme="majorHAnsi" w:eastAsiaTheme="majorEastAsia" w:hAnsiTheme="majorHAnsi" w:cstheme="majorBidi"/>
      <w:color w:val="2E74B5" w:themeColor="accent1" w:themeShade="BF"/>
      <w:sz w:val="32"/>
      <w:szCs w:val="32"/>
    </w:rPr>
  </w:style>
  <w:style w:type="paragraph" w:styleId="2">
    <w:name w:val="heading 2"/>
    <w:basedOn w:val="a"/>
    <w:link w:val="20"/>
    <w:uiPriority w:val="9"/>
    <w:qFormat/>
    <w:rsid w:val="00232735"/>
    <w:pPr>
      <w:spacing w:before="100" w:beforeAutospacing="1" w:after="100" w:afterAutospacing="1" w:line="240" w:lineRule="auto"/>
      <w:outlineLvl w:val="1"/>
    </w:pPr>
    <w:rPr>
      <w:rFonts w:ascii="Times New Roman" w:eastAsia="Times New Roman" w:hAnsi="Times New Roman"/>
      <w:b/>
      <w:bCs/>
      <w:sz w:val="36"/>
      <w:szCs w:val="36"/>
      <w:lang w:eastAsia="ru-RU"/>
    </w:rPr>
  </w:style>
  <w:style w:type="paragraph" w:styleId="3">
    <w:name w:val="heading 3"/>
    <w:basedOn w:val="a"/>
    <w:next w:val="a"/>
    <w:link w:val="30"/>
    <w:uiPriority w:val="9"/>
    <w:semiHidden/>
    <w:unhideWhenUsed/>
    <w:qFormat/>
    <w:rsid w:val="00072C35"/>
    <w:pPr>
      <w:keepNext/>
      <w:keepLines/>
      <w:spacing w:before="40" w:after="0"/>
      <w:outlineLvl w:val="2"/>
    </w:pPr>
    <w:rPr>
      <w:rFonts w:asciiTheme="majorHAnsi" w:eastAsiaTheme="majorEastAsia" w:hAnsiTheme="majorHAnsi" w:cstheme="majorBidi"/>
      <w:color w:val="1F4D78" w:themeColor="accent1" w:themeShade="7F"/>
      <w:sz w:val="24"/>
      <w:szCs w:val="24"/>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customStyle="1" w:styleId="ConsPlusNormal">
    <w:name w:val="ConsPlusNormal"/>
    <w:link w:val="ConsPlusNormal0"/>
    <w:rsid w:val="00C00569"/>
    <w:pPr>
      <w:widowControl w:val="0"/>
      <w:autoSpaceDE w:val="0"/>
      <w:autoSpaceDN w:val="0"/>
    </w:pPr>
    <w:rPr>
      <w:rFonts w:eastAsia="Times New Roman" w:cs="Calibri"/>
      <w:sz w:val="22"/>
      <w:szCs w:val="22"/>
    </w:rPr>
  </w:style>
  <w:style w:type="paragraph" w:customStyle="1" w:styleId="ConsPlusNonformat">
    <w:name w:val="ConsPlusNonformat"/>
    <w:rsid w:val="00C00569"/>
    <w:pPr>
      <w:widowControl w:val="0"/>
      <w:autoSpaceDE w:val="0"/>
      <w:autoSpaceDN w:val="0"/>
    </w:pPr>
    <w:rPr>
      <w:rFonts w:ascii="Courier New" w:eastAsia="Times New Roman" w:hAnsi="Courier New" w:cs="Courier New"/>
    </w:rPr>
  </w:style>
  <w:style w:type="paragraph" w:customStyle="1" w:styleId="ConsPlusTitle">
    <w:name w:val="ConsPlusTitle"/>
    <w:rsid w:val="00C00569"/>
    <w:pPr>
      <w:widowControl w:val="0"/>
      <w:autoSpaceDE w:val="0"/>
      <w:autoSpaceDN w:val="0"/>
    </w:pPr>
    <w:rPr>
      <w:rFonts w:eastAsia="Times New Roman" w:cs="Calibri"/>
      <w:b/>
      <w:sz w:val="22"/>
    </w:rPr>
  </w:style>
  <w:style w:type="paragraph" w:customStyle="1" w:styleId="ConsPlusCell">
    <w:name w:val="ConsPlusCell"/>
    <w:rsid w:val="00C00569"/>
    <w:pPr>
      <w:widowControl w:val="0"/>
      <w:autoSpaceDE w:val="0"/>
      <w:autoSpaceDN w:val="0"/>
    </w:pPr>
    <w:rPr>
      <w:rFonts w:ascii="Courier New" w:eastAsia="Times New Roman" w:hAnsi="Courier New" w:cs="Courier New"/>
    </w:rPr>
  </w:style>
  <w:style w:type="paragraph" w:customStyle="1" w:styleId="ConsPlusDocList">
    <w:name w:val="ConsPlusDocList"/>
    <w:rsid w:val="00C00569"/>
    <w:pPr>
      <w:widowControl w:val="0"/>
      <w:autoSpaceDE w:val="0"/>
      <w:autoSpaceDN w:val="0"/>
    </w:pPr>
    <w:rPr>
      <w:rFonts w:ascii="Courier New" w:eastAsia="Times New Roman" w:hAnsi="Courier New" w:cs="Courier New"/>
    </w:rPr>
  </w:style>
  <w:style w:type="paragraph" w:customStyle="1" w:styleId="ConsPlusTitlePage">
    <w:name w:val="ConsPlusTitlePage"/>
    <w:rsid w:val="00C00569"/>
    <w:pPr>
      <w:widowControl w:val="0"/>
      <w:autoSpaceDE w:val="0"/>
      <w:autoSpaceDN w:val="0"/>
    </w:pPr>
    <w:rPr>
      <w:rFonts w:ascii="Tahoma" w:eastAsia="Times New Roman" w:hAnsi="Tahoma" w:cs="Tahoma"/>
    </w:rPr>
  </w:style>
  <w:style w:type="paragraph" w:customStyle="1" w:styleId="ConsPlusJurTerm">
    <w:name w:val="ConsPlusJurTerm"/>
    <w:rsid w:val="00C00569"/>
    <w:pPr>
      <w:widowControl w:val="0"/>
      <w:autoSpaceDE w:val="0"/>
      <w:autoSpaceDN w:val="0"/>
    </w:pPr>
    <w:rPr>
      <w:rFonts w:ascii="Tahoma" w:eastAsia="Times New Roman" w:hAnsi="Tahoma" w:cs="Tahoma"/>
      <w:sz w:val="26"/>
    </w:rPr>
  </w:style>
  <w:style w:type="paragraph" w:customStyle="1" w:styleId="ConsPlusTextList">
    <w:name w:val="ConsPlusTextList"/>
    <w:rsid w:val="00C00569"/>
    <w:pPr>
      <w:widowControl w:val="0"/>
      <w:autoSpaceDE w:val="0"/>
      <w:autoSpaceDN w:val="0"/>
    </w:pPr>
    <w:rPr>
      <w:rFonts w:ascii="Arial" w:eastAsia="Times New Roman" w:hAnsi="Arial" w:cs="Arial"/>
    </w:rPr>
  </w:style>
  <w:style w:type="paragraph" w:styleId="a3">
    <w:name w:val="Balloon Text"/>
    <w:basedOn w:val="a"/>
    <w:link w:val="a4"/>
    <w:uiPriority w:val="99"/>
    <w:semiHidden/>
    <w:unhideWhenUsed/>
    <w:rsid w:val="001E7BF7"/>
    <w:pPr>
      <w:spacing w:after="0" w:line="240" w:lineRule="auto"/>
    </w:pPr>
    <w:rPr>
      <w:rFonts w:ascii="Tahoma" w:hAnsi="Tahoma"/>
      <w:sz w:val="16"/>
      <w:szCs w:val="16"/>
    </w:rPr>
  </w:style>
  <w:style w:type="character" w:customStyle="1" w:styleId="a4">
    <w:name w:val="Текст выноски Знак"/>
    <w:link w:val="a3"/>
    <w:uiPriority w:val="99"/>
    <w:semiHidden/>
    <w:rsid w:val="001E7BF7"/>
    <w:rPr>
      <w:rFonts w:ascii="Tahoma" w:hAnsi="Tahoma" w:cs="Tahoma"/>
      <w:sz w:val="16"/>
      <w:szCs w:val="16"/>
    </w:rPr>
  </w:style>
  <w:style w:type="paragraph" w:styleId="a5">
    <w:name w:val="header"/>
    <w:basedOn w:val="a"/>
    <w:link w:val="a6"/>
    <w:unhideWhenUsed/>
    <w:rsid w:val="008F3B76"/>
    <w:pPr>
      <w:tabs>
        <w:tab w:val="center" w:pos="4677"/>
        <w:tab w:val="right" w:pos="9355"/>
      </w:tabs>
      <w:spacing w:after="0" w:line="240" w:lineRule="auto"/>
    </w:pPr>
  </w:style>
  <w:style w:type="character" w:customStyle="1" w:styleId="a6">
    <w:name w:val="Верхний колонтитул Знак"/>
    <w:basedOn w:val="a0"/>
    <w:link w:val="a5"/>
    <w:rsid w:val="008F3B76"/>
  </w:style>
  <w:style w:type="paragraph" w:styleId="a7">
    <w:name w:val="footer"/>
    <w:basedOn w:val="a"/>
    <w:link w:val="a8"/>
    <w:unhideWhenUsed/>
    <w:rsid w:val="008F3B76"/>
    <w:pPr>
      <w:tabs>
        <w:tab w:val="center" w:pos="4677"/>
        <w:tab w:val="right" w:pos="9355"/>
      </w:tabs>
      <w:spacing w:after="0" w:line="240" w:lineRule="auto"/>
    </w:pPr>
  </w:style>
  <w:style w:type="character" w:customStyle="1" w:styleId="a8">
    <w:name w:val="Нижний колонтитул Знак"/>
    <w:basedOn w:val="a0"/>
    <w:link w:val="a7"/>
    <w:rsid w:val="008F3B76"/>
  </w:style>
  <w:style w:type="character" w:styleId="a9">
    <w:name w:val="Hyperlink"/>
    <w:uiPriority w:val="99"/>
    <w:unhideWhenUsed/>
    <w:rsid w:val="00C44B72"/>
    <w:rPr>
      <w:color w:val="0000FF"/>
      <w:u w:val="single"/>
    </w:rPr>
  </w:style>
  <w:style w:type="table" w:styleId="aa">
    <w:name w:val="Table Grid"/>
    <w:basedOn w:val="a1"/>
    <w:uiPriority w:val="59"/>
    <w:rsid w:val="00A029C4"/>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character" w:styleId="ab">
    <w:name w:val="Placeholder Text"/>
    <w:uiPriority w:val="99"/>
    <w:semiHidden/>
    <w:rsid w:val="006137E7"/>
    <w:rPr>
      <w:color w:val="808080"/>
    </w:rPr>
  </w:style>
  <w:style w:type="paragraph" w:styleId="ac">
    <w:name w:val="No Spacing"/>
    <w:uiPriority w:val="1"/>
    <w:qFormat/>
    <w:rsid w:val="00ED59BA"/>
    <w:rPr>
      <w:sz w:val="22"/>
      <w:szCs w:val="22"/>
      <w:lang w:eastAsia="en-US"/>
    </w:rPr>
  </w:style>
  <w:style w:type="paragraph" w:customStyle="1" w:styleId="11">
    <w:name w:val="Абзац списка1"/>
    <w:basedOn w:val="a"/>
    <w:rsid w:val="00CB632B"/>
    <w:pPr>
      <w:spacing w:after="0" w:line="240" w:lineRule="auto"/>
      <w:ind w:left="720"/>
      <w:contextualSpacing/>
      <w:jc w:val="both"/>
    </w:pPr>
    <w:rPr>
      <w:rFonts w:eastAsia="Times New Roman"/>
    </w:rPr>
  </w:style>
  <w:style w:type="character" w:customStyle="1" w:styleId="ConsPlusNormal0">
    <w:name w:val="ConsPlusNormal Знак"/>
    <w:link w:val="ConsPlusNormal"/>
    <w:rsid w:val="00061AD9"/>
    <w:rPr>
      <w:rFonts w:eastAsia="Times New Roman" w:cs="Calibri"/>
      <w:sz w:val="22"/>
      <w:szCs w:val="22"/>
      <w:lang w:eastAsia="ru-RU" w:bidi="ar-SA"/>
    </w:rPr>
  </w:style>
  <w:style w:type="character" w:styleId="ad">
    <w:name w:val="annotation reference"/>
    <w:uiPriority w:val="99"/>
    <w:semiHidden/>
    <w:unhideWhenUsed/>
    <w:rsid w:val="00C445D6"/>
    <w:rPr>
      <w:sz w:val="16"/>
      <w:szCs w:val="16"/>
    </w:rPr>
  </w:style>
  <w:style w:type="paragraph" w:styleId="ae">
    <w:name w:val="annotation text"/>
    <w:basedOn w:val="a"/>
    <w:link w:val="af"/>
    <w:uiPriority w:val="99"/>
    <w:unhideWhenUsed/>
    <w:rsid w:val="00C445D6"/>
    <w:pPr>
      <w:spacing w:line="240" w:lineRule="auto"/>
    </w:pPr>
    <w:rPr>
      <w:sz w:val="20"/>
      <w:szCs w:val="20"/>
    </w:rPr>
  </w:style>
  <w:style w:type="character" w:customStyle="1" w:styleId="af">
    <w:name w:val="Текст примечания Знак"/>
    <w:link w:val="ae"/>
    <w:uiPriority w:val="99"/>
    <w:rsid w:val="00C445D6"/>
    <w:rPr>
      <w:sz w:val="20"/>
      <w:szCs w:val="20"/>
    </w:rPr>
  </w:style>
  <w:style w:type="paragraph" w:styleId="af0">
    <w:name w:val="annotation subject"/>
    <w:basedOn w:val="ae"/>
    <w:next w:val="ae"/>
    <w:link w:val="af1"/>
    <w:uiPriority w:val="99"/>
    <w:semiHidden/>
    <w:unhideWhenUsed/>
    <w:rsid w:val="00C445D6"/>
    <w:rPr>
      <w:b/>
      <w:bCs/>
    </w:rPr>
  </w:style>
  <w:style w:type="character" w:customStyle="1" w:styleId="af1">
    <w:name w:val="Тема примечания Знак"/>
    <w:link w:val="af0"/>
    <w:uiPriority w:val="99"/>
    <w:semiHidden/>
    <w:rsid w:val="00C445D6"/>
    <w:rPr>
      <w:b/>
      <w:bCs/>
      <w:sz w:val="20"/>
      <w:szCs w:val="20"/>
    </w:rPr>
  </w:style>
  <w:style w:type="character" w:styleId="af2">
    <w:name w:val="page number"/>
    <w:rsid w:val="00492F14"/>
    <w:rPr>
      <w:rFonts w:cs="Times New Roman"/>
    </w:rPr>
  </w:style>
  <w:style w:type="paragraph" w:customStyle="1" w:styleId="Default">
    <w:name w:val="Default"/>
    <w:rsid w:val="00CB7D53"/>
    <w:pPr>
      <w:autoSpaceDE w:val="0"/>
      <w:autoSpaceDN w:val="0"/>
      <w:adjustRightInd w:val="0"/>
    </w:pPr>
    <w:rPr>
      <w:rFonts w:ascii="Arial" w:eastAsia="Times New Roman" w:hAnsi="Arial" w:cs="Arial"/>
      <w:color w:val="000000"/>
      <w:sz w:val="24"/>
      <w:szCs w:val="24"/>
    </w:rPr>
  </w:style>
  <w:style w:type="paragraph" w:styleId="af3">
    <w:name w:val="footnote text"/>
    <w:basedOn w:val="a"/>
    <w:link w:val="af4"/>
    <w:uiPriority w:val="99"/>
    <w:semiHidden/>
    <w:unhideWhenUsed/>
    <w:rsid w:val="00B3268C"/>
    <w:pPr>
      <w:spacing w:after="0" w:line="240" w:lineRule="auto"/>
    </w:pPr>
    <w:rPr>
      <w:sz w:val="20"/>
      <w:szCs w:val="20"/>
    </w:rPr>
  </w:style>
  <w:style w:type="character" w:customStyle="1" w:styleId="af4">
    <w:name w:val="Текст сноски Знак"/>
    <w:link w:val="af3"/>
    <w:uiPriority w:val="99"/>
    <w:semiHidden/>
    <w:rsid w:val="00B3268C"/>
    <w:rPr>
      <w:sz w:val="20"/>
      <w:szCs w:val="20"/>
    </w:rPr>
  </w:style>
  <w:style w:type="character" w:styleId="af5">
    <w:name w:val="footnote reference"/>
    <w:uiPriority w:val="99"/>
    <w:semiHidden/>
    <w:unhideWhenUsed/>
    <w:rsid w:val="00B3268C"/>
    <w:rPr>
      <w:vertAlign w:val="superscript"/>
    </w:rPr>
  </w:style>
  <w:style w:type="paragraph" w:styleId="af6">
    <w:name w:val="Body Text"/>
    <w:basedOn w:val="a"/>
    <w:link w:val="af7"/>
    <w:rsid w:val="00BF2AB0"/>
    <w:pPr>
      <w:spacing w:after="120" w:line="240" w:lineRule="auto"/>
    </w:pPr>
    <w:rPr>
      <w:rFonts w:ascii="Times New Roman" w:eastAsia="Times New Roman" w:hAnsi="Times New Roman"/>
      <w:sz w:val="28"/>
      <w:szCs w:val="20"/>
      <w:lang w:eastAsia="ru-RU"/>
    </w:rPr>
  </w:style>
  <w:style w:type="character" w:customStyle="1" w:styleId="af7">
    <w:name w:val="Основной текст Знак"/>
    <w:basedOn w:val="a0"/>
    <w:link w:val="af6"/>
    <w:rsid w:val="00BF2AB0"/>
    <w:rPr>
      <w:rFonts w:ascii="Times New Roman" w:eastAsia="Times New Roman" w:hAnsi="Times New Roman"/>
      <w:sz w:val="28"/>
    </w:rPr>
  </w:style>
  <w:style w:type="paragraph" w:customStyle="1" w:styleId="formattext">
    <w:name w:val="formattext"/>
    <w:basedOn w:val="a"/>
    <w:rsid w:val="00BF2AB0"/>
    <w:pPr>
      <w:spacing w:before="100" w:beforeAutospacing="1" w:after="100" w:afterAutospacing="1" w:line="240" w:lineRule="auto"/>
    </w:pPr>
    <w:rPr>
      <w:rFonts w:ascii="Times New Roman" w:eastAsia="Times New Roman" w:hAnsi="Times New Roman"/>
      <w:sz w:val="24"/>
      <w:szCs w:val="24"/>
      <w:lang w:eastAsia="ru-RU"/>
    </w:rPr>
  </w:style>
  <w:style w:type="character" w:customStyle="1" w:styleId="20">
    <w:name w:val="Заголовок 2 Знак"/>
    <w:basedOn w:val="a0"/>
    <w:link w:val="2"/>
    <w:uiPriority w:val="9"/>
    <w:rsid w:val="00232735"/>
    <w:rPr>
      <w:rFonts w:ascii="Times New Roman" w:eastAsia="Times New Roman" w:hAnsi="Times New Roman"/>
      <w:b/>
      <w:bCs/>
      <w:sz w:val="36"/>
      <w:szCs w:val="36"/>
    </w:rPr>
  </w:style>
  <w:style w:type="character" w:customStyle="1" w:styleId="tlid-translation">
    <w:name w:val="tlid-translation"/>
    <w:rsid w:val="002601FE"/>
  </w:style>
  <w:style w:type="paragraph" w:customStyle="1" w:styleId="topleveltext">
    <w:name w:val="topleveltext"/>
    <w:basedOn w:val="a"/>
    <w:rsid w:val="00645883"/>
    <w:pPr>
      <w:spacing w:before="100" w:beforeAutospacing="1" w:after="100" w:afterAutospacing="1" w:line="240" w:lineRule="auto"/>
    </w:pPr>
    <w:rPr>
      <w:rFonts w:ascii="Times New Roman" w:eastAsia="Times New Roman" w:hAnsi="Times New Roman"/>
      <w:sz w:val="24"/>
      <w:szCs w:val="24"/>
      <w:lang w:eastAsia="ru-RU"/>
    </w:rPr>
  </w:style>
  <w:style w:type="paragraph" w:customStyle="1" w:styleId="headertext">
    <w:name w:val="headertext"/>
    <w:basedOn w:val="a"/>
    <w:rsid w:val="00125BDA"/>
    <w:pPr>
      <w:spacing w:before="100" w:beforeAutospacing="1" w:after="100" w:afterAutospacing="1" w:line="240" w:lineRule="auto"/>
    </w:pPr>
    <w:rPr>
      <w:rFonts w:ascii="Times New Roman" w:eastAsia="Times New Roman" w:hAnsi="Times New Roman"/>
      <w:sz w:val="24"/>
      <w:szCs w:val="24"/>
      <w:lang w:eastAsia="ru-RU"/>
    </w:rPr>
  </w:style>
  <w:style w:type="character" w:customStyle="1" w:styleId="Hyperlink0">
    <w:name w:val="Hyperlink.0"/>
    <w:basedOn w:val="a0"/>
    <w:rsid w:val="00380804"/>
    <w:rPr>
      <w:rFonts w:ascii="Arial" w:eastAsia="Arial" w:hAnsi="Arial" w:cs="Arial"/>
      <w:color w:val="000000"/>
      <w:u w:color="000000"/>
    </w:rPr>
  </w:style>
  <w:style w:type="character" w:customStyle="1" w:styleId="hgkelc">
    <w:name w:val="hgkelc"/>
    <w:basedOn w:val="a0"/>
    <w:rsid w:val="00F53D0C"/>
  </w:style>
  <w:style w:type="character" w:customStyle="1" w:styleId="10">
    <w:name w:val="Заголовок 1 Знак"/>
    <w:basedOn w:val="a0"/>
    <w:link w:val="1"/>
    <w:uiPriority w:val="9"/>
    <w:rsid w:val="00D46A9A"/>
    <w:rPr>
      <w:rFonts w:asciiTheme="majorHAnsi" w:eastAsiaTheme="majorEastAsia" w:hAnsiTheme="majorHAnsi" w:cstheme="majorBidi"/>
      <w:color w:val="2E74B5" w:themeColor="accent1" w:themeShade="BF"/>
      <w:sz w:val="32"/>
      <w:szCs w:val="32"/>
      <w:lang w:eastAsia="en-US"/>
    </w:rPr>
  </w:style>
  <w:style w:type="paragraph" w:styleId="af8">
    <w:name w:val="List Paragraph"/>
    <w:basedOn w:val="a"/>
    <w:uiPriority w:val="34"/>
    <w:qFormat/>
    <w:rsid w:val="000D301C"/>
    <w:pPr>
      <w:ind w:left="720"/>
      <w:contextualSpacing/>
    </w:pPr>
  </w:style>
  <w:style w:type="paragraph" w:styleId="af9">
    <w:name w:val="Normal (Web)"/>
    <w:basedOn w:val="a"/>
    <w:uiPriority w:val="99"/>
    <w:semiHidden/>
    <w:unhideWhenUsed/>
    <w:rsid w:val="00D00BDE"/>
    <w:pPr>
      <w:spacing w:before="100" w:beforeAutospacing="1" w:after="100" w:afterAutospacing="1" w:line="240" w:lineRule="auto"/>
    </w:pPr>
    <w:rPr>
      <w:rFonts w:ascii="Times New Roman" w:eastAsia="Times New Roman" w:hAnsi="Times New Roman"/>
      <w:sz w:val="24"/>
      <w:szCs w:val="24"/>
      <w:lang w:eastAsia="ru-RU"/>
    </w:rPr>
  </w:style>
  <w:style w:type="paragraph" w:styleId="HTML">
    <w:name w:val="HTML Preformatted"/>
    <w:basedOn w:val="a"/>
    <w:link w:val="HTML0"/>
    <w:uiPriority w:val="99"/>
    <w:semiHidden/>
    <w:unhideWhenUsed/>
    <w:rsid w:val="00F42AA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pPr>
    <w:rPr>
      <w:rFonts w:ascii="Courier New" w:eastAsia="Times New Roman" w:hAnsi="Courier New" w:cs="Courier New"/>
      <w:sz w:val="20"/>
      <w:szCs w:val="20"/>
      <w:lang w:eastAsia="ru-RU"/>
    </w:rPr>
  </w:style>
  <w:style w:type="character" w:customStyle="1" w:styleId="HTML0">
    <w:name w:val="Стандартный HTML Знак"/>
    <w:basedOn w:val="a0"/>
    <w:link w:val="HTML"/>
    <w:uiPriority w:val="99"/>
    <w:semiHidden/>
    <w:rsid w:val="00F42AAD"/>
    <w:rPr>
      <w:rFonts w:ascii="Courier New" w:eastAsia="Times New Roman" w:hAnsi="Courier New" w:cs="Courier New"/>
    </w:rPr>
  </w:style>
  <w:style w:type="character" w:customStyle="1" w:styleId="y2iqfc">
    <w:name w:val="y2iqfc"/>
    <w:basedOn w:val="a0"/>
    <w:rsid w:val="00F42AAD"/>
  </w:style>
  <w:style w:type="character" w:customStyle="1" w:styleId="rynqvb">
    <w:name w:val="rynqvb"/>
    <w:basedOn w:val="a0"/>
    <w:uiPriority w:val="99"/>
    <w:rsid w:val="00385D2C"/>
  </w:style>
  <w:style w:type="paragraph" w:styleId="afa">
    <w:name w:val="TOC Heading"/>
    <w:basedOn w:val="1"/>
    <w:next w:val="a"/>
    <w:uiPriority w:val="39"/>
    <w:unhideWhenUsed/>
    <w:qFormat/>
    <w:rsid w:val="00C07CB7"/>
    <w:pPr>
      <w:spacing w:line="259" w:lineRule="auto"/>
      <w:outlineLvl w:val="9"/>
    </w:pPr>
    <w:rPr>
      <w:lang w:eastAsia="ru-RU"/>
    </w:rPr>
  </w:style>
  <w:style w:type="paragraph" w:styleId="21">
    <w:name w:val="toc 2"/>
    <w:basedOn w:val="a"/>
    <w:next w:val="a"/>
    <w:autoRedefine/>
    <w:uiPriority w:val="39"/>
    <w:unhideWhenUsed/>
    <w:rsid w:val="008E5EB3"/>
    <w:pPr>
      <w:tabs>
        <w:tab w:val="right" w:leader="dot" w:pos="9627"/>
      </w:tabs>
      <w:spacing w:after="100"/>
      <w:ind w:left="220" w:hanging="220"/>
    </w:pPr>
  </w:style>
  <w:style w:type="paragraph" w:styleId="12">
    <w:name w:val="toc 1"/>
    <w:basedOn w:val="a"/>
    <w:next w:val="a"/>
    <w:autoRedefine/>
    <w:uiPriority w:val="39"/>
    <w:unhideWhenUsed/>
    <w:rsid w:val="0076397E"/>
    <w:pPr>
      <w:tabs>
        <w:tab w:val="right" w:leader="dot" w:pos="9627"/>
      </w:tabs>
      <w:spacing w:after="0" w:line="360" w:lineRule="auto"/>
      <w:ind w:left="1701" w:hanging="1701"/>
    </w:pPr>
    <w:rPr>
      <w:rFonts w:ascii="Arial" w:hAnsi="Arial" w:cs="Arial"/>
      <w:noProof/>
      <w:sz w:val="24"/>
      <w:szCs w:val="24"/>
    </w:rPr>
  </w:style>
  <w:style w:type="character" w:customStyle="1" w:styleId="afb">
    <w:name w:val="Основной текст_"/>
    <w:link w:val="13"/>
    <w:locked/>
    <w:rsid w:val="002272CE"/>
    <w:rPr>
      <w:rFonts w:ascii="Arial" w:eastAsia="Arial" w:hAnsi="Arial" w:cs="Arial"/>
      <w:spacing w:val="5"/>
      <w:sz w:val="15"/>
      <w:szCs w:val="15"/>
      <w:shd w:val="clear" w:color="auto" w:fill="FFFFFF"/>
    </w:rPr>
  </w:style>
  <w:style w:type="paragraph" w:customStyle="1" w:styleId="13">
    <w:name w:val="Основной текст1"/>
    <w:basedOn w:val="a"/>
    <w:link w:val="afb"/>
    <w:rsid w:val="002272CE"/>
    <w:pPr>
      <w:widowControl w:val="0"/>
      <w:shd w:val="clear" w:color="auto" w:fill="FFFFFF"/>
      <w:spacing w:after="0" w:line="0" w:lineRule="atLeast"/>
      <w:ind w:hanging="1560"/>
    </w:pPr>
    <w:rPr>
      <w:rFonts w:ascii="Arial" w:eastAsia="Arial" w:hAnsi="Arial" w:cs="Arial"/>
      <w:spacing w:val="5"/>
      <w:sz w:val="15"/>
      <w:szCs w:val="15"/>
      <w:lang w:eastAsia="ru-RU"/>
    </w:rPr>
  </w:style>
  <w:style w:type="paragraph" w:customStyle="1" w:styleId="afc">
    <w:name w:val="Стандарт МЭК"/>
    <w:basedOn w:val="a"/>
    <w:rsid w:val="00255D39"/>
    <w:pPr>
      <w:tabs>
        <w:tab w:val="left" w:pos="0"/>
        <w:tab w:val="left" w:pos="567"/>
        <w:tab w:val="left" w:pos="1133"/>
        <w:tab w:val="left" w:pos="1699"/>
        <w:tab w:val="left" w:pos="2266"/>
        <w:tab w:val="left" w:pos="2832"/>
        <w:tab w:val="left" w:pos="3399"/>
        <w:tab w:val="left" w:pos="3965"/>
        <w:tab w:val="left" w:pos="4531"/>
        <w:tab w:val="left" w:pos="5098"/>
        <w:tab w:val="left" w:pos="5664"/>
        <w:tab w:val="left" w:pos="6231"/>
        <w:tab w:val="left" w:pos="6797"/>
        <w:tab w:val="left" w:pos="7363"/>
        <w:tab w:val="left" w:pos="7930"/>
        <w:tab w:val="left" w:pos="8496"/>
        <w:tab w:val="left" w:pos="9063"/>
      </w:tabs>
      <w:suppressAutoHyphens/>
      <w:spacing w:before="120" w:after="0" w:line="240" w:lineRule="auto"/>
      <w:jc w:val="both"/>
    </w:pPr>
    <w:rPr>
      <w:rFonts w:ascii="Arial" w:eastAsia="Times New Roman" w:hAnsi="Arial" w:cs="Arial"/>
      <w:bCs/>
      <w:snapToGrid w:val="0"/>
      <w:sz w:val="20"/>
      <w:lang w:eastAsia="ru-RU"/>
    </w:rPr>
  </w:style>
  <w:style w:type="character" w:customStyle="1" w:styleId="30">
    <w:name w:val="Заголовок 3 Знак"/>
    <w:basedOn w:val="a0"/>
    <w:link w:val="3"/>
    <w:uiPriority w:val="9"/>
    <w:semiHidden/>
    <w:rsid w:val="00072C35"/>
    <w:rPr>
      <w:rFonts w:asciiTheme="majorHAnsi" w:eastAsiaTheme="majorEastAsia" w:hAnsiTheme="majorHAnsi" w:cstheme="majorBidi"/>
      <w:color w:val="1F4D78" w:themeColor="accent1" w:themeShade="7F"/>
      <w:sz w:val="24"/>
      <w:szCs w:val="24"/>
      <w:lang w:eastAsia="en-US"/>
    </w:rPr>
  </w:style>
  <w:style w:type="character" w:customStyle="1" w:styleId="ezkurwreuab5ozgtqnkl">
    <w:name w:val="ezkurwreuab5ozgtqnkl"/>
    <w:basedOn w:val="a0"/>
    <w:rsid w:val="0057173B"/>
  </w:style>
  <w:style w:type="paragraph" w:styleId="afd">
    <w:name w:val="Revision"/>
    <w:hidden/>
    <w:uiPriority w:val="99"/>
    <w:semiHidden/>
    <w:rsid w:val="0064426E"/>
    <w:rPr>
      <w:sz w:val="22"/>
      <w:szCs w:val="22"/>
      <w:lang w:eastAsia="en-US"/>
    </w:rPr>
  </w:style>
  <w:style w:type="table" w:customStyle="1" w:styleId="TableNormal">
    <w:name w:val="Table Normal"/>
    <w:uiPriority w:val="2"/>
    <w:semiHidden/>
    <w:unhideWhenUsed/>
    <w:qFormat/>
    <w:rsid w:val="00E43FFB"/>
    <w:pPr>
      <w:widowControl w:val="0"/>
      <w:autoSpaceDE w:val="0"/>
      <w:autoSpaceDN w:val="0"/>
    </w:pPr>
    <w:rPr>
      <w:rFonts w:asciiTheme="minorHAnsi" w:eastAsiaTheme="minorHAnsi" w:hAnsiTheme="minorHAnsi" w:cstheme="minorBidi"/>
      <w:sz w:val="22"/>
      <w:szCs w:val="22"/>
      <w:lang w:val="en-US" w:eastAsia="en-US"/>
    </w:rPr>
    <w:tblPr>
      <w:tblInd w:w="0" w:type="dxa"/>
      <w:tblCellMar>
        <w:top w:w="0" w:type="dxa"/>
        <w:left w:w="0" w:type="dxa"/>
        <w:bottom w:w="0" w:type="dxa"/>
        <w:right w:w="0" w:type="dxa"/>
      </w:tblCellMar>
    </w:tblPr>
  </w:style>
  <w:style w:type="paragraph" w:customStyle="1" w:styleId="TableParagraph">
    <w:name w:val="Table Paragraph"/>
    <w:basedOn w:val="a"/>
    <w:uiPriority w:val="1"/>
    <w:qFormat/>
    <w:rsid w:val="00E43FFB"/>
    <w:pPr>
      <w:widowControl w:val="0"/>
      <w:autoSpaceDE w:val="0"/>
      <w:autoSpaceDN w:val="0"/>
      <w:spacing w:before="31" w:after="0" w:line="240" w:lineRule="auto"/>
    </w:pPr>
    <w:rPr>
      <w:rFonts w:ascii="Cambria" w:eastAsia="Cambria" w:hAnsi="Cambria" w:cs="Cambria"/>
      <w:lang w:val="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25376334">
      <w:bodyDiv w:val="1"/>
      <w:marLeft w:val="0"/>
      <w:marRight w:val="0"/>
      <w:marTop w:val="0"/>
      <w:marBottom w:val="0"/>
      <w:divBdr>
        <w:top w:val="none" w:sz="0" w:space="0" w:color="auto"/>
        <w:left w:val="none" w:sz="0" w:space="0" w:color="auto"/>
        <w:bottom w:val="none" w:sz="0" w:space="0" w:color="auto"/>
        <w:right w:val="none" w:sz="0" w:space="0" w:color="auto"/>
      </w:divBdr>
    </w:div>
    <w:div w:id="80179232">
      <w:bodyDiv w:val="1"/>
      <w:marLeft w:val="0"/>
      <w:marRight w:val="0"/>
      <w:marTop w:val="0"/>
      <w:marBottom w:val="0"/>
      <w:divBdr>
        <w:top w:val="none" w:sz="0" w:space="0" w:color="auto"/>
        <w:left w:val="none" w:sz="0" w:space="0" w:color="auto"/>
        <w:bottom w:val="none" w:sz="0" w:space="0" w:color="auto"/>
        <w:right w:val="none" w:sz="0" w:space="0" w:color="auto"/>
      </w:divBdr>
    </w:div>
    <w:div w:id="96681465">
      <w:bodyDiv w:val="1"/>
      <w:marLeft w:val="0"/>
      <w:marRight w:val="0"/>
      <w:marTop w:val="0"/>
      <w:marBottom w:val="0"/>
      <w:divBdr>
        <w:top w:val="none" w:sz="0" w:space="0" w:color="auto"/>
        <w:left w:val="none" w:sz="0" w:space="0" w:color="auto"/>
        <w:bottom w:val="none" w:sz="0" w:space="0" w:color="auto"/>
        <w:right w:val="none" w:sz="0" w:space="0" w:color="auto"/>
      </w:divBdr>
    </w:div>
    <w:div w:id="104689998">
      <w:bodyDiv w:val="1"/>
      <w:marLeft w:val="0"/>
      <w:marRight w:val="0"/>
      <w:marTop w:val="0"/>
      <w:marBottom w:val="0"/>
      <w:divBdr>
        <w:top w:val="none" w:sz="0" w:space="0" w:color="auto"/>
        <w:left w:val="none" w:sz="0" w:space="0" w:color="auto"/>
        <w:bottom w:val="none" w:sz="0" w:space="0" w:color="auto"/>
        <w:right w:val="none" w:sz="0" w:space="0" w:color="auto"/>
      </w:divBdr>
    </w:div>
    <w:div w:id="213273638">
      <w:bodyDiv w:val="1"/>
      <w:marLeft w:val="0"/>
      <w:marRight w:val="0"/>
      <w:marTop w:val="0"/>
      <w:marBottom w:val="0"/>
      <w:divBdr>
        <w:top w:val="none" w:sz="0" w:space="0" w:color="auto"/>
        <w:left w:val="none" w:sz="0" w:space="0" w:color="auto"/>
        <w:bottom w:val="none" w:sz="0" w:space="0" w:color="auto"/>
        <w:right w:val="none" w:sz="0" w:space="0" w:color="auto"/>
      </w:divBdr>
    </w:div>
    <w:div w:id="213470922">
      <w:bodyDiv w:val="1"/>
      <w:marLeft w:val="0"/>
      <w:marRight w:val="0"/>
      <w:marTop w:val="0"/>
      <w:marBottom w:val="0"/>
      <w:divBdr>
        <w:top w:val="none" w:sz="0" w:space="0" w:color="auto"/>
        <w:left w:val="none" w:sz="0" w:space="0" w:color="auto"/>
        <w:bottom w:val="none" w:sz="0" w:space="0" w:color="auto"/>
        <w:right w:val="none" w:sz="0" w:space="0" w:color="auto"/>
      </w:divBdr>
    </w:div>
    <w:div w:id="216625586">
      <w:bodyDiv w:val="1"/>
      <w:marLeft w:val="0"/>
      <w:marRight w:val="0"/>
      <w:marTop w:val="0"/>
      <w:marBottom w:val="0"/>
      <w:divBdr>
        <w:top w:val="none" w:sz="0" w:space="0" w:color="auto"/>
        <w:left w:val="none" w:sz="0" w:space="0" w:color="auto"/>
        <w:bottom w:val="none" w:sz="0" w:space="0" w:color="auto"/>
        <w:right w:val="none" w:sz="0" w:space="0" w:color="auto"/>
      </w:divBdr>
      <w:divsChild>
        <w:div w:id="185296833">
          <w:marLeft w:val="0"/>
          <w:marRight w:val="0"/>
          <w:marTop w:val="0"/>
          <w:marBottom w:val="0"/>
          <w:divBdr>
            <w:top w:val="none" w:sz="0" w:space="0" w:color="auto"/>
            <w:left w:val="none" w:sz="0" w:space="0" w:color="auto"/>
            <w:bottom w:val="none" w:sz="0" w:space="0" w:color="auto"/>
            <w:right w:val="none" w:sz="0" w:space="0" w:color="auto"/>
          </w:divBdr>
          <w:divsChild>
            <w:div w:id="328997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50355975">
      <w:bodyDiv w:val="1"/>
      <w:marLeft w:val="0"/>
      <w:marRight w:val="0"/>
      <w:marTop w:val="0"/>
      <w:marBottom w:val="0"/>
      <w:divBdr>
        <w:top w:val="none" w:sz="0" w:space="0" w:color="auto"/>
        <w:left w:val="none" w:sz="0" w:space="0" w:color="auto"/>
        <w:bottom w:val="none" w:sz="0" w:space="0" w:color="auto"/>
        <w:right w:val="none" w:sz="0" w:space="0" w:color="auto"/>
      </w:divBdr>
    </w:div>
    <w:div w:id="256865480">
      <w:bodyDiv w:val="1"/>
      <w:marLeft w:val="0"/>
      <w:marRight w:val="0"/>
      <w:marTop w:val="0"/>
      <w:marBottom w:val="0"/>
      <w:divBdr>
        <w:top w:val="none" w:sz="0" w:space="0" w:color="auto"/>
        <w:left w:val="none" w:sz="0" w:space="0" w:color="auto"/>
        <w:bottom w:val="none" w:sz="0" w:space="0" w:color="auto"/>
        <w:right w:val="none" w:sz="0" w:space="0" w:color="auto"/>
      </w:divBdr>
    </w:div>
    <w:div w:id="266427528">
      <w:bodyDiv w:val="1"/>
      <w:marLeft w:val="0"/>
      <w:marRight w:val="0"/>
      <w:marTop w:val="0"/>
      <w:marBottom w:val="0"/>
      <w:divBdr>
        <w:top w:val="none" w:sz="0" w:space="0" w:color="auto"/>
        <w:left w:val="none" w:sz="0" w:space="0" w:color="auto"/>
        <w:bottom w:val="none" w:sz="0" w:space="0" w:color="auto"/>
        <w:right w:val="none" w:sz="0" w:space="0" w:color="auto"/>
      </w:divBdr>
    </w:div>
    <w:div w:id="274792714">
      <w:bodyDiv w:val="1"/>
      <w:marLeft w:val="0"/>
      <w:marRight w:val="0"/>
      <w:marTop w:val="0"/>
      <w:marBottom w:val="0"/>
      <w:divBdr>
        <w:top w:val="none" w:sz="0" w:space="0" w:color="auto"/>
        <w:left w:val="none" w:sz="0" w:space="0" w:color="auto"/>
        <w:bottom w:val="none" w:sz="0" w:space="0" w:color="auto"/>
        <w:right w:val="none" w:sz="0" w:space="0" w:color="auto"/>
      </w:divBdr>
    </w:div>
    <w:div w:id="278150112">
      <w:bodyDiv w:val="1"/>
      <w:marLeft w:val="0"/>
      <w:marRight w:val="0"/>
      <w:marTop w:val="0"/>
      <w:marBottom w:val="0"/>
      <w:divBdr>
        <w:top w:val="none" w:sz="0" w:space="0" w:color="auto"/>
        <w:left w:val="none" w:sz="0" w:space="0" w:color="auto"/>
        <w:bottom w:val="none" w:sz="0" w:space="0" w:color="auto"/>
        <w:right w:val="none" w:sz="0" w:space="0" w:color="auto"/>
      </w:divBdr>
      <w:divsChild>
        <w:div w:id="1018772788">
          <w:marLeft w:val="0"/>
          <w:marRight w:val="0"/>
          <w:marTop w:val="0"/>
          <w:marBottom w:val="0"/>
          <w:divBdr>
            <w:top w:val="none" w:sz="0" w:space="0" w:color="auto"/>
            <w:left w:val="none" w:sz="0" w:space="0" w:color="auto"/>
            <w:bottom w:val="none" w:sz="0" w:space="0" w:color="auto"/>
            <w:right w:val="none" w:sz="0" w:space="0" w:color="auto"/>
          </w:divBdr>
          <w:divsChild>
            <w:div w:id="1780291430">
              <w:marLeft w:val="0"/>
              <w:marRight w:val="0"/>
              <w:marTop w:val="0"/>
              <w:marBottom w:val="0"/>
              <w:divBdr>
                <w:top w:val="none" w:sz="0" w:space="0" w:color="auto"/>
                <w:left w:val="none" w:sz="0" w:space="0" w:color="auto"/>
                <w:bottom w:val="none" w:sz="0" w:space="0" w:color="auto"/>
                <w:right w:val="none" w:sz="0" w:space="0" w:color="auto"/>
              </w:divBdr>
              <w:divsChild>
                <w:div w:id="1315916955">
                  <w:marLeft w:val="0"/>
                  <w:marRight w:val="0"/>
                  <w:marTop w:val="0"/>
                  <w:marBottom w:val="0"/>
                  <w:divBdr>
                    <w:top w:val="none" w:sz="0" w:space="0" w:color="auto"/>
                    <w:left w:val="none" w:sz="0" w:space="0" w:color="auto"/>
                    <w:bottom w:val="none" w:sz="0" w:space="0" w:color="auto"/>
                    <w:right w:val="none" w:sz="0" w:space="0" w:color="auto"/>
                  </w:divBdr>
                  <w:divsChild>
                    <w:div w:id="99360679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665544313">
          <w:marLeft w:val="0"/>
          <w:marRight w:val="0"/>
          <w:marTop w:val="0"/>
          <w:marBottom w:val="0"/>
          <w:divBdr>
            <w:top w:val="none" w:sz="0" w:space="0" w:color="auto"/>
            <w:left w:val="none" w:sz="0" w:space="0" w:color="auto"/>
            <w:bottom w:val="none" w:sz="0" w:space="0" w:color="auto"/>
            <w:right w:val="none" w:sz="0" w:space="0" w:color="auto"/>
          </w:divBdr>
          <w:divsChild>
            <w:div w:id="1045254552">
              <w:marLeft w:val="0"/>
              <w:marRight w:val="0"/>
              <w:marTop w:val="0"/>
              <w:marBottom w:val="0"/>
              <w:divBdr>
                <w:top w:val="none" w:sz="0" w:space="0" w:color="auto"/>
                <w:left w:val="none" w:sz="0" w:space="0" w:color="auto"/>
                <w:bottom w:val="none" w:sz="0" w:space="0" w:color="auto"/>
                <w:right w:val="none" w:sz="0" w:space="0" w:color="auto"/>
              </w:divBdr>
              <w:divsChild>
                <w:div w:id="1105224789">
                  <w:marLeft w:val="0"/>
                  <w:marRight w:val="0"/>
                  <w:marTop w:val="0"/>
                  <w:marBottom w:val="0"/>
                  <w:divBdr>
                    <w:top w:val="none" w:sz="0" w:space="0" w:color="auto"/>
                    <w:left w:val="none" w:sz="0" w:space="0" w:color="auto"/>
                    <w:bottom w:val="none" w:sz="0" w:space="0" w:color="auto"/>
                    <w:right w:val="none" w:sz="0" w:space="0" w:color="auto"/>
                  </w:divBdr>
                  <w:divsChild>
                    <w:div w:id="100574057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296421812">
      <w:bodyDiv w:val="1"/>
      <w:marLeft w:val="0"/>
      <w:marRight w:val="0"/>
      <w:marTop w:val="0"/>
      <w:marBottom w:val="0"/>
      <w:divBdr>
        <w:top w:val="none" w:sz="0" w:space="0" w:color="auto"/>
        <w:left w:val="none" w:sz="0" w:space="0" w:color="auto"/>
        <w:bottom w:val="none" w:sz="0" w:space="0" w:color="auto"/>
        <w:right w:val="none" w:sz="0" w:space="0" w:color="auto"/>
      </w:divBdr>
    </w:div>
    <w:div w:id="321202624">
      <w:bodyDiv w:val="1"/>
      <w:marLeft w:val="0"/>
      <w:marRight w:val="0"/>
      <w:marTop w:val="0"/>
      <w:marBottom w:val="0"/>
      <w:divBdr>
        <w:top w:val="none" w:sz="0" w:space="0" w:color="auto"/>
        <w:left w:val="none" w:sz="0" w:space="0" w:color="auto"/>
        <w:bottom w:val="none" w:sz="0" w:space="0" w:color="auto"/>
        <w:right w:val="none" w:sz="0" w:space="0" w:color="auto"/>
      </w:divBdr>
    </w:div>
    <w:div w:id="328139821">
      <w:bodyDiv w:val="1"/>
      <w:marLeft w:val="0"/>
      <w:marRight w:val="0"/>
      <w:marTop w:val="0"/>
      <w:marBottom w:val="0"/>
      <w:divBdr>
        <w:top w:val="none" w:sz="0" w:space="0" w:color="auto"/>
        <w:left w:val="none" w:sz="0" w:space="0" w:color="auto"/>
        <w:bottom w:val="none" w:sz="0" w:space="0" w:color="auto"/>
        <w:right w:val="none" w:sz="0" w:space="0" w:color="auto"/>
      </w:divBdr>
    </w:div>
    <w:div w:id="330064719">
      <w:bodyDiv w:val="1"/>
      <w:marLeft w:val="0"/>
      <w:marRight w:val="0"/>
      <w:marTop w:val="0"/>
      <w:marBottom w:val="0"/>
      <w:divBdr>
        <w:top w:val="none" w:sz="0" w:space="0" w:color="auto"/>
        <w:left w:val="none" w:sz="0" w:space="0" w:color="auto"/>
        <w:bottom w:val="none" w:sz="0" w:space="0" w:color="auto"/>
        <w:right w:val="none" w:sz="0" w:space="0" w:color="auto"/>
      </w:divBdr>
    </w:div>
    <w:div w:id="379786654">
      <w:bodyDiv w:val="1"/>
      <w:marLeft w:val="0"/>
      <w:marRight w:val="0"/>
      <w:marTop w:val="0"/>
      <w:marBottom w:val="0"/>
      <w:divBdr>
        <w:top w:val="none" w:sz="0" w:space="0" w:color="auto"/>
        <w:left w:val="none" w:sz="0" w:space="0" w:color="auto"/>
        <w:bottom w:val="none" w:sz="0" w:space="0" w:color="auto"/>
        <w:right w:val="none" w:sz="0" w:space="0" w:color="auto"/>
      </w:divBdr>
    </w:div>
    <w:div w:id="415978888">
      <w:bodyDiv w:val="1"/>
      <w:marLeft w:val="0"/>
      <w:marRight w:val="0"/>
      <w:marTop w:val="0"/>
      <w:marBottom w:val="0"/>
      <w:divBdr>
        <w:top w:val="none" w:sz="0" w:space="0" w:color="auto"/>
        <w:left w:val="none" w:sz="0" w:space="0" w:color="auto"/>
        <w:bottom w:val="none" w:sz="0" w:space="0" w:color="auto"/>
        <w:right w:val="none" w:sz="0" w:space="0" w:color="auto"/>
      </w:divBdr>
    </w:div>
    <w:div w:id="426318118">
      <w:bodyDiv w:val="1"/>
      <w:marLeft w:val="0"/>
      <w:marRight w:val="0"/>
      <w:marTop w:val="0"/>
      <w:marBottom w:val="0"/>
      <w:divBdr>
        <w:top w:val="none" w:sz="0" w:space="0" w:color="auto"/>
        <w:left w:val="none" w:sz="0" w:space="0" w:color="auto"/>
        <w:bottom w:val="none" w:sz="0" w:space="0" w:color="auto"/>
        <w:right w:val="none" w:sz="0" w:space="0" w:color="auto"/>
      </w:divBdr>
    </w:div>
    <w:div w:id="429551150">
      <w:bodyDiv w:val="1"/>
      <w:marLeft w:val="0"/>
      <w:marRight w:val="0"/>
      <w:marTop w:val="0"/>
      <w:marBottom w:val="0"/>
      <w:divBdr>
        <w:top w:val="none" w:sz="0" w:space="0" w:color="auto"/>
        <w:left w:val="none" w:sz="0" w:space="0" w:color="auto"/>
        <w:bottom w:val="none" w:sz="0" w:space="0" w:color="auto"/>
        <w:right w:val="none" w:sz="0" w:space="0" w:color="auto"/>
      </w:divBdr>
    </w:div>
    <w:div w:id="437678989">
      <w:bodyDiv w:val="1"/>
      <w:marLeft w:val="0"/>
      <w:marRight w:val="0"/>
      <w:marTop w:val="0"/>
      <w:marBottom w:val="0"/>
      <w:divBdr>
        <w:top w:val="none" w:sz="0" w:space="0" w:color="auto"/>
        <w:left w:val="none" w:sz="0" w:space="0" w:color="auto"/>
        <w:bottom w:val="none" w:sz="0" w:space="0" w:color="auto"/>
        <w:right w:val="none" w:sz="0" w:space="0" w:color="auto"/>
      </w:divBdr>
    </w:div>
    <w:div w:id="440878649">
      <w:bodyDiv w:val="1"/>
      <w:marLeft w:val="0"/>
      <w:marRight w:val="0"/>
      <w:marTop w:val="0"/>
      <w:marBottom w:val="0"/>
      <w:divBdr>
        <w:top w:val="none" w:sz="0" w:space="0" w:color="auto"/>
        <w:left w:val="none" w:sz="0" w:space="0" w:color="auto"/>
        <w:bottom w:val="none" w:sz="0" w:space="0" w:color="auto"/>
        <w:right w:val="none" w:sz="0" w:space="0" w:color="auto"/>
      </w:divBdr>
    </w:div>
    <w:div w:id="478772119">
      <w:bodyDiv w:val="1"/>
      <w:marLeft w:val="0"/>
      <w:marRight w:val="0"/>
      <w:marTop w:val="0"/>
      <w:marBottom w:val="0"/>
      <w:divBdr>
        <w:top w:val="none" w:sz="0" w:space="0" w:color="auto"/>
        <w:left w:val="none" w:sz="0" w:space="0" w:color="auto"/>
        <w:bottom w:val="none" w:sz="0" w:space="0" w:color="auto"/>
        <w:right w:val="none" w:sz="0" w:space="0" w:color="auto"/>
      </w:divBdr>
    </w:div>
    <w:div w:id="529874922">
      <w:bodyDiv w:val="1"/>
      <w:marLeft w:val="0"/>
      <w:marRight w:val="0"/>
      <w:marTop w:val="0"/>
      <w:marBottom w:val="0"/>
      <w:divBdr>
        <w:top w:val="none" w:sz="0" w:space="0" w:color="auto"/>
        <w:left w:val="none" w:sz="0" w:space="0" w:color="auto"/>
        <w:bottom w:val="none" w:sz="0" w:space="0" w:color="auto"/>
        <w:right w:val="none" w:sz="0" w:space="0" w:color="auto"/>
      </w:divBdr>
    </w:div>
    <w:div w:id="530650366">
      <w:bodyDiv w:val="1"/>
      <w:marLeft w:val="0"/>
      <w:marRight w:val="0"/>
      <w:marTop w:val="0"/>
      <w:marBottom w:val="0"/>
      <w:divBdr>
        <w:top w:val="none" w:sz="0" w:space="0" w:color="auto"/>
        <w:left w:val="none" w:sz="0" w:space="0" w:color="auto"/>
        <w:bottom w:val="none" w:sz="0" w:space="0" w:color="auto"/>
        <w:right w:val="none" w:sz="0" w:space="0" w:color="auto"/>
      </w:divBdr>
    </w:div>
    <w:div w:id="533692134">
      <w:bodyDiv w:val="1"/>
      <w:marLeft w:val="0"/>
      <w:marRight w:val="0"/>
      <w:marTop w:val="0"/>
      <w:marBottom w:val="0"/>
      <w:divBdr>
        <w:top w:val="none" w:sz="0" w:space="0" w:color="auto"/>
        <w:left w:val="none" w:sz="0" w:space="0" w:color="auto"/>
        <w:bottom w:val="none" w:sz="0" w:space="0" w:color="auto"/>
        <w:right w:val="none" w:sz="0" w:space="0" w:color="auto"/>
      </w:divBdr>
    </w:div>
    <w:div w:id="535117500">
      <w:bodyDiv w:val="1"/>
      <w:marLeft w:val="0"/>
      <w:marRight w:val="0"/>
      <w:marTop w:val="0"/>
      <w:marBottom w:val="0"/>
      <w:divBdr>
        <w:top w:val="none" w:sz="0" w:space="0" w:color="auto"/>
        <w:left w:val="none" w:sz="0" w:space="0" w:color="auto"/>
        <w:bottom w:val="none" w:sz="0" w:space="0" w:color="auto"/>
        <w:right w:val="none" w:sz="0" w:space="0" w:color="auto"/>
      </w:divBdr>
    </w:div>
    <w:div w:id="569075869">
      <w:bodyDiv w:val="1"/>
      <w:marLeft w:val="0"/>
      <w:marRight w:val="0"/>
      <w:marTop w:val="0"/>
      <w:marBottom w:val="0"/>
      <w:divBdr>
        <w:top w:val="none" w:sz="0" w:space="0" w:color="auto"/>
        <w:left w:val="none" w:sz="0" w:space="0" w:color="auto"/>
        <w:bottom w:val="none" w:sz="0" w:space="0" w:color="auto"/>
        <w:right w:val="none" w:sz="0" w:space="0" w:color="auto"/>
      </w:divBdr>
    </w:div>
    <w:div w:id="594554341">
      <w:bodyDiv w:val="1"/>
      <w:marLeft w:val="0"/>
      <w:marRight w:val="0"/>
      <w:marTop w:val="0"/>
      <w:marBottom w:val="0"/>
      <w:divBdr>
        <w:top w:val="none" w:sz="0" w:space="0" w:color="auto"/>
        <w:left w:val="none" w:sz="0" w:space="0" w:color="auto"/>
        <w:bottom w:val="none" w:sz="0" w:space="0" w:color="auto"/>
        <w:right w:val="none" w:sz="0" w:space="0" w:color="auto"/>
      </w:divBdr>
    </w:div>
    <w:div w:id="597522539">
      <w:bodyDiv w:val="1"/>
      <w:marLeft w:val="0"/>
      <w:marRight w:val="0"/>
      <w:marTop w:val="0"/>
      <w:marBottom w:val="0"/>
      <w:divBdr>
        <w:top w:val="none" w:sz="0" w:space="0" w:color="auto"/>
        <w:left w:val="none" w:sz="0" w:space="0" w:color="auto"/>
        <w:bottom w:val="none" w:sz="0" w:space="0" w:color="auto"/>
        <w:right w:val="none" w:sz="0" w:space="0" w:color="auto"/>
      </w:divBdr>
    </w:div>
    <w:div w:id="662928381">
      <w:bodyDiv w:val="1"/>
      <w:marLeft w:val="0"/>
      <w:marRight w:val="0"/>
      <w:marTop w:val="0"/>
      <w:marBottom w:val="0"/>
      <w:divBdr>
        <w:top w:val="none" w:sz="0" w:space="0" w:color="auto"/>
        <w:left w:val="none" w:sz="0" w:space="0" w:color="auto"/>
        <w:bottom w:val="none" w:sz="0" w:space="0" w:color="auto"/>
        <w:right w:val="none" w:sz="0" w:space="0" w:color="auto"/>
      </w:divBdr>
    </w:div>
    <w:div w:id="667903148">
      <w:bodyDiv w:val="1"/>
      <w:marLeft w:val="0"/>
      <w:marRight w:val="0"/>
      <w:marTop w:val="0"/>
      <w:marBottom w:val="0"/>
      <w:divBdr>
        <w:top w:val="none" w:sz="0" w:space="0" w:color="auto"/>
        <w:left w:val="none" w:sz="0" w:space="0" w:color="auto"/>
        <w:bottom w:val="none" w:sz="0" w:space="0" w:color="auto"/>
        <w:right w:val="none" w:sz="0" w:space="0" w:color="auto"/>
      </w:divBdr>
    </w:div>
    <w:div w:id="699597390">
      <w:bodyDiv w:val="1"/>
      <w:marLeft w:val="0"/>
      <w:marRight w:val="0"/>
      <w:marTop w:val="0"/>
      <w:marBottom w:val="0"/>
      <w:divBdr>
        <w:top w:val="none" w:sz="0" w:space="0" w:color="auto"/>
        <w:left w:val="none" w:sz="0" w:space="0" w:color="auto"/>
        <w:bottom w:val="none" w:sz="0" w:space="0" w:color="auto"/>
        <w:right w:val="none" w:sz="0" w:space="0" w:color="auto"/>
      </w:divBdr>
    </w:div>
    <w:div w:id="734426888">
      <w:bodyDiv w:val="1"/>
      <w:marLeft w:val="0"/>
      <w:marRight w:val="0"/>
      <w:marTop w:val="0"/>
      <w:marBottom w:val="0"/>
      <w:divBdr>
        <w:top w:val="none" w:sz="0" w:space="0" w:color="auto"/>
        <w:left w:val="none" w:sz="0" w:space="0" w:color="auto"/>
        <w:bottom w:val="none" w:sz="0" w:space="0" w:color="auto"/>
        <w:right w:val="none" w:sz="0" w:space="0" w:color="auto"/>
      </w:divBdr>
    </w:div>
    <w:div w:id="782922977">
      <w:bodyDiv w:val="1"/>
      <w:marLeft w:val="0"/>
      <w:marRight w:val="0"/>
      <w:marTop w:val="0"/>
      <w:marBottom w:val="0"/>
      <w:divBdr>
        <w:top w:val="none" w:sz="0" w:space="0" w:color="auto"/>
        <w:left w:val="none" w:sz="0" w:space="0" w:color="auto"/>
        <w:bottom w:val="none" w:sz="0" w:space="0" w:color="auto"/>
        <w:right w:val="none" w:sz="0" w:space="0" w:color="auto"/>
      </w:divBdr>
    </w:div>
    <w:div w:id="878668630">
      <w:bodyDiv w:val="1"/>
      <w:marLeft w:val="0"/>
      <w:marRight w:val="0"/>
      <w:marTop w:val="0"/>
      <w:marBottom w:val="0"/>
      <w:divBdr>
        <w:top w:val="none" w:sz="0" w:space="0" w:color="auto"/>
        <w:left w:val="none" w:sz="0" w:space="0" w:color="auto"/>
        <w:bottom w:val="none" w:sz="0" w:space="0" w:color="auto"/>
        <w:right w:val="none" w:sz="0" w:space="0" w:color="auto"/>
      </w:divBdr>
    </w:div>
    <w:div w:id="886915025">
      <w:bodyDiv w:val="1"/>
      <w:marLeft w:val="0"/>
      <w:marRight w:val="0"/>
      <w:marTop w:val="0"/>
      <w:marBottom w:val="0"/>
      <w:divBdr>
        <w:top w:val="none" w:sz="0" w:space="0" w:color="auto"/>
        <w:left w:val="none" w:sz="0" w:space="0" w:color="auto"/>
        <w:bottom w:val="none" w:sz="0" w:space="0" w:color="auto"/>
        <w:right w:val="none" w:sz="0" w:space="0" w:color="auto"/>
      </w:divBdr>
    </w:div>
    <w:div w:id="901140919">
      <w:bodyDiv w:val="1"/>
      <w:marLeft w:val="0"/>
      <w:marRight w:val="0"/>
      <w:marTop w:val="0"/>
      <w:marBottom w:val="0"/>
      <w:divBdr>
        <w:top w:val="none" w:sz="0" w:space="0" w:color="auto"/>
        <w:left w:val="none" w:sz="0" w:space="0" w:color="auto"/>
        <w:bottom w:val="none" w:sz="0" w:space="0" w:color="auto"/>
        <w:right w:val="none" w:sz="0" w:space="0" w:color="auto"/>
      </w:divBdr>
    </w:div>
    <w:div w:id="941111672">
      <w:bodyDiv w:val="1"/>
      <w:marLeft w:val="0"/>
      <w:marRight w:val="0"/>
      <w:marTop w:val="0"/>
      <w:marBottom w:val="0"/>
      <w:divBdr>
        <w:top w:val="none" w:sz="0" w:space="0" w:color="auto"/>
        <w:left w:val="none" w:sz="0" w:space="0" w:color="auto"/>
        <w:bottom w:val="none" w:sz="0" w:space="0" w:color="auto"/>
        <w:right w:val="none" w:sz="0" w:space="0" w:color="auto"/>
      </w:divBdr>
    </w:div>
    <w:div w:id="950403878">
      <w:bodyDiv w:val="1"/>
      <w:marLeft w:val="0"/>
      <w:marRight w:val="0"/>
      <w:marTop w:val="0"/>
      <w:marBottom w:val="0"/>
      <w:divBdr>
        <w:top w:val="none" w:sz="0" w:space="0" w:color="auto"/>
        <w:left w:val="none" w:sz="0" w:space="0" w:color="auto"/>
        <w:bottom w:val="none" w:sz="0" w:space="0" w:color="auto"/>
        <w:right w:val="none" w:sz="0" w:space="0" w:color="auto"/>
      </w:divBdr>
    </w:div>
    <w:div w:id="972633781">
      <w:bodyDiv w:val="1"/>
      <w:marLeft w:val="0"/>
      <w:marRight w:val="0"/>
      <w:marTop w:val="0"/>
      <w:marBottom w:val="0"/>
      <w:divBdr>
        <w:top w:val="none" w:sz="0" w:space="0" w:color="auto"/>
        <w:left w:val="none" w:sz="0" w:space="0" w:color="auto"/>
        <w:bottom w:val="none" w:sz="0" w:space="0" w:color="auto"/>
        <w:right w:val="none" w:sz="0" w:space="0" w:color="auto"/>
      </w:divBdr>
    </w:div>
    <w:div w:id="983512636">
      <w:bodyDiv w:val="1"/>
      <w:marLeft w:val="0"/>
      <w:marRight w:val="0"/>
      <w:marTop w:val="0"/>
      <w:marBottom w:val="0"/>
      <w:divBdr>
        <w:top w:val="none" w:sz="0" w:space="0" w:color="auto"/>
        <w:left w:val="none" w:sz="0" w:space="0" w:color="auto"/>
        <w:bottom w:val="none" w:sz="0" w:space="0" w:color="auto"/>
        <w:right w:val="none" w:sz="0" w:space="0" w:color="auto"/>
      </w:divBdr>
    </w:div>
    <w:div w:id="986906751">
      <w:bodyDiv w:val="1"/>
      <w:marLeft w:val="0"/>
      <w:marRight w:val="0"/>
      <w:marTop w:val="0"/>
      <w:marBottom w:val="0"/>
      <w:divBdr>
        <w:top w:val="none" w:sz="0" w:space="0" w:color="auto"/>
        <w:left w:val="none" w:sz="0" w:space="0" w:color="auto"/>
        <w:bottom w:val="none" w:sz="0" w:space="0" w:color="auto"/>
        <w:right w:val="none" w:sz="0" w:space="0" w:color="auto"/>
      </w:divBdr>
    </w:div>
    <w:div w:id="1023213684">
      <w:bodyDiv w:val="1"/>
      <w:marLeft w:val="0"/>
      <w:marRight w:val="0"/>
      <w:marTop w:val="0"/>
      <w:marBottom w:val="0"/>
      <w:divBdr>
        <w:top w:val="none" w:sz="0" w:space="0" w:color="auto"/>
        <w:left w:val="none" w:sz="0" w:space="0" w:color="auto"/>
        <w:bottom w:val="none" w:sz="0" w:space="0" w:color="auto"/>
        <w:right w:val="none" w:sz="0" w:space="0" w:color="auto"/>
      </w:divBdr>
    </w:div>
    <w:div w:id="1026562000">
      <w:bodyDiv w:val="1"/>
      <w:marLeft w:val="0"/>
      <w:marRight w:val="0"/>
      <w:marTop w:val="0"/>
      <w:marBottom w:val="0"/>
      <w:divBdr>
        <w:top w:val="none" w:sz="0" w:space="0" w:color="auto"/>
        <w:left w:val="none" w:sz="0" w:space="0" w:color="auto"/>
        <w:bottom w:val="none" w:sz="0" w:space="0" w:color="auto"/>
        <w:right w:val="none" w:sz="0" w:space="0" w:color="auto"/>
      </w:divBdr>
      <w:divsChild>
        <w:div w:id="1595242082">
          <w:marLeft w:val="0"/>
          <w:marRight w:val="0"/>
          <w:marTop w:val="0"/>
          <w:marBottom w:val="0"/>
          <w:divBdr>
            <w:top w:val="none" w:sz="0" w:space="0" w:color="auto"/>
            <w:left w:val="none" w:sz="0" w:space="0" w:color="auto"/>
            <w:bottom w:val="none" w:sz="0" w:space="0" w:color="auto"/>
            <w:right w:val="none" w:sz="0" w:space="0" w:color="auto"/>
          </w:divBdr>
          <w:divsChild>
            <w:div w:id="16808578">
              <w:marLeft w:val="0"/>
              <w:marRight w:val="0"/>
              <w:marTop w:val="0"/>
              <w:marBottom w:val="0"/>
              <w:divBdr>
                <w:top w:val="none" w:sz="0" w:space="0" w:color="auto"/>
                <w:left w:val="none" w:sz="0" w:space="0" w:color="auto"/>
                <w:bottom w:val="none" w:sz="0" w:space="0" w:color="auto"/>
                <w:right w:val="none" w:sz="0" w:space="0" w:color="auto"/>
              </w:divBdr>
            </w:div>
            <w:div w:id="28530525">
              <w:marLeft w:val="0"/>
              <w:marRight w:val="0"/>
              <w:marTop w:val="0"/>
              <w:marBottom w:val="0"/>
              <w:divBdr>
                <w:top w:val="none" w:sz="0" w:space="0" w:color="auto"/>
                <w:left w:val="none" w:sz="0" w:space="0" w:color="auto"/>
                <w:bottom w:val="none" w:sz="0" w:space="0" w:color="auto"/>
                <w:right w:val="none" w:sz="0" w:space="0" w:color="auto"/>
              </w:divBdr>
            </w:div>
            <w:div w:id="31005563">
              <w:marLeft w:val="0"/>
              <w:marRight w:val="0"/>
              <w:marTop w:val="0"/>
              <w:marBottom w:val="0"/>
              <w:divBdr>
                <w:top w:val="none" w:sz="0" w:space="0" w:color="auto"/>
                <w:left w:val="none" w:sz="0" w:space="0" w:color="auto"/>
                <w:bottom w:val="none" w:sz="0" w:space="0" w:color="auto"/>
                <w:right w:val="none" w:sz="0" w:space="0" w:color="auto"/>
              </w:divBdr>
            </w:div>
            <w:div w:id="103112145">
              <w:marLeft w:val="0"/>
              <w:marRight w:val="0"/>
              <w:marTop w:val="0"/>
              <w:marBottom w:val="0"/>
              <w:divBdr>
                <w:top w:val="none" w:sz="0" w:space="0" w:color="auto"/>
                <w:left w:val="none" w:sz="0" w:space="0" w:color="auto"/>
                <w:bottom w:val="none" w:sz="0" w:space="0" w:color="auto"/>
                <w:right w:val="none" w:sz="0" w:space="0" w:color="auto"/>
              </w:divBdr>
            </w:div>
            <w:div w:id="131407279">
              <w:marLeft w:val="0"/>
              <w:marRight w:val="0"/>
              <w:marTop w:val="0"/>
              <w:marBottom w:val="0"/>
              <w:divBdr>
                <w:top w:val="none" w:sz="0" w:space="0" w:color="auto"/>
                <w:left w:val="none" w:sz="0" w:space="0" w:color="auto"/>
                <w:bottom w:val="none" w:sz="0" w:space="0" w:color="auto"/>
                <w:right w:val="none" w:sz="0" w:space="0" w:color="auto"/>
              </w:divBdr>
            </w:div>
            <w:div w:id="168373256">
              <w:marLeft w:val="0"/>
              <w:marRight w:val="0"/>
              <w:marTop w:val="0"/>
              <w:marBottom w:val="0"/>
              <w:divBdr>
                <w:top w:val="none" w:sz="0" w:space="0" w:color="auto"/>
                <w:left w:val="none" w:sz="0" w:space="0" w:color="auto"/>
                <w:bottom w:val="none" w:sz="0" w:space="0" w:color="auto"/>
                <w:right w:val="none" w:sz="0" w:space="0" w:color="auto"/>
              </w:divBdr>
            </w:div>
            <w:div w:id="241259073">
              <w:marLeft w:val="0"/>
              <w:marRight w:val="0"/>
              <w:marTop w:val="0"/>
              <w:marBottom w:val="0"/>
              <w:divBdr>
                <w:top w:val="none" w:sz="0" w:space="0" w:color="auto"/>
                <w:left w:val="none" w:sz="0" w:space="0" w:color="auto"/>
                <w:bottom w:val="none" w:sz="0" w:space="0" w:color="auto"/>
                <w:right w:val="none" w:sz="0" w:space="0" w:color="auto"/>
              </w:divBdr>
            </w:div>
            <w:div w:id="277758167">
              <w:marLeft w:val="0"/>
              <w:marRight w:val="0"/>
              <w:marTop w:val="0"/>
              <w:marBottom w:val="0"/>
              <w:divBdr>
                <w:top w:val="none" w:sz="0" w:space="0" w:color="auto"/>
                <w:left w:val="none" w:sz="0" w:space="0" w:color="auto"/>
                <w:bottom w:val="none" w:sz="0" w:space="0" w:color="auto"/>
                <w:right w:val="none" w:sz="0" w:space="0" w:color="auto"/>
              </w:divBdr>
            </w:div>
            <w:div w:id="386028416">
              <w:marLeft w:val="0"/>
              <w:marRight w:val="0"/>
              <w:marTop w:val="0"/>
              <w:marBottom w:val="0"/>
              <w:divBdr>
                <w:top w:val="none" w:sz="0" w:space="0" w:color="auto"/>
                <w:left w:val="none" w:sz="0" w:space="0" w:color="auto"/>
                <w:bottom w:val="none" w:sz="0" w:space="0" w:color="auto"/>
                <w:right w:val="none" w:sz="0" w:space="0" w:color="auto"/>
              </w:divBdr>
            </w:div>
            <w:div w:id="401754092">
              <w:marLeft w:val="0"/>
              <w:marRight w:val="0"/>
              <w:marTop w:val="0"/>
              <w:marBottom w:val="0"/>
              <w:divBdr>
                <w:top w:val="none" w:sz="0" w:space="0" w:color="auto"/>
                <w:left w:val="none" w:sz="0" w:space="0" w:color="auto"/>
                <w:bottom w:val="none" w:sz="0" w:space="0" w:color="auto"/>
                <w:right w:val="none" w:sz="0" w:space="0" w:color="auto"/>
              </w:divBdr>
            </w:div>
            <w:div w:id="714428188">
              <w:marLeft w:val="0"/>
              <w:marRight w:val="0"/>
              <w:marTop w:val="0"/>
              <w:marBottom w:val="0"/>
              <w:divBdr>
                <w:top w:val="none" w:sz="0" w:space="0" w:color="auto"/>
                <w:left w:val="none" w:sz="0" w:space="0" w:color="auto"/>
                <w:bottom w:val="none" w:sz="0" w:space="0" w:color="auto"/>
                <w:right w:val="none" w:sz="0" w:space="0" w:color="auto"/>
              </w:divBdr>
            </w:div>
            <w:div w:id="857893084">
              <w:marLeft w:val="0"/>
              <w:marRight w:val="0"/>
              <w:marTop w:val="0"/>
              <w:marBottom w:val="0"/>
              <w:divBdr>
                <w:top w:val="none" w:sz="0" w:space="0" w:color="auto"/>
                <w:left w:val="none" w:sz="0" w:space="0" w:color="auto"/>
                <w:bottom w:val="none" w:sz="0" w:space="0" w:color="auto"/>
                <w:right w:val="none" w:sz="0" w:space="0" w:color="auto"/>
              </w:divBdr>
            </w:div>
            <w:div w:id="881794472">
              <w:marLeft w:val="0"/>
              <w:marRight w:val="0"/>
              <w:marTop w:val="0"/>
              <w:marBottom w:val="0"/>
              <w:divBdr>
                <w:top w:val="none" w:sz="0" w:space="0" w:color="auto"/>
                <w:left w:val="none" w:sz="0" w:space="0" w:color="auto"/>
                <w:bottom w:val="none" w:sz="0" w:space="0" w:color="auto"/>
                <w:right w:val="none" w:sz="0" w:space="0" w:color="auto"/>
              </w:divBdr>
            </w:div>
            <w:div w:id="885868880">
              <w:marLeft w:val="0"/>
              <w:marRight w:val="0"/>
              <w:marTop w:val="0"/>
              <w:marBottom w:val="0"/>
              <w:divBdr>
                <w:top w:val="none" w:sz="0" w:space="0" w:color="auto"/>
                <w:left w:val="none" w:sz="0" w:space="0" w:color="auto"/>
                <w:bottom w:val="none" w:sz="0" w:space="0" w:color="auto"/>
                <w:right w:val="none" w:sz="0" w:space="0" w:color="auto"/>
              </w:divBdr>
            </w:div>
            <w:div w:id="911961861">
              <w:marLeft w:val="0"/>
              <w:marRight w:val="0"/>
              <w:marTop w:val="0"/>
              <w:marBottom w:val="0"/>
              <w:divBdr>
                <w:top w:val="none" w:sz="0" w:space="0" w:color="auto"/>
                <w:left w:val="none" w:sz="0" w:space="0" w:color="auto"/>
                <w:bottom w:val="none" w:sz="0" w:space="0" w:color="auto"/>
                <w:right w:val="none" w:sz="0" w:space="0" w:color="auto"/>
              </w:divBdr>
            </w:div>
            <w:div w:id="923951129">
              <w:marLeft w:val="0"/>
              <w:marRight w:val="0"/>
              <w:marTop w:val="0"/>
              <w:marBottom w:val="0"/>
              <w:divBdr>
                <w:top w:val="none" w:sz="0" w:space="0" w:color="auto"/>
                <w:left w:val="none" w:sz="0" w:space="0" w:color="auto"/>
                <w:bottom w:val="none" w:sz="0" w:space="0" w:color="auto"/>
                <w:right w:val="none" w:sz="0" w:space="0" w:color="auto"/>
              </w:divBdr>
            </w:div>
            <w:div w:id="1005206582">
              <w:marLeft w:val="0"/>
              <w:marRight w:val="0"/>
              <w:marTop w:val="0"/>
              <w:marBottom w:val="0"/>
              <w:divBdr>
                <w:top w:val="none" w:sz="0" w:space="0" w:color="auto"/>
                <w:left w:val="none" w:sz="0" w:space="0" w:color="auto"/>
                <w:bottom w:val="none" w:sz="0" w:space="0" w:color="auto"/>
                <w:right w:val="none" w:sz="0" w:space="0" w:color="auto"/>
              </w:divBdr>
            </w:div>
            <w:div w:id="1084257748">
              <w:marLeft w:val="0"/>
              <w:marRight w:val="0"/>
              <w:marTop w:val="0"/>
              <w:marBottom w:val="0"/>
              <w:divBdr>
                <w:top w:val="none" w:sz="0" w:space="0" w:color="auto"/>
                <w:left w:val="none" w:sz="0" w:space="0" w:color="auto"/>
                <w:bottom w:val="none" w:sz="0" w:space="0" w:color="auto"/>
                <w:right w:val="none" w:sz="0" w:space="0" w:color="auto"/>
              </w:divBdr>
            </w:div>
            <w:div w:id="1131510252">
              <w:marLeft w:val="0"/>
              <w:marRight w:val="0"/>
              <w:marTop w:val="0"/>
              <w:marBottom w:val="0"/>
              <w:divBdr>
                <w:top w:val="none" w:sz="0" w:space="0" w:color="auto"/>
                <w:left w:val="none" w:sz="0" w:space="0" w:color="auto"/>
                <w:bottom w:val="none" w:sz="0" w:space="0" w:color="auto"/>
                <w:right w:val="none" w:sz="0" w:space="0" w:color="auto"/>
              </w:divBdr>
            </w:div>
            <w:div w:id="1220364530">
              <w:marLeft w:val="0"/>
              <w:marRight w:val="0"/>
              <w:marTop w:val="0"/>
              <w:marBottom w:val="0"/>
              <w:divBdr>
                <w:top w:val="none" w:sz="0" w:space="0" w:color="auto"/>
                <w:left w:val="none" w:sz="0" w:space="0" w:color="auto"/>
                <w:bottom w:val="none" w:sz="0" w:space="0" w:color="auto"/>
                <w:right w:val="none" w:sz="0" w:space="0" w:color="auto"/>
              </w:divBdr>
            </w:div>
            <w:div w:id="1224095456">
              <w:marLeft w:val="0"/>
              <w:marRight w:val="0"/>
              <w:marTop w:val="0"/>
              <w:marBottom w:val="0"/>
              <w:divBdr>
                <w:top w:val="none" w:sz="0" w:space="0" w:color="auto"/>
                <w:left w:val="none" w:sz="0" w:space="0" w:color="auto"/>
                <w:bottom w:val="none" w:sz="0" w:space="0" w:color="auto"/>
                <w:right w:val="none" w:sz="0" w:space="0" w:color="auto"/>
              </w:divBdr>
            </w:div>
            <w:div w:id="1295719555">
              <w:marLeft w:val="0"/>
              <w:marRight w:val="0"/>
              <w:marTop w:val="0"/>
              <w:marBottom w:val="0"/>
              <w:divBdr>
                <w:top w:val="none" w:sz="0" w:space="0" w:color="auto"/>
                <w:left w:val="none" w:sz="0" w:space="0" w:color="auto"/>
                <w:bottom w:val="none" w:sz="0" w:space="0" w:color="auto"/>
                <w:right w:val="none" w:sz="0" w:space="0" w:color="auto"/>
              </w:divBdr>
            </w:div>
            <w:div w:id="1308433126">
              <w:marLeft w:val="0"/>
              <w:marRight w:val="0"/>
              <w:marTop w:val="0"/>
              <w:marBottom w:val="0"/>
              <w:divBdr>
                <w:top w:val="none" w:sz="0" w:space="0" w:color="auto"/>
                <w:left w:val="none" w:sz="0" w:space="0" w:color="auto"/>
                <w:bottom w:val="none" w:sz="0" w:space="0" w:color="auto"/>
                <w:right w:val="none" w:sz="0" w:space="0" w:color="auto"/>
              </w:divBdr>
            </w:div>
            <w:div w:id="1589002289">
              <w:marLeft w:val="0"/>
              <w:marRight w:val="0"/>
              <w:marTop w:val="0"/>
              <w:marBottom w:val="0"/>
              <w:divBdr>
                <w:top w:val="none" w:sz="0" w:space="0" w:color="auto"/>
                <w:left w:val="none" w:sz="0" w:space="0" w:color="auto"/>
                <w:bottom w:val="none" w:sz="0" w:space="0" w:color="auto"/>
                <w:right w:val="none" w:sz="0" w:space="0" w:color="auto"/>
              </w:divBdr>
            </w:div>
            <w:div w:id="1620838778">
              <w:marLeft w:val="0"/>
              <w:marRight w:val="0"/>
              <w:marTop w:val="0"/>
              <w:marBottom w:val="0"/>
              <w:divBdr>
                <w:top w:val="none" w:sz="0" w:space="0" w:color="auto"/>
                <w:left w:val="none" w:sz="0" w:space="0" w:color="auto"/>
                <w:bottom w:val="none" w:sz="0" w:space="0" w:color="auto"/>
                <w:right w:val="none" w:sz="0" w:space="0" w:color="auto"/>
              </w:divBdr>
            </w:div>
            <w:div w:id="1669214410">
              <w:marLeft w:val="0"/>
              <w:marRight w:val="0"/>
              <w:marTop w:val="0"/>
              <w:marBottom w:val="0"/>
              <w:divBdr>
                <w:top w:val="none" w:sz="0" w:space="0" w:color="auto"/>
                <w:left w:val="none" w:sz="0" w:space="0" w:color="auto"/>
                <w:bottom w:val="none" w:sz="0" w:space="0" w:color="auto"/>
                <w:right w:val="none" w:sz="0" w:space="0" w:color="auto"/>
              </w:divBdr>
            </w:div>
            <w:div w:id="1677879127">
              <w:marLeft w:val="0"/>
              <w:marRight w:val="0"/>
              <w:marTop w:val="0"/>
              <w:marBottom w:val="0"/>
              <w:divBdr>
                <w:top w:val="none" w:sz="0" w:space="0" w:color="auto"/>
                <w:left w:val="none" w:sz="0" w:space="0" w:color="auto"/>
                <w:bottom w:val="none" w:sz="0" w:space="0" w:color="auto"/>
                <w:right w:val="none" w:sz="0" w:space="0" w:color="auto"/>
              </w:divBdr>
            </w:div>
            <w:div w:id="1691105516">
              <w:marLeft w:val="0"/>
              <w:marRight w:val="0"/>
              <w:marTop w:val="0"/>
              <w:marBottom w:val="0"/>
              <w:divBdr>
                <w:top w:val="none" w:sz="0" w:space="0" w:color="auto"/>
                <w:left w:val="none" w:sz="0" w:space="0" w:color="auto"/>
                <w:bottom w:val="none" w:sz="0" w:space="0" w:color="auto"/>
                <w:right w:val="none" w:sz="0" w:space="0" w:color="auto"/>
              </w:divBdr>
            </w:div>
            <w:div w:id="1697266398">
              <w:marLeft w:val="0"/>
              <w:marRight w:val="0"/>
              <w:marTop w:val="0"/>
              <w:marBottom w:val="0"/>
              <w:divBdr>
                <w:top w:val="none" w:sz="0" w:space="0" w:color="auto"/>
                <w:left w:val="none" w:sz="0" w:space="0" w:color="auto"/>
                <w:bottom w:val="none" w:sz="0" w:space="0" w:color="auto"/>
                <w:right w:val="none" w:sz="0" w:space="0" w:color="auto"/>
              </w:divBdr>
            </w:div>
            <w:div w:id="1847477412">
              <w:marLeft w:val="0"/>
              <w:marRight w:val="0"/>
              <w:marTop w:val="0"/>
              <w:marBottom w:val="0"/>
              <w:divBdr>
                <w:top w:val="none" w:sz="0" w:space="0" w:color="auto"/>
                <w:left w:val="none" w:sz="0" w:space="0" w:color="auto"/>
                <w:bottom w:val="none" w:sz="0" w:space="0" w:color="auto"/>
                <w:right w:val="none" w:sz="0" w:space="0" w:color="auto"/>
              </w:divBdr>
            </w:div>
            <w:div w:id="1919095185">
              <w:marLeft w:val="0"/>
              <w:marRight w:val="0"/>
              <w:marTop w:val="0"/>
              <w:marBottom w:val="0"/>
              <w:divBdr>
                <w:top w:val="none" w:sz="0" w:space="0" w:color="auto"/>
                <w:left w:val="none" w:sz="0" w:space="0" w:color="auto"/>
                <w:bottom w:val="none" w:sz="0" w:space="0" w:color="auto"/>
                <w:right w:val="none" w:sz="0" w:space="0" w:color="auto"/>
              </w:divBdr>
            </w:div>
            <w:div w:id="1992446647">
              <w:marLeft w:val="0"/>
              <w:marRight w:val="0"/>
              <w:marTop w:val="0"/>
              <w:marBottom w:val="0"/>
              <w:divBdr>
                <w:top w:val="none" w:sz="0" w:space="0" w:color="auto"/>
                <w:left w:val="none" w:sz="0" w:space="0" w:color="auto"/>
                <w:bottom w:val="none" w:sz="0" w:space="0" w:color="auto"/>
                <w:right w:val="none" w:sz="0" w:space="0" w:color="auto"/>
              </w:divBdr>
            </w:div>
            <w:div w:id="2059740492">
              <w:marLeft w:val="0"/>
              <w:marRight w:val="0"/>
              <w:marTop w:val="0"/>
              <w:marBottom w:val="0"/>
              <w:divBdr>
                <w:top w:val="none" w:sz="0" w:space="0" w:color="auto"/>
                <w:left w:val="none" w:sz="0" w:space="0" w:color="auto"/>
                <w:bottom w:val="none" w:sz="0" w:space="0" w:color="auto"/>
                <w:right w:val="none" w:sz="0" w:space="0" w:color="auto"/>
              </w:divBdr>
            </w:div>
            <w:div w:id="213190125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060904817">
      <w:bodyDiv w:val="1"/>
      <w:marLeft w:val="0"/>
      <w:marRight w:val="0"/>
      <w:marTop w:val="0"/>
      <w:marBottom w:val="0"/>
      <w:divBdr>
        <w:top w:val="none" w:sz="0" w:space="0" w:color="auto"/>
        <w:left w:val="none" w:sz="0" w:space="0" w:color="auto"/>
        <w:bottom w:val="none" w:sz="0" w:space="0" w:color="auto"/>
        <w:right w:val="none" w:sz="0" w:space="0" w:color="auto"/>
      </w:divBdr>
    </w:div>
    <w:div w:id="1073965397">
      <w:bodyDiv w:val="1"/>
      <w:marLeft w:val="0"/>
      <w:marRight w:val="0"/>
      <w:marTop w:val="0"/>
      <w:marBottom w:val="0"/>
      <w:divBdr>
        <w:top w:val="none" w:sz="0" w:space="0" w:color="auto"/>
        <w:left w:val="none" w:sz="0" w:space="0" w:color="auto"/>
        <w:bottom w:val="none" w:sz="0" w:space="0" w:color="auto"/>
        <w:right w:val="none" w:sz="0" w:space="0" w:color="auto"/>
      </w:divBdr>
    </w:div>
    <w:div w:id="1113863010">
      <w:bodyDiv w:val="1"/>
      <w:marLeft w:val="0"/>
      <w:marRight w:val="0"/>
      <w:marTop w:val="0"/>
      <w:marBottom w:val="0"/>
      <w:divBdr>
        <w:top w:val="none" w:sz="0" w:space="0" w:color="auto"/>
        <w:left w:val="none" w:sz="0" w:space="0" w:color="auto"/>
        <w:bottom w:val="none" w:sz="0" w:space="0" w:color="auto"/>
        <w:right w:val="none" w:sz="0" w:space="0" w:color="auto"/>
      </w:divBdr>
    </w:div>
    <w:div w:id="1122071747">
      <w:bodyDiv w:val="1"/>
      <w:marLeft w:val="0"/>
      <w:marRight w:val="0"/>
      <w:marTop w:val="0"/>
      <w:marBottom w:val="0"/>
      <w:divBdr>
        <w:top w:val="none" w:sz="0" w:space="0" w:color="auto"/>
        <w:left w:val="none" w:sz="0" w:space="0" w:color="auto"/>
        <w:bottom w:val="none" w:sz="0" w:space="0" w:color="auto"/>
        <w:right w:val="none" w:sz="0" w:space="0" w:color="auto"/>
      </w:divBdr>
    </w:div>
    <w:div w:id="1187450821">
      <w:bodyDiv w:val="1"/>
      <w:marLeft w:val="0"/>
      <w:marRight w:val="0"/>
      <w:marTop w:val="0"/>
      <w:marBottom w:val="0"/>
      <w:divBdr>
        <w:top w:val="none" w:sz="0" w:space="0" w:color="auto"/>
        <w:left w:val="none" w:sz="0" w:space="0" w:color="auto"/>
        <w:bottom w:val="none" w:sz="0" w:space="0" w:color="auto"/>
        <w:right w:val="none" w:sz="0" w:space="0" w:color="auto"/>
      </w:divBdr>
    </w:div>
    <w:div w:id="1222904484">
      <w:bodyDiv w:val="1"/>
      <w:marLeft w:val="0"/>
      <w:marRight w:val="0"/>
      <w:marTop w:val="0"/>
      <w:marBottom w:val="0"/>
      <w:divBdr>
        <w:top w:val="none" w:sz="0" w:space="0" w:color="auto"/>
        <w:left w:val="none" w:sz="0" w:space="0" w:color="auto"/>
        <w:bottom w:val="none" w:sz="0" w:space="0" w:color="auto"/>
        <w:right w:val="none" w:sz="0" w:space="0" w:color="auto"/>
      </w:divBdr>
    </w:div>
    <w:div w:id="1250963400">
      <w:bodyDiv w:val="1"/>
      <w:marLeft w:val="0"/>
      <w:marRight w:val="0"/>
      <w:marTop w:val="0"/>
      <w:marBottom w:val="0"/>
      <w:divBdr>
        <w:top w:val="none" w:sz="0" w:space="0" w:color="auto"/>
        <w:left w:val="none" w:sz="0" w:space="0" w:color="auto"/>
        <w:bottom w:val="none" w:sz="0" w:space="0" w:color="auto"/>
        <w:right w:val="none" w:sz="0" w:space="0" w:color="auto"/>
      </w:divBdr>
    </w:div>
    <w:div w:id="1285846594">
      <w:bodyDiv w:val="1"/>
      <w:marLeft w:val="0"/>
      <w:marRight w:val="0"/>
      <w:marTop w:val="0"/>
      <w:marBottom w:val="0"/>
      <w:divBdr>
        <w:top w:val="none" w:sz="0" w:space="0" w:color="auto"/>
        <w:left w:val="none" w:sz="0" w:space="0" w:color="auto"/>
        <w:bottom w:val="none" w:sz="0" w:space="0" w:color="auto"/>
        <w:right w:val="none" w:sz="0" w:space="0" w:color="auto"/>
      </w:divBdr>
    </w:div>
    <w:div w:id="1310747025">
      <w:bodyDiv w:val="1"/>
      <w:marLeft w:val="0"/>
      <w:marRight w:val="0"/>
      <w:marTop w:val="0"/>
      <w:marBottom w:val="0"/>
      <w:divBdr>
        <w:top w:val="none" w:sz="0" w:space="0" w:color="auto"/>
        <w:left w:val="none" w:sz="0" w:space="0" w:color="auto"/>
        <w:bottom w:val="none" w:sz="0" w:space="0" w:color="auto"/>
        <w:right w:val="none" w:sz="0" w:space="0" w:color="auto"/>
      </w:divBdr>
    </w:div>
    <w:div w:id="1365791668">
      <w:bodyDiv w:val="1"/>
      <w:marLeft w:val="0"/>
      <w:marRight w:val="0"/>
      <w:marTop w:val="0"/>
      <w:marBottom w:val="0"/>
      <w:divBdr>
        <w:top w:val="none" w:sz="0" w:space="0" w:color="auto"/>
        <w:left w:val="none" w:sz="0" w:space="0" w:color="auto"/>
        <w:bottom w:val="none" w:sz="0" w:space="0" w:color="auto"/>
        <w:right w:val="none" w:sz="0" w:space="0" w:color="auto"/>
      </w:divBdr>
    </w:div>
    <w:div w:id="1373651060">
      <w:bodyDiv w:val="1"/>
      <w:marLeft w:val="0"/>
      <w:marRight w:val="0"/>
      <w:marTop w:val="0"/>
      <w:marBottom w:val="0"/>
      <w:divBdr>
        <w:top w:val="none" w:sz="0" w:space="0" w:color="auto"/>
        <w:left w:val="none" w:sz="0" w:space="0" w:color="auto"/>
        <w:bottom w:val="none" w:sz="0" w:space="0" w:color="auto"/>
        <w:right w:val="none" w:sz="0" w:space="0" w:color="auto"/>
      </w:divBdr>
    </w:div>
    <w:div w:id="1374766073">
      <w:bodyDiv w:val="1"/>
      <w:marLeft w:val="0"/>
      <w:marRight w:val="0"/>
      <w:marTop w:val="0"/>
      <w:marBottom w:val="0"/>
      <w:divBdr>
        <w:top w:val="none" w:sz="0" w:space="0" w:color="auto"/>
        <w:left w:val="none" w:sz="0" w:space="0" w:color="auto"/>
        <w:bottom w:val="none" w:sz="0" w:space="0" w:color="auto"/>
        <w:right w:val="none" w:sz="0" w:space="0" w:color="auto"/>
      </w:divBdr>
    </w:div>
    <w:div w:id="1409495411">
      <w:bodyDiv w:val="1"/>
      <w:marLeft w:val="0"/>
      <w:marRight w:val="0"/>
      <w:marTop w:val="0"/>
      <w:marBottom w:val="0"/>
      <w:divBdr>
        <w:top w:val="none" w:sz="0" w:space="0" w:color="auto"/>
        <w:left w:val="none" w:sz="0" w:space="0" w:color="auto"/>
        <w:bottom w:val="none" w:sz="0" w:space="0" w:color="auto"/>
        <w:right w:val="none" w:sz="0" w:space="0" w:color="auto"/>
      </w:divBdr>
    </w:div>
    <w:div w:id="1462923873">
      <w:bodyDiv w:val="1"/>
      <w:marLeft w:val="0"/>
      <w:marRight w:val="0"/>
      <w:marTop w:val="0"/>
      <w:marBottom w:val="0"/>
      <w:divBdr>
        <w:top w:val="none" w:sz="0" w:space="0" w:color="auto"/>
        <w:left w:val="none" w:sz="0" w:space="0" w:color="auto"/>
        <w:bottom w:val="none" w:sz="0" w:space="0" w:color="auto"/>
        <w:right w:val="none" w:sz="0" w:space="0" w:color="auto"/>
      </w:divBdr>
    </w:div>
    <w:div w:id="1483810326">
      <w:bodyDiv w:val="1"/>
      <w:marLeft w:val="0"/>
      <w:marRight w:val="0"/>
      <w:marTop w:val="0"/>
      <w:marBottom w:val="0"/>
      <w:divBdr>
        <w:top w:val="none" w:sz="0" w:space="0" w:color="auto"/>
        <w:left w:val="none" w:sz="0" w:space="0" w:color="auto"/>
        <w:bottom w:val="none" w:sz="0" w:space="0" w:color="auto"/>
        <w:right w:val="none" w:sz="0" w:space="0" w:color="auto"/>
      </w:divBdr>
    </w:div>
    <w:div w:id="1515001522">
      <w:bodyDiv w:val="1"/>
      <w:marLeft w:val="0"/>
      <w:marRight w:val="0"/>
      <w:marTop w:val="0"/>
      <w:marBottom w:val="0"/>
      <w:divBdr>
        <w:top w:val="none" w:sz="0" w:space="0" w:color="auto"/>
        <w:left w:val="none" w:sz="0" w:space="0" w:color="auto"/>
        <w:bottom w:val="none" w:sz="0" w:space="0" w:color="auto"/>
        <w:right w:val="none" w:sz="0" w:space="0" w:color="auto"/>
      </w:divBdr>
    </w:div>
    <w:div w:id="1545487101">
      <w:bodyDiv w:val="1"/>
      <w:marLeft w:val="0"/>
      <w:marRight w:val="0"/>
      <w:marTop w:val="0"/>
      <w:marBottom w:val="0"/>
      <w:divBdr>
        <w:top w:val="none" w:sz="0" w:space="0" w:color="auto"/>
        <w:left w:val="none" w:sz="0" w:space="0" w:color="auto"/>
        <w:bottom w:val="none" w:sz="0" w:space="0" w:color="auto"/>
        <w:right w:val="none" w:sz="0" w:space="0" w:color="auto"/>
      </w:divBdr>
    </w:div>
    <w:div w:id="1642806058">
      <w:bodyDiv w:val="1"/>
      <w:marLeft w:val="0"/>
      <w:marRight w:val="0"/>
      <w:marTop w:val="0"/>
      <w:marBottom w:val="0"/>
      <w:divBdr>
        <w:top w:val="none" w:sz="0" w:space="0" w:color="auto"/>
        <w:left w:val="none" w:sz="0" w:space="0" w:color="auto"/>
        <w:bottom w:val="none" w:sz="0" w:space="0" w:color="auto"/>
        <w:right w:val="none" w:sz="0" w:space="0" w:color="auto"/>
      </w:divBdr>
    </w:div>
    <w:div w:id="1647392125">
      <w:bodyDiv w:val="1"/>
      <w:marLeft w:val="0"/>
      <w:marRight w:val="0"/>
      <w:marTop w:val="0"/>
      <w:marBottom w:val="0"/>
      <w:divBdr>
        <w:top w:val="none" w:sz="0" w:space="0" w:color="auto"/>
        <w:left w:val="none" w:sz="0" w:space="0" w:color="auto"/>
        <w:bottom w:val="none" w:sz="0" w:space="0" w:color="auto"/>
        <w:right w:val="none" w:sz="0" w:space="0" w:color="auto"/>
      </w:divBdr>
    </w:div>
    <w:div w:id="1650938050">
      <w:bodyDiv w:val="1"/>
      <w:marLeft w:val="0"/>
      <w:marRight w:val="0"/>
      <w:marTop w:val="0"/>
      <w:marBottom w:val="0"/>
      <w:divBdr>
        <w:top w:val="none" w:sz="0" w:space="0" w:color="auto"/>
        <w:left w:val="none" w:sz="0" w:space="0" w:color="auto"/>
        <w:bottom w:val="none" w:sz="0" w:space="0" w:color="auto"/>
        <w:right w:val="none" w:sz="0" w:space="0" w:color="auto"/>
      </w:divBdr>
    </w:div>
    <w:div w:id="1656911377">
      <w:bodyDiv w:val="1"/>
      <w:marLeft w:val="0"/>
      <w:marRight w:val="0"/>
      <w:marTop w:val="0"/>
      <w:marBottom w:val="0"/>
      <w:divBdr>
        <w:top w:val="none" w:sz="0" w:space="0" w:color="auto"/>
        <w:left w:val="none" w:sz="0" w:space="0" w:color="auto"/>
        <w:bottom w:val="none" w:sz="0" w:space="0" w:color="auto"/>
        <w:right w:val="none" w:sz="0" w:space="0" w:color="auto"/>
      </w:divBdr>
    </w:div>
    <w:div w:id="1678116556">
      <w:bodyDiv w:val="1"/>
      <w:marLeft w:val="0"/>
      <w:marRight w:val="0"/>
      <w:marTop w:val="0"/>
      <w:marBottom w:val="0"/>
      <w:divBdr>
        <w:top w:val="none" w:sz="0" w:space="0" w:color="auto"/>
        <w:left w:val="none" w:sz="0" w:space="0" w:color="auto"/>
        <w:bottom w:val="none" w:sz="0" w:space="0" w:color="auto"/>
        <w:right w:val="none" w:sz="0" w:space="0" w:color="auto"/>
      </w:divBdr>
    </w:div>
    <w:div w:id="1680697461">
      <w:bodyDiv w:val="1"/>
      <w:marLeft w:val="0"/>
      <w:marRight w:val="0"/>
      <w:marTop w:val="0"/>
      <w:marBottom w:val="0"/>
      <w:divBdr>
        <w:top w:val="none" w:sz="0" w:space="0" w:color="auto"/>
        <w:left w:val="none" w:sz="0" w:space="0" w:color="auto"/>
        <w:bottom w:val="none" w:sz="0" w:space="0" w:color="auto"/>
        <w:right w:val="none" w:sz="0" w:space="0" w:color="auto"/>
      </w:divBdr>
    </w:div>
    <w:div w:id="1715084396">
      <w:bodyDiv w:val="1"/>
      <w:marLeft w:val="0"/>
      <w:marRight w:val="0"/>
      <w:marTop w:val="0"/>
      <w:marBottom w:val="0"/>
      <w:divBdr>
        <w:top w:val="none" w:sz="0" w:space="0" w:color="auto"/>
        <w:left w:val="none" w:sz="0" w:space="0" w:color="auto"/>
        <w:bottom w:val="none" w:sz="0" w:space="0" w:color="auto"/>
        <w:right w:val="none" w:sz="0" w:space="0" w:color="auto"/>
      </w:divBdr>
      <w:divsChild>
        <w:div w:id="1498770133">
          <w:marLeft w:val="0"/>
          <w:marRight w:val="0"/>
          <w:marTop w:val="200"/>
          <w:marBottom w:val="0"/>
          <w:divBdr>
            <w:top w:val="none" w:sz="0" w:space="0" w:color="auto"/>
            <w:left w:val="none" w:sz="0" w:space="0" w:color="auto"/>
            <w:bottom w:val="none" w:sz="0" w:space="0" w:color="auto"/>
            <w:right w:val="none" w:sz="0" w:space="0" w:color="auto"/>
          </w:divBdr>
        </w:div>
        <w:div w:id="472915684">
          <w:marLeft w:val="0"/>
          <w:marRight w:val="0"/>
          <w:marTop w:val="200"/>
          <w:marBottom w:val="0"/>
          <w:divBdr>
            <w:top w:val="none" w:sz="0" w:space="0" w:color="auto"/>
            <w:left w:val="none" w:sz="0" w:space="0" w:color="auto"/>
            <w:bottom w:val="none" w:sz="0" w:space="0" w:color="auto"/>
            <w:right w:val="none" w:sz="0" w:space="0" w:color="auto"/>
          </w:divBdr>
        </w:div>
        <w:div w:id="769010873">
          <w:marLeft w:val="0"/>
          <w:marRight w:val="0"/>
          <w:marTop w:val="200"/>
          <w:marBottom w:val="0"/>
          <w:divBdr>
            <w:top w:val="none" w:sz="0" w:space="0" w:color="auto"/>
            <w:left w:val="none" w:sz="0" w:space="0" w:color="auto"/>
            <w:bottom w:val="none" w:sz="0" w:space="0" w:color="auto"/>
            <w:right w:val="none" w:sz="0" w:space="0" w:color="auto"/>
          </w:divBdr>
        </w:div>
        <w:div w:id="1032919292">
          <w:marLeft w:val="0"/>
          <w:marRight w:val="0"/>
          <w:marTop w:val="200"/>
          <w:marBottom w:val="0"/>
          <w:divBdr>
            <w:top w:val="none" w:sz="0" w:space="0" w:color="auto"/>
            <w:left w:val="none" w:sz="0" w:space="0" w:color="auto"/>
            <w:bottom w:val="none" w:sz="0" w:space="0" w:color="auto"/>
            <w:right w:val="none" w:sz="0" w:space="0" w:color="auto"/>
          </w:divBdr>
        </w:div>
        <w:div w:id="21368738">
          <w:marLeft w:val="0"/>
          <w:marRight w:val="0"/>
          <w:marTop w:val="200"/>
          <w:marBottom w:val="0"/>
          <w:divBdr>
            <w:top w:val="none" w:sz="0" w:space="0" w:color="auto"/>
            <w:left w:val="none" w:sz="0" w:space="0" w:color="auto"/>
            <w:bottom w:val="none" w:sz="0" w:space="0" w:color="auto"/>
            <w:right w:val="none" w:sz="0" w:space="0" w:color="auto"/>
          </w:divBdr>
        </w:div>
        <w:div w:id="1115291653">
          <w:marLeft w:val="0"/>
          <w:marRight w:val="0"/>
          <w:marTop w:val="200"/>
          <w:marBottom w:val="0"/>
          <w:divBdr>
            <w:top w:val="none" w:sz="0" w:space="0" w:color="auto"/>
            <w:left w:val="none" w:sz="0" w:space="0" w:color="auto"/>
            <w:bottom w:val="none" w:sz="0" w:space="0" w:color="auto"/>
            <w:right w:val="none" w:sz="0" w:space="0" w:color="auto"/>
          </w:divBdr>
        </w:div>
        <w:div w:id="1037857217">
          <w:marLeft w:val="0"/>
          <w:marRight w:val="0"/>
          <w:marTop w:val="200"/>
          <w:marBottom w:val="0"/>
          <w:divBdr>
            <w:top w:val="none" w:sz="0" w:space="0" w:color="auto"/>
            <w:left w:val="none" w:sz="0" w:space="0" w:color="auto"/>
            <w:bottom w:val="none" w:sz="0" w:space="0" w:color="auto"/>
            <w:right w:val="none" w:sz="0" w:space="0" w:color="auto"/>
          </w:divBdr>
        </w:div>
        <w:div w:id="537396764">
          <w:marLeft w:val="0"/>
          <w:marRight w:val="0"/>
          <w:marTop w:val="200"/>
          <w:marBottom w:val="0"/>
          <w:divBdr>
            <w:top w:val="none" w:sz="0" w:space="0" w:color="auto"/>
            <w:left w:val="none" w:sz="0" w:space="0" w:color="auto"/>
            <w:bottom w:val="none" w:sz="0" w:space="0" w:color="auto"/>
            <w:right w:val="none" w:sz="0" w:space="0" w:color="auto"/>
          </w:divBdr>
        </w:div>
      </w:divsChild>
    </w:div>
    <w:div w:id="1764910591">
      <w:bodyDiv w:val="1"/>
      <w:marLeft w:val="0"/>
      <w:marRight w:val="0"/>
      <w:marTop w:val="0"/>
      <w:marBottom w:val="0"/>
      <w:divBdr>
        <w:top w:val="none" w:sz="0" w:space="0" w:color="auto"/>
        <w:left w:val="none" w:sz="0" w:space="0" w:color="auto"/>
        <w:bottom w:val="none" w:sz="0" w:space="0" w:color="auto"/>
        <w:right w:val="none" w:sz="0" w:space="0" w:color="auto"/>
      </w:divBdr>
    </w:div>
    <w:div w:id="1766001140">
      <w:bodyDiv w:val="1"/>
      <w:marLeft w:val="0"/>
      <w:marRight w:val="0"/>
      <w:marTop w:val="0"/>
      <w:marBottom w:val="0"/>
      <w:divBdr>
        <w:top w:val="none" w:sz="0" w:space="0" w:color="auto"/>
        <w:left w:val="none" w:sz="0" w:space="0" w:color="auto"/>
        <w:bottom w:val="none" w:sz="0" w:space="0" w:color="auto"/>
        <w:right w:val="none" w:sz="0" w:space="0" w:color="auto"/>
      </w:divBdr>
    </w:div>
    <w:div w:id="1818109619">
      <w:bodyDiv w:val="1"/>
      <w:marLeft w:val="0"/>
      <w:marRight w:val="0"/>
      <w:marTop w:val="0"/>
      <w:marBottom w:val="0"/>
      <w:divBdr>
        <w:top w:val="none" w:sz="0" w:space="0" w:color="auto"/>
        <w:left w:val="none" w:sz="0" w:space="0" w:color="auto"/>
        <w:bottom w:val="none" w:sz="0" w:space="0" w:color="auto"/>
        <w:right w:val="none" w:sz="0" w:space="0" w:color="auto"/>
      </w:divBdr>
    </w:div>
    <w:div w:id="1920214333">
      <w:bodyDiv w:val="1"/>
      <w:marLeft w:val="0"/>
      <w:marRight w:val="0"/>
      <w:marTop w:val="0"/>
      <w:marBottom w:val="0"/>
      <w:divBdr>
        <w:top w:val="none" w:sz="0" w:space="0" w:color="auto"/>
        <w:left w:val="none" w:sz="0" w:space="0" w:color="auto"/>
        <w:bottom w:val="none" w:sz="0" w:space="0" w:color="auto"/>
        <w:right w:val="none" w:sz="0" w:space="0" w:color="auto"/>
      </w:divBdr>
    </w:div>
    <w:div w:id="1922253296">
      <w:bodyDiv w:val="1"/>
      <w:marLeft w:val="0"/>
      <w:marRight w:val="0"/>
      <w:marTop w:val="0"/>
      <w:marBottom w:val="0"/>
      <w:divBdr>
        <w:top w:val="none" w:sz="0" w:space="0" w:color="auto"/>
        <w:left w:val="none" w:sz="0" w:space="0" w:color="auto"/>
        <w:bottom w:val="none" w:sz="0" w:space="0" w:color="auto"/>
        <w:right w:val="none" w:sz="0" w:space="0" w:color="auto"/>
      </w:divBdr>
    </w:div>
    <w:div w:id="1925870473">
      <w:bodyDiv w:val="1"/>
      <w:marLeft w:val="0"/>
      <w:marRight w:val="0"/>
      <w:marTop w:val="0"/>
      <w:marBottom w:val="0"/>
      <w:divBdr>
        <w:top w:val="none" w:sz="0" w:space="0" w:color="auto"/>
        <w:left w:val="none" w:sz="0" w:space="0" w:color="auto"/>
        <w:bottom w:val="none" w:sz="0" w:space="0" w:color="auto"/>
        <w:right w:val="none" w:sz="0" w:space="0" w:color="auto"/>
      </w:divBdr>
    </w:div>
    <w:div w:id="1930456277">
      <w:bodyDiv w:val="1"/>
      <w:marLeft w:val="0"/>
      <w:marRight w:val="0"/>
      <w:marTop w:val="0"/>
      <w:marBottom w:val="0"/>
      <w:divBdr>
        <w:top w:val="none" w:sz="0" w:space="0" w:color="auto"/>
        <w:left w:val="none" w:sz="0" w:space="0" w:color="auto"/>
        <w:bottom w:val="none" w:sz="0" w:space="0" w:color="auto"/>
        <w:right w:val="none" w:sz="0" w:space="0" w:color="auto"/>
      </w:divBdr>
    </w:div>
    <w:div w:id="1954507897">
      <w:bodyDiv w:val="1"/>
      <w:marLeft w:val="0"/>
      <w:marRight w:val="0"/>
      <w:marTop w:val="0"/>
      <w:marBottom w:val="0"/>
      <w:divBdr>
        <w:top w:val="none" w:sz="0" w:space="0" w:color="auto"/>
        <w:left w:val="none" w:sz="0" w:space="0" w:color="auto"/>
        <w:bottom w:val="none" w:sz="0" w:space="0" w:color="auto"/>
        <w:right w:val="none" w:sz="0" w:space="0" w:color="auto"/>
      </w:divBdr>
    </w:div>
    <w:div w:id="1984656247">
      <w:bodyDiv w:val="1"/>
      <w:marLeft w:val="0"/>
      <w:marRight w:val="0"/>
      <w:marTop w:val="0"/>
      <w:marBottom w:val="0"/>
      <w:divBdr>
        <w:top w:val="none" w:sz="0" w:space="0" w:color="auto"/>
        <w:left w:val="none" w:sz="0" w:space="0" w:color="auto"/>
        <w:bottom w:val="none" w:sz="0" w:space="0" w:color="auto"/>
        <w:right w:val="none" w:sz="0" w:space="0" w:color="auto"/>
      </w:divBdr>
      <w:divsChild>
        <w:div w:id="2020161534">
          <w:marLeft w:val="0"/>
          <w:marRight w:val="0"/>
          <w:marTop w:val="0"/>
          <w:marBottom w:val="0"/>
          <w:divBdr>
            <w:top w:val="none" w:sz="0" w:space="0" w:color="auto"/>
            <w:left w:val="none" w:sz="0" w:space="0" w:color="auto"/>
            <w:bottom w:val="none" w:sz="0" w:space="0" w:color="auto"/>
            <w:right w:val="none" w:sz="0" w:space="0" w:color="auto"/>
          </w:divBdr>
        </w:div>
      </w:divsChild>
    </w:div>
    <w:div w:id="2017539569">
      <w:bodyDiv w:val="1"/>
      <w:marLeft w:val="0"/>
      <w:marRight w:val="0"/>
      <w:marTop w:val="0"/>
      <w:marBottom w:val="0"/>
      <w:divBdr>
        <w:top w:val="none" w:sz="0" w:space="0" w:color="auto"/>
        <w:left w:val="none" w:sz="0" w:space="0" w:color="auto"/>
        <w:bottom w:val="none" w:sz="0" w:space="0" w:color="auto"/>
        <w:right w:val="none" w:sz="0" w:space="0" w:color="auto"/>
      </w:divBdr>
    </w:div>
    <w:div w:id="2056194247">
      <w:bodyDiv w:val="1"/>
      <w:marLeft w:val="0"/>
      <w:marRight w:val="0"/>
      <w:marTop w:val="0"/>
      <w:marBottom w:val="0"/>
      <w:divBdr>
        <w:top w:val="none" w:sz="0" w:space="0" w:color="auto"/>
        <w:left w:val="none" w:sz="0" w:space="0" w:color="auto"/>
        <w:bottom w:val="none" w:sz="0" w:space="0" w:color="auto"/>
        <w:right w:val="none" w:sz="0" w:space="0" w:color="auto"/>
      </w:divBdr>
    </w:div>
    <w:div w:id="2072850101">
      <w:bodyDiv w:val="1"/>
      <w:marLeft w:val="0"/>
      <w:marRight w:val="0"/>
      <w:marTop w:val="0"/>
      <w:marBottom w:val="0"/>
      <w:divBdr>
        <w:top w:val="none" w:sz="0" w:space="0" w:color="auto"/>
        <w:left w:val="none" w:sz="0" w:space="0" w:color="auto"/>
        <w:bottom w:val="none" w:sz="0" w:space="0" w:color="auto"/>
        <w:right w:val="none" w:sz="0" w:space="0" w:color="auto"/>
      </w:divBdr>
    </w:div>
    <w:div w:id="2082365529">
      <w:bodyDiv w:val="1"/>
      <w:marLeft w:val="0"/>
      <w:marRight w:val="0"/>
      <w:marTop w:val="0"/>
      <w:marBottom w:val="0"/>
      <w:divBdr>
        <w:top w:val="none" w:sz="0" w:space="0" w:color="auto"/>
        <w:left w:val="none" w:sz="0" w:space="0" w:color="auto"/>
        <w:bottom w:val="none" w:sz="0" w:space="0" w:color="auto"/>
        <w:right w:val="none" w:sz="0" w:space="0" w:color="auto"/>
      </w:divBdr>
    </w:div>
    <w:div w:id="2086370728">
      <w:bodyDiv w:val="1"/>
      <w:marLeft w:val="0"/>
      <w:marRight w:val="0"/>
      <w:marTop w:val="0"/>
      <w:marBottom w:val="0"/>
      <w:divBdr>
        <w:top w:val="none" w:sz="0" w:space="0" w:color="auto"/>
        <w:left w:val="none" w:sz="0" w:space="0" w:color="auto"/>
        <w:bottom w:val="none" w:sz="0" w:space="0" w:color="auto"/>
        <w:right w:val="none" w:sz="0" w:space="0" w:color="auto"/>
      </w:divBdr>
    </w:div>
    <w:div w:id="2094812859">
      <w:bodyDiv w:val="1"/>
      <w:marLeft w:val="0"/>
      <w:marRight w:val="0"/>
      <w:marTop w:val="0"/>
      <w:marBottom w:val="0"/>
      <w:divBdr>
        <w:top w:val="none" w:sz="0" w:space="0" w:color="auto"/>
        <w:left w:val="none" w:sz="0" w:space="0" w:color="auto"/>
        <w:bottom w:val="none" w:sz="0" w:space="0" w:color="auto"/>
        <w:right w:val="none" w:sz="0" w:space="0" w:color="auto"/>
      </w:divBdr>
    </w:div>
    <w:div w:id="2117869184">
      <w:bodyDiv w:val="1"/>
      <w:marLeft w:val="0"/>
      <w:marRight w:val="0"/>
      <w:marTop w:val="0"/>
      <w:marBottom w:val="0"/>
      <w:divBdr>
        <w:top w:val="none" w:sz="0" w:space="0" w:color="auto"/>
        <w:left w:val="none" w:sz="0" w:space="0" w:color="auto"/>
        <w:bottom w:val="none" w:sz="0" w:space="0" w:color="auto"/>
        <w:right w:val="none" w:sz="0" w:space="0" w:color="auto"/>
      </w:divBdr>
    </w:div>
    <w:div w:id="2125537735">
      <w:bodyDiv w:val="1"/>
      <w:marLeft w:val="0"/>
      <w:marRight w:val="0"/>
      <w:marTop w:val="0"/>
      <w:marBottom w:val="0"/>
      <w:divBdr>
        <w:top w:val="none" w:sz="0" w:space="0" w:color="auto"/>
        <w:left w:val="none" w:sz="0" w:space="0" w:color="auto"/>
        <w:bottom w:val="none" w:sz="0" w:space="0" w:color="auto"/>
        <w:right w:val="none" w:sz="0" w:space="0" w:color="auto"/>
      </w:divBdr>
    </w:div>
    <w:div w:id="2136289195">
      <w:bodyDiv w:val="1"/>
      <w:marLeft w:val="0"/>
      <w:marRight w:val="0"/>
      <w:marTop w:val="0"/>
      <w:marBottom w:val="0"/>
      <w:divBdr>
        <w:top w:val="none" w:sz="0" w:space="0" w:color="auto"/>
        <w:left w:val="none" w:sz="0" w:space="0" w:color="auto"/>
        <w:bottom w:val="none" w:sz="0" w:space="0" w:color="auto"/>
        <w:right w:val="none" w:sz="0" w:space="0" w:color="auto"/>
      </w:divBdr>
    </w:div>
  </w:divs>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image" Target="media/image2.png"/><Relationship Id="rId18" Type="http://schemas.openxmlformats.org/officeDocument/2006/relationships/image" Target="media/image7.png"/><Relationship Id="rId26" Type="http://schemas.openxmlformats.org/officeDocument/2006/relationships/theme" Target="theme/theme1.xml"/><Relationship Id="rId3" Type="http://schemas.openxmlformats.org/officeDocument/2006/relationships/styles" Target="styles.xml"/><Relationship Id="rId21" Type="http://schemas.openxmlformats.org/officeDocument/2006/relationships/footer" Target="footer3.xml"/><Relationship Id="rId7" Type="http://schemas.openxmlformats.org/officeDocument/2006/relationships/endnotes" Target="endnotes.xml"/><Relationship Id="rId12" Type="http://schemas.openxmlformats.org/officeDocument/2006/relationships/footer" Target="footer2.xml"/><Relationship Id="rId17" Type="http://schemas.openxmlformats.org/officeDocument/2006/relationships/image" Target="media/image6.png"/><Relationship Id="rId25" Type="http://schemas.openxmlformats.org/officeDocument/2006/relationships/fontTable" Target="fontTable.xml"/><Relationship Id="rId2" Type="http://schemas.openxmlformats.org/officeDocument/2006/relationships/numbering" Target="numbering.xml"/><Relationship Id="rId16" Type="http://schemas.openxmlformats.org/officeDocument/2006/relationships/image" Target="media/image5.png"/><Relationship Id="rId20" Type="http://schemas.openxmlformats.org/officeDocument/2006/relationships/header" Target="header4.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24" Type="http://schemas.openxmlformats.org/officeDocument/2006/relationships/footer" Target="footer5.xml"/><Relationship Id="rId5" Type="http://schemas.openxmlformats.org/officeDocument/2006/relationships/webSettings" Target="webSettings.xml"/><Relationship Id="rId15" Type="http://schemas.openxmlformats.org/officeDocument/2006/relationships/image" Target="media/image4.png"/><Relationship Id="rId23" Type="http://schemas.openxmlformats.org/officeDocument/2006/relationships/header" Target="header5.xml"/><Relationship Id="rId10" Type="http://schemas.openxmlformats.org/officeDocument/2006/relationships/header" Target="header2.xml"/><Relationship Id="rId19" Type="http://schemas.openxmlformats.org/officeDocument/2006/relationships/header" Target="header3.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image" Target="media/image3.png"/><Relationship Id="rId22" Type="http://schemas.openxmlformats.org/officeDocument/2006/relationships/footer" Target="footer4.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9BFC7B81-3805-4A6B-95CB-9987BC6B70BD}">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3</TotalTime>
  <Pages>20</Pages>
  <Words>3509</Words>
  <Characters>20007</Characters>
  <Application>Microsoft Office Word</Application>
  <DocSecurity>0</DocSecurity>
  <Lines>166</Lines>
  <Paragraphs>46</Paragraphs>
  <ScaleCrop>false</ScaleCrop>
  <HeadingPairs>
    <vt:vector size="2" baseType="variant">
      <vt:variant>
        <vt:lpstr>Название</vt:lpstr>
      </vt:variant>
      <vt:variant>
        <vt:i4>1</vt:i4>
      </vt:variant>
    </vt:vector>
  </HeadingPairs>
  <TitlesOfParts>
    <vt:vector size="1" baseType="lpstr">
      <vt:lpstr/>
    </vt:vector>
  </TitlesOfParts>
  <Company>Microsoft</Company>
  <LinksUpToDate>false</LinksUpToDate>
  <CharactersWithSpaces>23470</CharactersWithSpaces>
  <SharedDoc>false</SharedDoc>
  <HLinks>
    <vt:vector size="6" baseType="variant">
      <vt:variant>
        <vt:i4>5832713</vt:i4>
      </vt:variant>
      <vt:variant>
        <vt:i4>0</vt:i4>
      </vt:variant>
      <vt:variant>
        <vt:i4>0</vt:i4>
      </vt:variant>
      <vt:variant>
        <vt:i4>5</vt:i4>
      </vt:variant>
      <vt:variant>
        <vt:lpwstr>consultantplus://offline/ref=75BFC60C18B21EDB1BEFA89F93EC90169A6018819B9D016B670D667DC2u03AG</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auser15</dc:creator>
  <cp:lastModifiedBy>auser15</cp:lastModifiedBy>
  <cp:revision>2</cp:revision>
  <cp:lastPrinted>2021-08-05T09:22:00Z</cp:lastPrinted>
  <dcterms:created xsi:type="dcterms:W3CDTF">2026-05-14T13:08:00Z</dcterms:created>
  <dcterms:modified xsi:type="dcterms:W3CDTF">2026-05-14T13:08:00Z</dcterms:modified>
</cp:coreProperties>
</file>