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6BD47" w14:textId="77777777" w:rsidR="00061E6B" w:rsidRPr="0072665E" w:rsidRDefault="003E16B1" w:rsidP="007E4677">
      <w:pPr>
        <w:pStyle w:val="1"/>
        <w:keepNext w:val="0"/>
        <w:numPr>
          <w:ilvl w:val="0"/>
          <w:numId w:val="0"/>
        </w:numPr>
        <w:ind w:right="-185"/>
        <w:jc w:val="both"/>
        <w:rPr>
          <w:rFonts w:ascii="Arial" w:hAnsi="Arial" w:cs="Arial"/>
          <w:b/>
          <w:bCs/>
          <w:szCs w:val="26"/>
        </w:rPr>
      </w:pPr>
      <w:r w:rsidRPr="0072665E">
        <w:rPr>
          <w:rFonts w:ascii="Arial" w:hAnsi="Arial" w:cs="Arial"/>
          <w:b/>
          <w:bCs/>
          <w:szCs w:val="26"/>
        </w:rPr>
        <w:t>ФЕДЕРАЛЬНОЕ АГЕНТСТВО</w:t>
      </w:r>
    </w:p>
    <w:p w14:paraId="1FB808E3" w14:textId="77777777" w:rsidR="00061E6B" w:rsidRPr="0072665E" w:rsidRDefault="003E16B1">
      <w:pPr>
        <w:pStyle w:val="1"/>
        <w:keepNext w:val="0"/>
        <w:numPr>
          <w:ilvl w:val="0"/>
          <w:numId w:val="0"/>
        </w:numPr>
        <w:ind w:right="-185"/>
        <w:rPr>
          <w:rFonts w:ascii="Arial" w:hAnsi="Arial" w:cs="Arial"/>
          <w:b/>
          <w:bCs/>
          <w:szCs w:val="26"/>
        </w:rPr>
      </w:pPr>
      <w:r w:rsidRPr="0072665E">
        <w:rPr>
          <w:rFonts w:ascii="Arial" w:hAnsi="Arial" w:cs="Arial"/>
          <w:b/>
          <w:bCs/>
          <w:szCs w:val="26"/>
        </w:rPr>
        <w:t>ПО ТЕХНИЧЕСКОМУ РЕГУЛИРОВАНИЮ И МЕТРОЛОГИИ</w:t>
      </w:r>
    </w:p>
    <w:p w14:paraId="7239B9DD" w14:textId="77777777" w:rsidR="00061E6B" w:rsidRPr="0072665E" w:rsidRDefault="00061E6B">
      <w:pPr>
        <w:spacing w:line="240" w:lineRule="auto"/>
        <w:ind w:firstLine="0"/>
        <w:rPr>
          <w:b/>
          <w:bCs/>
          <w:sz w:val="26"/>
          <w:szCs w:val="26"/>
        </w:rPr>
      </w:pPr>
    </w:p>
    <w:p w14:paraId="2B9C457A" w14:textId="3CBBCA2C" w:rsidR="00061E6B" w:rsidRPr="0072665E" w:rsidRDefault="00CA495D">
      <w:pPr>
        <w:spacing w:line="240" w:lineRule="auto"/>
        <w:ind w:firstLine="0"/>
        <w:rPr>
          <w:sz w:val="26"/>
          <w:szCs w:val="26"/>
        </w:rPr>
      </w:pPr>
      <w:r w:rsidRPr="0072665E">
        <w:rPr>
          <w:noProof/>
          <w:lang w:eastAsia="ru-RU"/>
        </w:rPr>
        <mc:AlternateContent>
          <mc:Choice Requires="wps">
            <w:drawing>
              <wp:anchor distT="4294967295" distB="2147483655" distL="114300" distR="114300" simplePos="0" relativeHeight="251659264" behindDoc="0" locked="0" layoutInCell="1" allowOverlap="1" wp14:anchorId="5F91C20B" wp14:editId="0A3F62BE">
                <wp:simplePos x="0" y="0"/>
                <wp:positionH relativeFrom="column">
                  <wp:posOffset>0</wp:posOffset>
                </wp:positionH>
                <wp:positionV relativeFrom="paragraph">
                  <wp:posOffset>-702311</wp:posOffset>
                </wp:positionV>
                <wp:extent cx="6019800" cy="0"/>
                <wp:effectExtent l="0" t="19050" r="0" b="0"/>
                <wp:wrapNone/>
                <wp:docPr id="1838291785"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381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2880EA1" id="Прямая соединительная линия 7" o:spid="_x0000_s1026" style="position:absolute;z-index:251659264;visibility:visible;mso-wrap-style:square;mso-width-percent:0;mso-height-percent:0;mso-wrap-distance-left:9pt;mso-wrap-distance-top:-3e-5mm;mso-wrap-distance-right:9pt;mso-wrap-distance-bottom:-59652.32336mm;mso-position-horizontal:absolute;mso-position-horizontal-relative:text;mso-position-vertical:absolute;mso-position-vertical-relative:text;mso-width-percent:0;mso-height-percent:0;mso-width-relative:page;mso-height-relative:page" from="0,-55.3pt" to="474pt,-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" strokeweight="3pt"/>
            </w:pict>
          </mc:Fallback>
        </mc:AlternateContent>
      </w:r>
      <w:r w:rsidRPr="0072665E">
        <w:rPr>
          <w:noProof/>
          <w:lang w:eastAsia="ru-RU"/>
        </w:rPr>
        <mc:AlternateContent>
          <mc:Choice Requires="wps">
            <w:drawing>
              <wp:anchor distT="4294967295" distB="2147483655" distL="114300" distR="114300" simplePos="0" relativeHeight="251657216" behindDoc="0" locked="0" layoutInCell="1" allowOverlap="1" wp14:anchorId="75CE07B2" wp14:editId="5E302321">
                <wp:simplePos x="0" y="0"/>
                <wp:positionH relativeFrom="column">
                  <wp:posOffset>0</wp:posOffset>
                </wp:positionH>
                <wp:positionV relativeFrom="paragraph">
                  <wp:posOffset>-6351</wp:posOffset>
                </wp:positionV>
                <wp:extent cx="6019800" cy="0"/>
                <wp:effectExtent l="0" t="19050" r="0" b="0"/>
                <wp:wrapNone/>
                <wp:docPr id="1938381748"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381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3D66344" id="Прямая соединительная линия 5" o:spid="_x0000_s1026" style="position:absolute;z-index:251657216;visibility:visible;mso-wrap-style:square;mso-width-percent:0;mso-height-percent:0;mso-wrap-distance-left:9pt;mso-wrap-distance-top:-3e-5mm;mso-wrap-distance-right:9pt;mso-wrap-distance-bottom:-59652.32336mm;mso-position-horizontal:absolute;mso-position-horizontal-relative:text;mso-position-vertical:absolute;mso-position-vertical-relative:text;mso-width-percent:0;mso-height-percent:0;mso-width-relative:page;mso-height-relative:page" from="0,-.5pt" to="47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" strokeweight="3pt"/>
            </w:pict>
          </mc:Fallback>
        </mc:AlternateContent>
      </w:r>
    </w:p>
    <w:tbl>
      <w:tblPr>
        <w:tblW w:w="9639" w:type="dxa"/>
        <w:tblInd w:w="108" w:type="dxa"/>
        <w:tblLayout w:type="fixed"/>
        <w:tblLook w:val="0000" w:firstRow="0" w:lastRow="0" w:firstColumn="0" w:lastColumn="0" w:noHBand="0" w:noVBand="0"/>
      </w:tblPr>
      <w:tblGrid>
        <w:gridCol w:w="2280"/>
        <w:gridCol w:w="4524"/>
        <w:gridCol w:w="2835"/>
      </w:tblGrid>
      <w:tr w:rsidR="00061E6B" w:rsidRPr="0072665E" w14:paraId="271E3517" w14:textId="77777777">
        <w:trPr>
          <w:trHeight w:val="2011"/>
        </w:trPr>
        <w:tc>
          <w:tcPr>
            <w:tcW w:w="2280" w:type="dxa"/>
            <w:vAlign w:val="center"/>
          </w:tcPr>
          <w:p w14:paraId="25222C45" w14:textId="6C0C2FEF" w:rsidR="00061E6B" w:rsidRPr="0072665E" w:rsidRDefault="00CA495D">
            <w:pPr>
              <w:pStyle w:val="1"/>
              <w:tabs>
                <w:tab w:val="clear" w:pos="432"/>
                <w:tab w:val="num" w:pos="176"/>
              </w:tabs>
              <w:rPr>
                <w:rFonts w:ascii="Arial" w:hAnsi="Arial" w:cs="Arial"/>
                <w:sz w:val="26"/>
                <w:szCs w:val="26"/>
              </w:rPr>
            </w:pPr>
            <w:r w:rsidRPr="0072665E">
              <w:rPr>
                <w:rFonts w:ascii="Arial" w:hAnsi="Arial" w:cs="Arial"/>
                <w:b/>
                <w:noProof/>
                <w:lang w:eastAsia="ru-RU"/>
              </w:rPr>
              <mc:AlternateContent>
                <mc:Choice Requires="wps">
                  <w:drawing>
                    <wp:anchor distT="0" distB="0" distL="114300" distR="114300" simplePos="0" relativeHeight="251656192" behindDoc="0" locked="0" layoutInCell="1" allowOverlap="1" wp14:anchorId="7C0A207C" wp14:editId="2808936B">
                      <wp:simplePos x="0" y="0"/>
                      <wp:positionH relativeFrom="column">
                        <wp:posOffset>0</wp:posOffset>
                      </wp:positionH>
                      <wp:positionV relativeFrom="paragraph">
                        <wp:posOffset>0</wp:posOffset>
                      </wp:positionV>
                      <wp:extent cx="635000" cy="635000"/>
                      <wp:effectExtent l="0" t="0" r="0" b="0"/>
                      <wp:wrapNone/>
                      <wp:docPr id="1730695160" name="Прямоугольник 3"/>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8A3F8" id="Прямоугольник 3" o:spid="_x0000_s1026" style="position:absolute;margin-left:0;margin-top:0;width:50pt;height:5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">
                      <v:stroke joinstyle="round"/>
                      <o:lock v:ext="edit" selection="t"/>
                    </v:rect>
                  </w:pict>
                </mc:Fallback>
              </mc:AlternateContent>
            </w:r>
            <w:r w:rsidR="0030076A" w:rsidRPr="0072665E">
              <w:rPr>
                <w:rFonts w:ascii="Arial" w:hAnsi="Arial" w:cs="Arial"/>
                <w:b/>
                <w:noProof/>
                <w:lang w:eastAsia="ru-RU"/>
              </w:rPr>
              <w:drawing>
                <wp:inline distT="0" distB="0" distL="0" distR="0" wp14:anchorId="2B8D39BF" wp14:editId="63ED223C">
                  <wp:extent cx="1314450" cy="819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819150"/>
                          </a:xfrm>
                          <a:prstGeom prst="rect">
                            <a:avLst/>
                          </a:prstGeom>
                          <a:noFill/>
                          <a:ln>
                            <a:noFill/>
                          </a:ln>
                        </pic:spPr>
                      </pic:pic>
                    </a:graphicData>
                  </a:graphic>
                </wp:inline>
              </w:drawing>
            </w:r>
          </w:p>
        </w:tc>
        <w:tc>
          <w:tcPr>
            <w:tcW w:w="4524" w:type="dxa"/>
            <w:vAlign w:val="center"/>
          </w:tcPr>
          <w:p w14:paraId="2B090977" w14:textId="77777777" w:rsidR="00061E6B" w:rsidRPr="0072665E" w:rsidRDefault="003E16B1">
            <w:pPr>
              <w:widowControl w:val="0"/>
              <w:spacing w:line="276" w:lineRule="auto"/>
              <w:ind w:firstLine="0"/>
              <w:jc w:val="center"/>
              <w:rPr>
                <w:b/>
                <w:bCs/>
                <w:spacing w:val="40"/>
                <w:lang w:eastAsia="ru-RU"/>
              </w:rPr>
            </w:pPr>
            <w:r w:rsidRPr="0072665E">
              <w:rPr>
                <w:b/>
                <w:bCs/>
                <w:spacing w:val="40"/>
                <w:lang w:eastAsia="ru-RU"/>
              </w:rPr>
              <w:t>НАЦИОНАЛЬНЫЙ</w:t>
            </w:r>
          </w:p>
          <w:p w14:paraId="14BCEF21" w14:textId="77777777" w:rsidR="00061E6B" w:rsidRPr="0072665E" w:rsidRDefault="003E16B1">
            <w:pPr>
              <w:widowControl w:val="0"/>
              <w:spacing w:line="276" w:lineRule="auto"/>
              <w:ind w:firstLine="0"/>
              <w:jc w:val="center"/>
              <w:rPr>
                <w:b/>
                <w:bCs/>
                <w:spacing w:val="40"/>
                <w:lang w:eastAsia="ru-RU"/>
              </w:rPr>
            </w:pPr>
            <w:r w:rsidRPr="0072665E">
              <w:rPr>
                <w:b/>
                <w:bCs/>
                <w:spacing w:val="40"/>
                <w:lang w:eastAsia="ru-RU"/>
              </w:rPr>
              <w:t>СТАНДАРТ</w:t>
            </w:r>
          </w:p>
          <w:p w14:paraId="2F2E70BF" w14:textId="77777777" w:rsidR="00061E6B" w:rsidRPr="0072665E" w:rsidRDefault="003E16B1">
            <w:pPr>
              <w:widowControl w:val="0"/>
              <w:spacing w:line="276" w:lineRule="auto"/>
              <w:ind w:firstLine="0"/>
              <w:jc w:val="center"/>
              <w:rPr>
                <w:b/>
                <w:bCs/>
                <w:spacing w:val="40"/>
                <w:lang w:eastAsia="ru-RU"/>
              </w:rPr>
            </w:pPr>
            <w:r w:rsidRPr="0072665E">
              <w:rPr>
                <w:b/>
                <w:bCs/>
                <w:spacing w:val="40"/>
                <w:lang w:eastAsia="ru-RU"/>
              </w:rPr>
              <w:t>РОССИЙСКОЙ</w:t>
            </w:r>
          </w:p>
          <w:p w14:paraId="23A82C3A" w14:textId="77777777" w:rsidR="00061E6B" w:rsidRPr="0072665E" w:rsidRDefault="003E16B1">
            <w:pPr>
              <w:spacing w:line="240" w:lineRule="auto"/>
              <w:ind w:firstLine="0"/>
              <w:jc w:val="center"/>
              <w:rPr>
                <w:sz w:val="26"/>
                <w:szCs w:val="26"/>
              </w:rPr>
            </w:pPr>
            <w:r w:rsidRPr="0072665E">
              <w:rPr>
                <w:b/>
                <w:bCs/>
                <w:spacing w:val="40"/>
                <w:lang w:eastAsia="ru-RU"/>
              </w:rPr>
              <w:t>ФЕДЕРАЦИИ</w:t>
            </w:r>
            <w:r w:rsidRPr="0072665E">
              <w:rPr>
                <w:sz w:val="26"/>
                <w:szCs w:val="26"/>
              </w:rPr>
              <w:t xml:space="preserve"> </w:t>
            </w:r>
          </w:p>
        </w:tc>
        <w:tc>
          <w:tcPr>
            <w:tcW w:w="2835" w:type="dxa"/>
          </w:tcPr>
          <w:p w14:paraId="05B56293" w14:textId="77777777" w:rsidR="00061E6B" w:rsidRPr="0072665E" w:rsidRDefault="00061E6B">
            <w:pPr>
              <w:pStyle w:val="1"/>
              <w:ind w:left="1735"/>
              <w:rPr>
                <w:rFonts w:ascii="Arial" w:hAnsi="Arial" w:cs="Arial"/>
              </w:rPr>
            </w:pPr>
          </w:p>
          <w:p w14:paraId="1A93490B" w14:textId="77777777" w:rsidR="00061E6B" w:rsidRPr="0072665E" w:rsidRDefault="003E16B1">
            <w:pPr>
              <w:pStyle w:val="1"/>
              <w:numPr>
                <w:ilvl w:val="0"/>
                <w:numId w:val="0"/>
              </w:numPr>
              <w:spacing w:line="360" w:lineRule="auto"/>
              <w:ind w:left="176"/>
              <w:jc w:val="left"/>
              <w:rPr>
                <w:rFonts w:ascii="Arial" w:hAnsi="Arial" w:cs="Arial"/>
                <w:b/>
                <w:bCs/>
              </w:rPr>
            </w:pPr>
            <w:r w:rsidRPr="0072665E">
              <w:rPr>
                <w:rFonts w:ascii="Arial" w:hAnsi="Arial" w:cs="Arial"/>
                <w:b/>
                <w:bCs/>
              </w:rPr>
              <w:t>ГОСТ Р</w:t>
            </w:r>
          </w:p>
          <w:p w14:paraId="1F65E1D9" w14:textId="77777777" w:rsidR="00061E6B" w:rsidRPr="0072665E" w:rsidRDefault="003E16B1">
            <w:pPr>
              <w:spacing w:line="360" w:lineRule="auto"/>
              <w:ind w:firstLine="210"/>
              <w:rPr>
                <w:b/>
                <w:sz w:val="32"/>
                <w:szCs w:val="32"/>
                <w:lang w:eastAsia="ru-RU"/>
              </w:rPr>
            </w:pPr>
            <w:r w:rsidRPr="0072665E">
              <w:rPr>
                <w:b/>
                <w:sz w:val="32"/>
                <w:szCs w:val="32"/>
                <w:lang w:eastAsia="ru-RU"/>
              </w:rPr>
              <w:t>ХХХХХ─</w:t>
            </w:r>
          </w:p>
          <w:p w14:paraId="2295F3D0" w14:textId="77777777" w:rsidR="00061E6B" w:rsidRPr="0072665E" w:rsidRDefault="003E16B1">
            <w:pPr>
              <w:spacing w:line="240" w:lineRule="auto"/>
              <w:ind w:firstLine="210"/>
            </w:pPr>
            <w:r w:rsidRPr="0072665E">
              <w:rPr>
                <w:b/>
                <w:sz w:val="32"/>
                <w:szCs w:val="32"/>
                <w:lang w:eastAsia="ru-RU"/>
              </w:rPr>
              <w:t>202_</w:t>
            </w:r>
          </w:p>
          <w:p w14:paraId="6DB72BF5" w14:textId="77777777" w:rsidR="00061E6B" w:rsidRPr="0072665E" w:rsidRDefault="003E16B1">
            <w:pPr>
              <w:spacing w:line="240" w:lineRule="auto"/>
              <w:ind w:left="176" w:right="6" w:firstLine="0"/>
              <w:rPr>
                <w:bCs/>
                <w:i/>
              </w:rPr>
            </w:pPr>
            <w:r w:rsidRPr="0072665E">
              <w:rPr>
                <w:bCs/>
                <w:i/>
              </w:rPr>
              <w:t>(проект, первая редакция)</w:t>
            </w:r>
          </w:p>
        </w:tc>
      </w:tr>
    </w:tbl>
    <w:p w14:paraId="4CE77A2A" w14:textId="77777777" w:rsidR="00061E6B" w:rsidRPr="0072665E" w:rsidRDefault="00061E6B">
      <w:pPr>
        <w:pStyle w:val="affc"/>
        <w:ind w:firstLine="0"/>
      </w:pPr>
    </w:p>
    <w:p w14:paraId="674669AF" w14:textId="2596D782" w:rsidR="00061E6B" w:rsidRPr="0072665E" w:rsidRDefault="00CA495D">
      <w:pPr>
        <w:spacing w:line="240" w:lineRule="auto"/>
        <w:ind w:right="-365" w:firstLine="0"/>
        <w:rPr>
          <w:sz w:val="26"/>
          <w:szCs w:val="26"/>
        </w:rPr>
      </w:pPr>
      <w:r w:rsidRPr="0072665E">
        <w:rPr>
          <w:noProof/>
          <w:lang w:eastAsia="ru-RU"/>
        </w:rPr>
        <mc:AlternateContent>
          <mc:Choice Requires="wps">
            <w:drawing>
              <wp:anchor distT="4294967295" distB="2147483655" distL="114300" distR="114300" simplePos="0" relativeHeight="251658240" behindDoc="0" locked="0" layoutInCell="1" allowOverlap="1" wp14:anchorId="1B474D70" wp14:editId="6AE31B2F">
                <wp:simplePos x="0" y="0"/>
                <wp:positionH relativeFrom="column">
                  <wp:posOffset>0</wp:posOffset>
                </wp:positionH>
                <wp:positionV relativeFrom="paragraph">
                  <wp:posOffset>97789</wp:posOffset>
                </wp:positionV>
                <wp:extent cx="6019800" cy="0"/>
                <wp:effectExtent l="0" t="0" r="0" b="0"/>
                <wp:wrapNone/>
                <wp:docPr id="1286183712"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28448">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1A006D2" id="Прямая соединительная линия 1" o:spid="_x0000_s1026" style="position:absolute;z-index:251658240;visibility:visible;mso-wrap-style:square;mso-width-percent:0;mso-height-percent:0;mso-wrap-distance-left:9pt;mso-wrap-distance-top:-3e-5mm;mso-wrap-distance-right:9pt;mso-wrap-distance-bottom:-59652.32336mm;mso-position-horizontal:absolute;mso-position-horizontal-relative:text;mso-position-vertical:absolute;mso-position-vertical-relative:text;mso-width-percent:0;mso-height-percent:0;mso-width-relative:page;mso-height-relative:page" from="0,7.7pt" to="474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" strokeweight="2.24pt"/>
            </w:pict>
          </mc:Fallback>
        </mc:AlternateContent>
      </w:r>
    </w:p>
    <w:p w14:paraId="135142E8" w14:textId="77777777" w:rsidR="00061E6B" w:rsidRPr="0072665E" w:rsidRDefault="00061E6B">
      <w:pPr>
        <w:spacing w:line="240" w:lineRule="auto"/>
        <w:ind w:firstLine="0"/>
        <w:jc w:val="center"/>
        <w:rPr>
          <w:sz w:val="26"/>
          <w:szCs w:val="26"/>
        </w:rPr>
      </w:pPr>
    </w:p>
    <w:p w14:paraId="2F807A13" w14:textId="77777777" w:rsidR="00061E6B" w:rsidRPr="0072665E" w:rsidRDefault="00061E6B">
      <w:pPr>
        <w:ind w:firstLine="0"/>
        <w:jc w:val="center"/>
        <w:rPr>
          <w:b/>
          <w:bCs/>
          <w:spacing w:val="50"/>
          <w:sz w:val="28"/>
          <w:szCs w:val="28"/>
        </w:rPr>
      </w:pPr>
    </w:p>
    <w:p w14:paraId="6ED802CA" w14:textId="77777777" w:rsidR="00061E6B" w:rsidRPr="0072665E" w:rsidRDefault="00061E6B">
      <w:pPr>
        <w:ind w:firstLine="0"/>
        <w:jc w:val="center"/>
        <w:rPr>
          <w:b/>
          <w:bCs/>
          <w:spacing w:val="50"/>
          <w:sz w:val="28"/>
          <w:szCs w:val="28"/>
        </w:rPr>
      </w:pPr>
    </w:p>
    <w:p w14:paraId="6FF0020E" w14:textId="77777777" w:rsidR="00061E6B" w:rsidRPr="0072665E" w:rsidRDefault="00061E6B">
      <w:pPr>
        <w:ind w:firstLine="0"/>
        <w:jc w:val="center"/>
        <w:rPr>
          <w:b/>
          <w:bCs/>
          <w:spacing w:val="50"/>
          <w:sz w:val="28"/>
          <w:szCs w:val="28"/>
        </w:rPr>
      </w:pPr>
    </w:p>
    <w:p w14:paraId="658BCAE5" w14:textId="77777777" w:rsidR="00061E6B" w:rsidRPr="0072665E" w:rsidRDefault="003E16B1">
      <w:pPr>
        <w:shd w:val="clear" w:color="auto" w:fill="FFFFFF"/>
        <w:spacing w:line="360" w:lineRule="auto"/>
        <w:ind w:firstLine="0"/>
        <w:jc w:val="center"/>
        <w:rPr>
          <w:b/>
          <w:bCs/>
          <w:sz w:val="32"/>
          <w:szCs w:val="32"/>
          <w:lang w:eastAsia="ru-RU"/>
        </w:rPr>
      </w:pPr>
      <w:r w:rsidRPr="0072665E">
        <w:rPr>
          <w:b/>
          <w:bCs/>
          <w:sz w:val="32"/>
          <w:szCs w:val="32"/>
          <w:lang w:eastAsia="ru-RU"/>
        </w:rPr>
        <w:t xml:space="preserve">СРЕДСТВА ОБУЧЕНИЯ </w:t>
      </w:r>
    </w:p>
    <w:p w14:paraId="3EF39E1D" w14:textId="77777777" w:rsidR="00061E6B" w:rsidRPr="0072665E" w:rsidRDefault="00061E6B">
      <w:pPr>
        <w:shd w:val="clear" w:color="auto" w:fill="FFFFFF"/>
        <w:spacing w:line="360" w:lineRule="auto"/>
        <w:ind w:firstLine="0"/>
        <w:jc w:val="center"/>
        <w:rPr>
          <w:b/>
          <w:bCs/>
          <w:sz w:val="32"/>
          <w:szCs w:val="32"/>
          <w:lang w:eastAsia="ru-RU"/>
        </w:rPr>
      </w:pPr>
    </w:p>
    <w:p w14:paraId="2305A018" w14:textId="77777777" w:rsidR="00061E6B" w:rsidRPr="0072665E" w:rsidRDefault="003E16B1">
      <w:pPr>
        <w:shd w:val="clear" w:color="auto" w:fill="FFFFFF"/>
        <w:spacing w:line="360" w:lineRule="auto"/>
        <w:ind w:firstLine="0"/>
        <w:jc w:val="center"/>
        <w:rPr>
          <w:b/>
          <w:bCs/>
          <w:sz w:val="32"/>
          <w:szCs w:val="32"/>
          <w:lang w:eastAsia="ru-RU"/>
        </w:rPr>
      </w:pPr>
      <w:r w:rsidRPr="0072665E">
        <w:rPr>
          <w:b/>
          <w:bCs/>
          <w:sz w:val="32"/>
          <w:szCs w:val="32"/>
          <w:lang w:eastAsia="ru-RU"/>
        </w:rPr>
        <w:t xml:space="preserve">УЧЕБНО-МЕТОДИЧЕСКИЕ НАБОРЫ И КОНСТРУКТОРЫ </w:t>
      </w:r>
      <w:r w:rsidRPr="0072665E">
        <w:rPr>
          <w:b/>
          <w:bCs/>
          <w:sz w:val="32"/>
          <w:szCs w:val="32"/>
          <w:lang w:eastAsia="ru-RU"/>
        </w:rPr>
        <w:br/>
        <w:t>ДЛЯ ИЗУЧЕНИЯ ОСНОВ РОБОТОТЕХНИКИ</w:t>
      </w:r>
    </w:p>
    <w:p w14:paraId="29DB7F3A" w14:textId="77777777" w:rsidR="00061E6B" w:rsidRPr="0072665E" w:rsidRDefault="00061E6B">
      <w:pPr>
        <w:shd w:val="clear" w:color="auto" w:fill="FFFFFF"/>
        <w:spacing w:line="240" w:lineRule="auto"/>
        <w:ind w:firstLine="0"/>
        <w:jc w:val="center"/>
        <w:rPr>
          <w:b/>
          <w:bCs/>
          <w:sz w:val="32"/>
          <w:szCs w:val="32"/>
          <w:lang w:eastAsia="ru-RU"/>
        </w:rPr>
      </w:pPr>
    </w:p>
    <w:p w14:paraId="64ACAAFC" w14:textId="77777777" w:rsidR="00061E6B" w:rsidRPr="0072665E" w:rsidRDefault="003E16B1">
      <w:pPr>
        <w:shd w:val="clear" w:color="auto" w:fill="FFFFFF"/>
        <w:spacing w:line="360" w:lineRule="auto"/>
        <w:ind w:firstLine="0"/>
        <w:jc w:val="center"/>
        <w:rPr>
          <w:b/>
          <w:bCs/>
          <w:sz w:val="10"/>
          <w:szCs w:val="10"/>
          <w:lang w:eastAsia="ru-RU"/>
        </w:rPr>
      </w:pPr>
      <w:r w:rsidRPr="0072665E">
        <w:rPr>
          <w:b/>
          <w:bCs/>
          <w:sz w:val="32"/>
          <w:szCs w:val="32"/>
          <w:lang w:eastAsia="ru-RU"/>
        </w:rPr>
        <w:t>Общие положения</w:t>
      </w:r>
    </w:p>
    <w:p w14:paraId="4F287A5C" w14:textId="77777777" w:rsidR="00061E6B" w:rsidRPr="0072665E" w:rsidRDefault="00061E6B">
      <w:pPr>
        <w:spacing w:line="360" w:lineRule="auto"/>
        <w:ind w:firstLine="0"/>
        <w:jc w:val="center"/>
        <w:rPr>
          <w:b/>
          <w:bCs/>
          <w:sz w:val="28"/>
          <w:szCs w:val="28"/>
        </w:rPr>
      </w:pPr>
    </w:p>
    <w:p w14:paraId="5EEAFC14" w14:textId="77777777" w:rsidR="00061E6B" w:rsidRPr="0072665E" w:rsidRDefault="00061E6B">
      <w:pPr>
        <w:spacing w:line="360" w:lineRule="auto"/>
        <w:ind w:firstLine="0"/>
        <w:jc w:val="center"/>
        <w:rPr>
          <w:b/>
          <w:bCs/>
          <w:sz w:val="28"/>
          <w:szCs w:val="28"/>
        </w:rPr>
      </w:pPr>
    </w:p>
    <w:p w14:paraId="77D5713D" w14:textId="77777777" w:rsidR="00061E6B" w:rsidRPr="0072665E" w:rsidRDefault="00061E6B">
      <w:pPr>
        <w:spacing w:line="360" w:lineRule="auto"/>
        <w:ind w:firstLine="0"/>
        <w:jc w:val="center"/>
        <w:rPr>
          <w:b/>
          <w:bCs/>
          <w:sz w:val="28"/>
          <w:szCs w:val="28"/>
        </w:rPr>
      </w:pPr>
    </w:p>
    <w:p w14:paraId="52663987" w14:textId="77777777" w:rsidR="00061E6B" w:rsidRPr="0072665E" w:rsidRDefault="003E16B1">
      <w:pPr>
        <w:spacing w:line="360" w:lineRule="auto"/>
        <w:ind w:firstLine="0"/>
        <w:jc w:val="center"/>
        <w:rPr>
          <w:b/>
          <w:iCs/>
          <w:sz w:val="26"/>
          <w:szCs w:val="26"/>
        </w:rPr>
      </w:pPr>
      <w:r w:rsidRPr="0072665E">
        <w:rPr>
          <w:b/>
          <w:iCs/>
          <w:sz w:val="26"/>
          <w:szCs w:val="26"/>
        </w:rPr>
        <w:t>Настоящий проект стандарта не подлежит применению до его утверждения</w:t>
      </w:r>
    </w:p>
    <w:p w14:paraId="36B9E05D" w14:textId="77777777" w:rsidR="00061E6B" w:rsidRPr="0072665E" w:rsidRDefault="00061E6B">
      <w:pPr>
        <w:spacing w:line="360" w:lineRule="auto"/>
        <w:ind w:firstLine="0"/>
        <w:jc w:val="center"/>
        <w:rPr>
          <w:sz w:val="26"/>
          <w:szCs w:val="26"/>
        </w:rPr>
      </w:pPr>
    </w:p>
    <w:p w14:paraId="13E10DFB" w14:textId="77777777" w:rsidR="00061E6B" w:rsidRPr="0072665E" w:rsidRDefault="00061E6B">
      <w:pPr>
        <w:spacing w:line="360" w:lineRule="auto"/>
        <w:ind w:firstLine="0"/>
        <w:jc w:val="center"/>
        <w:rPr>
          <w:sz w:val="26"/>
          <w:szCs w:val="26"/>
        </w:rPr>
      </w:pPr>
    </w:p>
    <w:p w14:paraId="3BE20085" w14:textId="77777777" w:rsidR="00061E6B" w:rsidRPr="0072665E" w:rsidRDefault="00061E6B">
      <w:pPr>
        <w:spacing w:line="360" w:lineRule="auto"/>
        <w:ind w:firstLine="0"/>
        <w:jc w:val="center"/>
        <w:rPr>
          <w:b/>
          <w:bCs/>
          <w:sz w:val="26"/>
          <w:szCs w:val="26"/>
        </w:rPr>
      </w:pPr>
    </w:p>
    <w:p w14:paraId="683AB9D8" w14:textId="77777777" w:rsidR="00061E6B" w:rsidRPr="0072665E" w:rsidRDefault="00061E6B">
      <w:pPr>
        <w:spacing w:line="360" w:lineRule="auto"/>
        <w:ind w:firstLine="0"/>
        <w:jc w:val="center"/>
        <w:rPr>
          <w:b/>
          <w:bCs/>
          <w:sz w:val="26"/>
          <w:szCs w:val="26"/>
        </w:rPr>
      </w:pPr>
    </w:p>
    <w:p w14:paraId="2FF870E8" w14:textId="77777777" w:rsidR="00061E6B" w:rsidRPr="0072665E" w:rsidRDefault="003E16B1">
      <w:pPr>
        <w:spacing w:line="360" w:lineRule="auto"/>
        <w:ind w:firstLine="0"/>
        <w:jc w:val="center"/>
        <w:rPr>
          <w:b/>
          <w:bCs/>
          <w:sz w:val="26"/>
          <w:szCs w:val="26"/>
        </w:rPr>
      </w:pPr>
      <w:r w:rsidRPr="0072665E">
        <w:rPr>
          <w:b/>
          <w:bCs/>
          <w:sz w:val="26"/>
          <w:szCs w:val="26"/>
        </w:rPr>
        <w:t>Москва</w:t>
      </w:r>
    </w:p>
    <w:p w14:paraId="69103B29" w14:textId="77777777" w:rsidR="00061E6B" w:rsidRPr="0072665E" w:rsidRDefault="003E16B1">
      <w:pPr>
        <w:widowControl w:val="0"/>
        <w:spacing w:line="360" w:lineRule="auto"/>
        <w:ind w:firstLine="0"/>
        <w:jc w:val="center"/>
        <w:rPr>
          <w:b/>
          <w:bCs/>
          <w:sz w:val="26"/>
          <w:szCs w:val="26"/>
        </w:rPr>
      </w:pPr>
      <w:r w:rsidRPr="0072665E">
        <w:rPr>
          <w:b/>
          <w:bCs/>
          <w:sz w:val="26"/>
          <w:szCs w:val="26"/>
        </w:rPr>
        <w:t>Российский институт стандартизации</w:t>
      </w:r>
    </w:p>
    <w:p w14:paraId="2EBA8DA8" w14:textId="77777777" w:rsidR="00061E6B" w:rsidRPr="0072665E" w:rsidRDefault="003E16B1">
      <w:pPr>
        <w:widowControl w:val="0"/>
        <w:spacing w:line="360" w:lineRule="auto"/>
        <w:ind w:firstLine="0"/>
        <w:jc w:val="center"/>
        <w:rPr>
          <w:b/>
          <w:bCs/>
          <w:sz w:val="26"/>
          <w:szCs w:val="26"/>
        </w:rPr>
      </w:pPr>
      <w:r w:rsidRPr="0072665E">
        <w:rPr>
          <w:b/>
          <w:bCs/>
          <w:sz w:val="26"/>
          <w:szCs w:val="26"/>
        </w:rPr>
        <w:t>202_</w:t>
      </w:r>
      <w:r w:rsidRPr="0072665E">
        <w:rPr>
          <w:b/>
          <w:bCs/>
          <w:sz w:val="28"/>
          <w:szCs w:val="28"/>
        </w:rPr>
        <w:br w:type="page" w:clear="all"/>
      </w:r>
      <w:r w:rsidRPr="0072665E">
        <w:rPr>
          <w:b/>
          <w:bCs/>
          <w:sz w:val="28"/>
          <w:szCs w:val="28"/>
        </w:rPr>
        <w:lastRenderedPageBreak/>
        <w:t>Предисловие</w:t>
      </w:r>
    </w:p>
    <w:p w14:paraId="45D91FE0" w14:textId="77777777" w:rsidR="00061E6B" w:rsidRPr="0072665E" w:rsidRDefault="003E16B1">
      <w:pPr>
        <w:spacing w:line="276" w:lineRule="auto"/>
        <w:ind w:firstLine="709"/>
        <w:jc w:val="both"/>
        <w:rPr>
          <w:rFonts w:eastAsia="Arial"/>
          <w:lang w:eastAsia="ru-RU"/>
        </w:rPr>
      </w:pPr>
      <w:r w:rsidRPr="0072665E">
        <w:rPr>
          <w:rFonts w:eastAsia="Arial"/>
          <w:lang w:eastAsia="ru-RU"/>
        </w:rPr>
        <w:t>1 РАЗРАБОТАН Ассоциацией предприятий индустрии детских товаров «АИДТ» (Ассоциация «АИДТ»)</w:t>
      </w:r>
    </w:p>
    <w:p w14:paraId="35A8B6E8" w14:textId="77777777" w:rsidR="00061E6B" w:rsidRPr="0072665E" w:rsidRDefault="00061E6B">
      <w:pPr>
        <w:spacing w:line="276" w:lineRule="auto"/>
        <w:ind w:firstLine="709"/>
        <w:jc w:val="both"/>
        <w:rPr>
          <w:rFonts w:eastAsia="Arial"/>
          <w:lang w:eastAsia="ru-RU"/>
        </w:rPr>
      </w:pPr>
    </w:p>
    <w:p w14:paraId="247DB6A7" w14:textId="77777777" w:rsidR="00061E6B" w:rsidRPr="0072665E" w:rsidRDefault="003E16B1">
      <w:pPr>
        <w:spacing w:line="276" w:lineRule="auto"/>
        <w:ind w:firstLine="709"/>
        <w:jc w:val="both"/>
        <w:rPr>
          <w:rFonts w:eastAsia="Arial"/>
          <w:lang w:eastAsia="ru-RU"/>
        </w:rPr>
      </w:pPr>
      <w:r w:rsidRPr="0072665E">
        <w:rPr>
          <w:rFonts w:eastAsia="Arial"/>
          <w:lang w:eastAsia="ru-RU"/>
        </w:rPr>
        <w:t>2 ВНЕСЕН Техническим комитетом по стандартизации ТК 181 «</w:t>
      </w:r>
      <w:r w:rsidRPr="0072665E">
        <w:rPr>
          <w:rFonts w:eastAsia="Arial"/>
          <w:bCs/>
          <w:lang w:eastAsia="ru-RU"/>
        </w:rPr>
        <w:t>Игрушки и товары для детства</w:t>
      </w:r>
      <w:r w:rsidRPr="0072665E">
        <w:rPr>
          <w:rFonts w:eastAsia="Arial"/>
          <w:lang w:eastAsia="ru-RU"/>
        </w:rPr>
        <w:t>»</w:t>
      </w:r>
    </w:p>
    <w:p w14:paraId="05D4EC61" w14:textId="77777777" w:rsidR="00061E6B" w:rsidRPr="0072665E" w:rsidRDefault="00061E6B">
      <w:pPr>
        <w:spacing w:line="276" w:lineRule="auto"/>
        <w:ind w:firstLine="709"/>
        <w:jc w:val="both"/>
        <w:rPr>
          <w:rFonts w:eastAsia="Arial"/>
          <w:lang w:eastAsia="ru-RU"/>
        </w:rPr>
      </w:pPr>
    </w:p>
    <w:p w14:paraId="547CF232" w14:textId="77777777" w:rsidR="00061E6B" w:rsidRPr="0072665E" w:rsidRDefault="003E16B1">
      <w:pPr>
        <w:spacing w:line="276" w:lineRule="auto"/>
        <w:ind w:firstLine="709"/>
        <w:jc w:val="both"/>
        <w:rPr>
          <w:rFonts w:eastAsia="Arial"/>
          <w:lang w:eastAsia="ru-RU"/>
        </w:rPr>
      </w:pPr>
      <w:r w:rsidRPr="0072665E">
        <w:rPr>
          <w:rFonts w:eastAsia="Arial"/>
          <w:lang w:eastAsia="ru-RU"/>
        </w:rPr>
        <w:t>3 УТВЕРЖДЕН И ВВЕДЕН В ДЕЙСТВИЕ Приказом Федерального агентства по техническому регулированию и метрологии от                                                      №</w:t>
      </w:r>
    </w:p>
    <w:p w14:paraId="58644167" w14:textId="77777777" w:rsidR="00061E6B" w:rsidRPr="0072665E" w:rsidRDefault="00061E6B">
      <w:pPr>
        <w:spacing w:line="276" w:lineRule="auto"/>
        <w:ind w:firstLine="709"/>
        <w:jc w:val="both"/>
        <w:rPr>
          <w:rFonts w:eastAsia="Arial"/>
          <w:lang w:eastAsia="ru-RU"/>
        </w:rPr>
      </w:pPr>
    </w:p>
    <w:p w14:paraId="192DF313" w14:textId="77777777" w:rsidR="00061E6B" w:rsidRPr="0072665E" w:rsidRDefault="003E16B1">
      <w:pPr>
        <w:spacing w:line="276" w:lineRule="auto"/>
        <w:ind w:firstLine="709"/>
        <w:jc w:val="both"/>
        <w:rPr>
          <w:rFonts w:eastAsia="Arial"/>
          <w:bCs/>
          <w:iCs/>
          <w:lang w:eastAsia="ru-RU"/>
        </w:rPr>
      </w:pPr>
      <w:r w:rsidRPr="0072665E">
        <w:rPr>
          <w:rFonts w:eastAsia="Arial"/>
          <w:bCs/>
          <w:iCs/>
          <w:lang w:eastAsia="ru-RU"/>
        </w:rPr>
        <w:t xml:space="preserve">5 ВВЕДЕН ВПЕРВЫЕ </w:t>
      </w:r>
    </w:p>
    <w:p w14:paraId="12D2CD89" w14:textId="77777777" w:rsidR="00061E6B" w:rsidRPr="0072665E" w:rsidRDefault="00061E6B">
      <w:pPr>
        <w:spacing w:line="276" w:lineRule="auto"/>
        <w:ind w:firstLine="709"/>
        <w:jc w:val="both"/>
        <w:rPr>
          <w:i/>
          <w:iCs/>
          <w:sz w:val="26"/>
          <w:szCs w:val="26"/>
        </w:rPr>
      </w:pPr>
    </w:p>
    <w:p w14:paraId="3C23CC00" w14:textId="77777777" w:rsidR="00061E6B" w:rsidRPr="0072665E" w:rsidRDefault="003E16B1">
      <w:pPr>
        <w:tabs>
          <w:tab w:val="left" w:pos="1560"/>
        </w:tabs>
        <w:spacing w:line="240" w:lineRule="auto"/>
        <w:ind w:firstLine="709"/>
        <w:jc w:val="both"/>
        <w:rPr>
          <w:i/>
          <w:iCs/>
          <w:sz w:val="22"/>
          <w:szCs w:val="22"/>
          <w:lang w:eastAsia="ru-RU"/>
        </w:rPr>
      </w:pPr>
      <w:r w:rsidRPr="0072665E">
        <w:rPr>
          <w:i/>
          <w:iCs/>
          <w:sz w:val="22"/>
          <w:szCs w:val="22"/>
          <w:lang w:eastAsia="ru-RU"/>
        </w:rPr>
        <w:t xml:space="preserve">Правила применения настоящего стандарта установлены в статье 26 Федерального закона </w:t>
      </w:r>
      <w:bookmarkStart w:id="0" w:name="_Hlk2717330"/>
      <w:r w:rsidRPr="0072665E">
        <w:rPr>
          <w:i/>
          <w:iCs/>
          <w:sz w:val="22"/>
          <w:szCs w:val="22"/>
          <w:lang w:eastAsia="ru-RU"/>
        </w:rPr>
        <w:t>от 29 июня 2015 г. № 162-ФЗ</w:t>
      </w:r>
      <w:bookmarkEnd w:id="0"/>
      <w:r w:rsidRPr="0072665E">
        <w:rPr>
          <w:i/>
          <w:iCs/>
          <w:sz w:val="22"/>
          <w:szCs w:val="22"/>
          <w:lang w:eastAsia="ru-RU"/>
        </w:rPr>
        <w:t xml:space="preserve">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t>
      </w:r>
      <w:hyperlink r:id="rId9" w:tooltip="http://www.rst.gov.ru" w:history="1">
        <w:r w:rsidR="00061E6B" w:rsidRPr="0072665E">
          <w:rPr>
            <w:i/>
            <w:iCs/>
            <w:sz w:val="22"/>
            <w:szCs w:val="22"/>
            <w:lang w:val="en-US" w:eastAsia="ru-RU"/>
          </w:rPr>
          <w:t>www</w:t>
        </w:r>
        <w:r w:rsidR="00061E6B" w:rsidRPr="0072665E">
          <w:rPr>
            <w:i/>
            <w:iCs/>
            <w:sz w:val="22"/>
            <w:szCs w:val="22"/>
            <w:lang w:eastAsia="ru-RU"/>
          </w:rPr>
          <w:t>.</w:t>
        </w:r>
        <w:r w:rsidR="00061E6B" w:rsidRPr="0072665E">
          <w:rPr>
            <w:i/>
            <w:iCs/>
            <w:sz w:val="22"/>
            <w:szCs w:val="22"/>
            <w:lang w:val="en-US" w:eastAsia="ru-RU"/>
          </w:rPr>
          <w:t>rst</w:t>
        </w:r>
        <w:r w:rsidR="00061E6B" w:rsidRPr="0072665E">
          <w:rPr>
            <w:i/>
            <w:iCs/>
            <w:sz w:val="22"/>
            <w:szCs w:val="22"/>
            <w:lang w:eastAsia="ru-RU"/>
          </w:rPr>
          <w:t>.</w:t>
        </w:r>
        <w:r w:rsidR="00061E6B" w:rsidRPr="0072665E">
          <w:rPr>
            <w:i/>
            <w:iCs/>
            <w:sz w:val="22"/>
            <w:szCs w:val="22"/>
            <w:lang w:val="en-US" w:eastAsia="ru-RU"/>
          </w:rPr>
          <w:t>gov</w:t>
        </w:r>
        <w:r w:rsidR="00061E6B" w:rsidRPr="0072665E">
          <w:rPr>
            <w:i/>
            <w:iCs/>
            <w:sz w:val="22"/>
            <w:szCs w:val="22"/>
            <w:lang w:eastAsia="ru-RU"/>
          </w:rPr>
          <w:t>.ru</w:t>
        </w:r>
      </w:hyperlink>
      <w:r w:rsidRPr="0072665E">
        <w:rPr>
          <w:i/>
          <w:iCs/>
          <w:sz w:val="22"/>
          <w:szCs w:val="22"/>
          <w:lang w:eastAsia="ru-RU"/>
        </w:rPr>
        <w:t>)</w:t>
      </w:r>
    </w:p>
    <w:p w14:paraId="4455DD90" w14:textId="77777777" w:rsidR="00061E6B" w:rsidRPr="0072665E" w:rsidRDefault="00061E6B">
      <w:pPr>
        <w:pStyle w:val="affc"/>
        <w:spacing w:line="360" w:lineRule="auto"/>
        <w:jc w:val="both"/>
        <w:rPr>
          <w:b/>
          <w:bCs/>
          <w:i/>
          <w:sz w:val="22"/>
          <w:szCs w:val="26"/>
        </w:rPr>
      </w:pPr>
    </w:p>
    <w:p w14:paraId="2D21B4AE" w14:textId="77777777" w:rsidR="00B54615" w:rsidRPr="0072665E" w:rsidRDefault="00B54615" w:rsidP="00B54615">
      <w:pPr>
        <w:spacing w:line="360" w:lineRule="auto"/>
        <w:ind w:firstLine="567"/>
        <w:jc w:val="both"/>
        <w:rPr>
          <w:i/>
        </w:rPr>
      </w:pPr>
      <w:r w:rsidRPr="0072665E">
        <w:rPr>
          <w:i/>
        </w:rPr>
        <w:t>Настоящий стандарт разработан с учётом положений и требований следующих документов:</w:t>
      </w:r>
    </w:p>
    <w:p w14:paraId="011D491D" w14:textId="77777777" w:rsidR="00B54615" w:rsidRPr="0072665E" w:rsidRDefault="00B54615" w:rsidP="00B54615">
      <w:pPr>
        <w:spacing w:line="360" w:lineRule="auto"/>
        <w:ind w:firstLine="567"/>
        <w:jc w:val="both"/>
        <w:rPr>
          <w:i/>
        </w:rPr>
      </w:pPr>
    </w:p>
    <w:p w14:paraId="5B8A7F1A" w14:textId="77777777" w:rsidR="00061E6B" w:rsidRPr="0072665E" w:rsidRDefault="00061E6B">
      <w:pPr>
        <w:widowControl w:val="0"/>
        <w:spacing w:line="240" w:lineRule="auto"/>
        <w:ind w:firstLine="0"/>
        <w:jc w:val="right"/>
        <w:rPr>
          <w:b/>
          <w:bCs/>
          <w:sz w:val="28"/>
          <w:szCs w:val="28"/>
        </w:rPr>
      </w:pPr>
    </w:p>
    <w:p w14:paraId="6B3AF0AB" w14:textId="77777777" w:rsidR="00061E6B" w:rsidRPr="0072665E" w:rsidRDefault="00061E6B">
      <w:pPr>
        <w:widowControl w:val="0"/>
        <w:spacing w:line="240" w:lineRule="auto"/>
        <w:ind w:firstLine="0"/>
        <w:jc w:val="right"/>
        <w:rPr>
          <w:b/>
          <w:bCs/>
          <w:sz w:val="28"/>
          <w:szCs w:val="28"/>
        </w:rPr>
      </w:pPr>
    </w:p>
    <w:p w14:paraId="4F2FCED3" w14:textId="77777777" w:rsidR="00061E6B" w:rsidRPr="0072665E" w:rsidRDefault="00061E6B">
      <w:pPr>
        <w:widowControl w:val="0"/>
        <w:spacing w:line="240" w:lineRule="auto"/>
        <w:ind w:firstLine="0"/>
        <w:jc w:val="right"/>
        <w:rPr>
          <w:b/>
          <w:bCs/>
          <w:sz w:val="28"/>
          <w:szCs w:val="28"/>
        </w:rPr>
      </w:pPr>
    </w:p>
    <w:p w14:paraId="781E547C" w14:textId="77777777" w:rsidR="00061E6B" w:rsidRPr="0072665E" w:rsidRDefault="00061E6B">
      <w:pPr>
        <w:widowControl w:val="0"/>
        <w:spacing w:line="240" w:lineRule="auto"/>
        <w:ind w:firstLine="0"/>
        <w:jc w:val="right"/>
        <w:rPr>
          <w:b/>
          <w:bCs/>
          <w:sz w:val="28"/>
          <w:szCs w:val="28"/>
        </w:rPr>
      </w:pPr>
    </w:p>
    <w:p w14:paraId="3E9BFF1A" w14:textId="77777777" w:rsidR="00061E6B" w:rsidRPr="0072665E" w:rsidRDefault="00061E6B">
      <w:pPr>
        <w:widowControl w:val="0"/>
        <w:spacing w:line="240" w:lineRule="auto"/>
        <w:ind w:firstLine="0"/>
        <w:jc w:val="right"/>
        <w:rPr>
          <w:b/>
          <w:bCs/>
          <w:sz w:val="28"/>
          <w:szCs w:val="28"/>
        </w:rPr>
      </w:pPr>
    </w:p>
    <w:p w14:paraId="01964B36" w14:textId="77777777" w:rsidR="00061E6B" w:rsidRPr="0072665E" w:rsidRDefault="00061E6B">
      <w:pPr>
        <w:widowControl w:val="0"/>
        <w:spacing w:line="240" w:lineRule="auto"/>
        <w:ind w:firstLine="0"/>
        <w:jc w:val="right"/>
        <w:rPr>
          <w:b/>
          <w:bCs/>
          <w:sz w:val="28"/>
          <w:szCs w:val="28"/>
        </w:rPr>
      </w:pPr>
    </w:p>
    <w:p w14:paraId="7DD00405" w14:textId="77777777" w:rsidR="00061E6B" w:rsidRPr="0072665E" w:rsidRDefault="00061E6B">
      <w:pPr>
        <w:widowControl w:val="0"/>
        <w:spacing w:line="240" w:lineRule="auto"/>
        <w:ind w:firstLine="0"/>
        <w:jc w:val="right"/>
        <w:rPr>
          <w:b/>
          <w:bCs/>
          <w:sz w:val="28"/>
          <w:szCs w:val="28"/>
        </w:rPr>
      </w:pPr>
    </w:p>
    <w:p w14:paraId="303736DE" w14:textId="77777777" w:rsidR="00061E6B" w:rsidRPr="0072665E" w:rsidRDefault="00061E6B">
      <w:pPr>
        <w:widowControl w:val="0"/>
        <w:spacing w:line="240" w:lineRule="auto"/>
        <w:ind w:firstLine="0"/>
        <w:jc w:val="right"/>
        <w:rPr>
          <w:b/>
          <w:bCs/>
          <w:sz w:val="28"/>
          <w:szCs w:val="28"/>
        </w:rPr>
      </w:pPr>
    </w:p>
    <w:p w14:paraId="5140BC30" w14:textId="77777777" w:rsidR="00061E6B" w:rsidRPr="0072665E" w:rsidRDefault="00061E6B">
      <w:pPr>
        <w:widowControl w:val="0"/>
        <w:spacing w:line="240" w:lineRule="auto"/>
        <w:ind w:firstLine="0"/>
        <w:jc w:val="right"/>
        <w:rPr>
          <w:b/>
          <w:bCs/>
          <w:sz w:val="28"/>
          <w:szCs w:val="28"/>
        </w:rPr>
      </w:pPr>
    </w:p>
    <w:p w14:paraId="3B80599A" w14:textId="77777777" w:rsidR="00061E6B" w:rsidRPr="0072665E" w:rsidRDefault="00061E6B">
      <w:pPr>
        <w:widowControl w:val="0"/>
        <w:spacing w:line="240" w:lineRule="auto"/>
        <w:ind w:firstLine="0"/>
        <w:jc w:val="right"/>
        <w:rPr>
          <w:b/>
          <w:bCs/>
          <w:sz w:val="28"/>
          <w:szCs w:val="28"/>
        </w:rPr>
      </w:pPr>
    </w:p>
    <w:p w14:paraId="45FA2C75" w14:textId="77777777" w:rsidR="00061E6B" w:rsidRPr="0072665E" w:rsidRDefault="00061E6B">
      <w:pPr>
        <w:widowControl w:val="0"/>
        <w:spacing w:line="240" w:lineRule="auto"/>
        <w:ind w:firstLine="0"/>
        <w:jc w:val="right"/>
        <w:rPr>
          <w:b/>
          <w:bCs/>
          <w:sz w:val="28"/>
          <w:szCs w:val="28"/>
        </w:rPr>
      </w:pPr>
    </w:p>
    <w:p w14:paraId="2988513B" w14:textId="77777777" w:rsidR="00061E6B" w:rsidRPr="0072665E" w:rsidRDefault="00061E6B">
      <w:pPr>
        <w:widowControl w:val="0"/>
        <w:spacing w:line="240" w:lineRule="auto"/>
        <w:ind w:firstLine="0"/>
        <w:jc w:val="right"/>
        <w:rPr>
          <w:b/>
          <w:bCs/>
          <w:sz w:val="28"/>
          <w:szCs w:val="28"/>
        </w:rPr>
      </w:pPr>
    </w:p>
    <w:p w14:paraId="6DA11E45" w14:textId="77777777" w:rsidR="00061E6B" w:rsidRPr="0072665E" w:rsidRDefault="00061E6B">
      <w:pPr>
        <w:widowControl w:val="0"/>
        <w:spacing w:line="240" w:lineRule="auto"/>
        <w:ind w:firstLine="0"/>
        <w:jc w:val="right"/>
        <w:rPr>
          <w:b/>
          <w:bCs/>
          <w:sz w:val="28"/>
          <w:szCs w:val="28"/>
        </w:rPr>
      </w:pPr>
    </w:p>
    <w:p w14:paraId="5913351A" w14:textId="77777777" w:rsidR="00061E6B" w:rsidRPr="0072665E" w:rsidRDefault="003E16B1">
      <w:pPr>
        <w:tabs>
          <w:tab w:val="left" w:pos="1560"/>
        </w:tabs>
        <w:spacing w:line="360" w:lineRule="auto"/>
        <w:ind w:firstLine="567"/>
        <w:jc w:val="right"/>
        <w:rPr>
          <w:iCs/>
          <w:lang w:eastAsia="ru-RU"/>
        </w:rPr>
      </w:pPr>
      <w:r w:rsidRPr="0072665E">
        <w:rPr>
          <w:rFonts w:eastAsia="Symbol"/>
          <w:iCs/>
          <w:lang w:eastAsia="ru-RU"/>
        </w:rPr>
        <w:t></w:t>
      </w:r>
      <w:r w:rsidRPr="0072665E">
        <w:rPr>
          <w:iCs/>
          <w:lang w:eastAsia="ru-RU"/>
        </w:rPr>
        <w:t xml:space="preserve"> Оформление. ФГБУ «Институт стандартизации», 202_  </w:t>
      </w:r>
    </w:p>
    <w:p w14:paraId="50E8FFFC" w14:textId="77777777" w:rsidR="00061E6B" w:rsidRPr="0072665E" w:rsidRDefault="003E16B1">
      <w:pPr>
        <w:shd w:val="clear" w:color="auto" w:fill="FFFFFF"/>
        <w:tabs>
          <w:tab w:val="right" w:pos="567"/>
        </w:tabs>
        <w:spacing w:line="240" w:lineRule="auto"/>
        <w:ind w:firstLine="709"/>
        <w:jc w:val="both"/>
        <w:rPr>
          <w:b/>
          <w:bCs/>
          <w:spacing w:val="60"/>
          <w:sz w:val="20"/>
          <w:szCs w:val="20"/>
          <w:lang w:eastAsia="ru-RU"/>
        </w:rPr>
      </w:pPr>
      <w:r w:rsidRPr="0072665E">
        <w:rPr>
          <w:sz w:val="22"/>
          <w:szCs w:val="22"/>
          <w:lang w:eastAsia="ru-RU"/>
        </w:rPr>
        <w:t>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15B142B6" w14:textId="77777777" w:rsidR="00061E6B" w:rsidRPr="0072665E" w:rsidRDefault="003E16B1">
      <w:pPr>
        <w:spacing w:line="360" w:lineRule="auto"/>
        <w:ind w:firstLine="709"/>
        <w:jc w:val="center"/>
        <w:rPr>
          <w:b/>
          <w:bCs/>
          <w:sz w:val="28"/>
        </w:rPr>
      </w:pPr>
      <w:r w:rsidRPr="0072665E">
        <w:rPr>
          <w:b/>
          <w:bCs/>
        </w:rPr>
        <w:br w:type="page" w:clear="all"/>
      </w:r>
      <w:r w:rsidRPr="0072665E">
        <w:rPr>
          <w:b/>
          <w:bCs/>
          <w:sz w:val="28"/>
        </w:rPr>
        <w:lastRenderedPageBreak/>
        <w:t>Содержание</w:t>
      </w:r>
    </w:p>
    <w:p w14:paraId="0DED0438" w14:textId="7E1955E8" w:rsidR="0045021A" w:rsidRPr="0072665E" w:rsidRDefault="0045021A" w:rsidP="0045021A">
      <w:pPr>
        <w:spacing w:line="360" w:lineRule="auto"/>
        <w:ind w:firstLine="0"/>
        <w:rPr>
          <w:rFonts w:eastAsia="Calibri"/>
          <w:lang w:eastAsia="en-US"/>
        </w:rPr>
      </w:pPr>
      <w:r w:rsidRPr="0072665E">
        <w:rPr>
          <w:rFonts w:eastAsia="Calibri"/>
          <w:lang w:eastAsia="en-US"/>
        </w:rPr>
        <w:t>1 Область применения</w:t>
      </w:r>
      <w:r w:rsidR="00057227" w:rsidRPr="0072665E">
        <w:rPr>
          <w:rFonts w:eastAsia="Calibri"/>
          <w:lang w:eastAsia="en-US"/>
        </w:rPr>
        <w:t xml:space="preserve"> ……………………………………………………………………………….</w:t>
      </w:r>
    </w:p>
    <w:p w14:paraId="58C78BD1" w14:textId="24C93DAA" w:rsidR="0045021A" w:rsidRPr="0072665E" w:rsidRDefault="0045021A" w:rsidP="0045021A">
      <w:pPr>
        <w:spacing w:after="160" w:line="256" w:lineRule="auto"/>
        <w:ind w:firstLine="0"/>
        <w:rPr>
          <w:rFonts w:eastAsia="Calibri"/>
          <w:lang w:eastAsia="en-US"/>
        </w:rPr>
      </w:pPr>
      <w:r w:rsidRPr="0072665E">
        <w:rPr>
          <w:rFonts w:eastAsia="Calibri"/>
          <w:lang w:eastAsia="en-US"/>
        </w:rPr>
        <w:t>2 Нормативные ссылки</w:t>
      </w:r>
      <w:r w:rsidR="00057227" w:rsidRPr="0072665E">
        <w:rPr>
          <w:rFonts w:eastAsia="Calibri"/>
          <w:lang w:eastAsia="en-US"/>
        </w:rPr>
        <w:t xml:space="preserve"> ……………………………………………………………………………...</w:t>
      </w:r>
    </w:p>
    <w:p w14:paraId="7A4BC8F5" w14:textId="574F690A" w:rsidR="0045021A" w:rsidRPr="0072665E" w:rsidRDefault="0045021A" w:rsidP="0045021A">
      <w:pPr>
        <w:spacing w:after="160" w:line="256" w:lineRule="auto"/>
        <w:ind w:firstLine="0"/>
        <w:rPr>
          <w:rFonts w:eastAsia="Calibri"/>
          <w:lang w:eastAsia="en-US"/>
        </w:rPr>
      </w:pPr>
      <w:r w:rsidRPr="0072665E">
        <w:rPr>
          <w:rFonts w:eastAsia="Calibri"/>
          <w:lang w:eastAsia="en-US"/>
        </w:rPr>
        <w:t>3 Термины и определения</w:t>
      </w:r>
      <w:r w:rsidR="00057227" w:rsidRPr="0072665E">
        <w:rPr>
          <w:rFonts w:eastAsia="Calibri"/>
          <w:lang w:eastAsia="en-US"/>
        </w:rPr>
        <w:t xml:space="preserve"> ……………………………………………………………………........</w:t>
      </w:r>
    </w:p>
    <w:p w14:paraId="48695EC2" w14:textId="1C7D8D03" w:rsidR="0045021A" w:rsidRPr="0072665E" w:rsidRDefault="0045021A" w:rsidP="0045021A">
      <w:pPr>
        <w:spacing w:after="160" w:line="256" w:lineRule="auto"/>
        <w:ind w:firstLine="0"/>
        <w:rPr>
          <w:rFonts w:eastAsia="Calibri"/>
          <w:lang w:eastAsia="en-US"/>
        </w:rPr>
      </w:pPr>
      <w:r w:rsidRPr="0072665E">
        <w:rPr>
          <w:rFonts w:eastAsia="Calibri"/>
          <w:lang w:eastAsia="en-US"/>
        </w:rPr>
        <w:t>4 Классификация образовательных робототехнических систем</w:t>
      </w:r>
      <w:r w:rsidR="00057227" w:rsidRPr="0072665E">
        <w:rPr>
          <w:rFonts w:eastAsia="Calibri"/>
          <w:lang w:eastAsia="en-US"/>
        </w:rPr>
        <w:t xml:space="preserve"> ……………………………</w:t>
      </w:r>
    </w:p>
    <w:p w14:paraId="0D6506C8" w14:textId="1797608B" w:rsidR="0045021A" w:rsidRPr="0072665E" w:rsidRDefault="0045021A" w:rsidP="0045021A">
      <w:pPr>
        <w:spacing w:after="160" w:line="256" w:lineRule="auto"/>
        <w:ind w:firstLine="0"/>
        <w:rPr>
          <w:rFonts w:eastAsia="Calibri"/>
          <w:lang w:eastAsia="en-US"/>
        </w:rPr>
      </w:pPr>
      <w:r w:rsidRPr="0072665E">
        <w:rPr>
          <w:rFonts w:eastAsia="Calibri"/>
          <w:lang w:eastAsia="en-US"/>
        </w:rPr>
        <w:t>5 Общие требования безопасности</w:t>
      </w:r>
      <w:r w:rsidR="00057227" w:rsidRPr="0072665E">
        <w:rPr>
          <w:rFonts w:eastAsia="Calibri"/>
          <w:lang w:eastAsia="en-US"/>
        </w:rPr>
        <w:t xml:space="preserve"> ………………………………………………………………</w:t>
      </w:r>
    </w:p>
    <w:p w14:paraId="77C1D303" w14:textId="255F6DAB" w:rsidR="0045021A" w:rsidRPr="0072665E" w:rsidRDefault="0045021A" w:rsidP="0045021A">
      <w:pPr>
        <w:spacing w:after="160" w:line="256" w:lineRule="auto"/>
        <w:ind w:firstLine="0"/>
        <w:rPr>
          <w:rFonts w:eastAsia="Calibri"/>
          <w:lang w:eastAsia="en-US"/>
        </w:rPr>
      </w:pPr>
      <w:r w:rsidRPr="0072665E">
        <w:rPr>
          <w:rFonts w:eastAsia="Calibri"/>
          <w:lang w:eastAsia="en-US"/>
        </w:rPr>
        <w:t>6 Требования механической безопасности</w:t>
      </w:r>
      <w:r w:rsidR="00057227" w:rsidRPr="0072665E">
        <w:rPr>
          <w:rFonts w:eastAsia="Calibri"/>
          <w:lang w:eastAsia="en-US"/>
        </w:rPr>
        <w:t xml:space="preserve"> ……………………………………………………</w:t>
      </w:r>
    </w:p>
    <w:p w14:paraId="61C9084F" w14:textId="58FF034D" w:rsidR="0045021A" w:rsidRPr="0072665E" w:rsidRDefault="0045021A" w:rsidP="0045021A">
      <w:pPr>
        <w:spacing w:after="160" w:line="256" w:lineRule="auto"/>
        <w:ind w:firstLine="0"/>
        <w:rPr>
          <w:rFonts w:eastAsia="Calibri"/>
          <w:lang w:eastAsia="en-US"/>
        </w:rPr>
      </w:pPr>
      <w:r w:rsidRPr="0072665E">
        <w:rPr>
          <w:rFonts w:eastAsia="Calibri"/>
          <w:lang w:eastAsia="en-US"/>
        </w:rPr>
        <w:t>7 Требования электрической безопасности</w:t>
      </w:r>
      <w:r w:rsidR="00057227" w:rsidRPr="0072665E">
        <w:rPr>
          <w:rFonts w:eastAsia="Calibri"/>
          <w:lang w:eastAsia="en-US"/>
        </w:rPr>
        <w:t xml:space="preserve"> ……………………………………………………</w:t>
      </w:r>
    </w:p>
    <w:p w14:paraId="7850A007" w14:textId="4A2E7411" w:rsidR="0045021A" w:rsidRPr="0072665E" w:rsidRDefault="0045021A" w:rsidP="0045021A">
      <w:pPr>
        <w:spacing w:after="160" w:line="256" w:lineRule="auto"/>
        <w:ind w:firstLine="0"/>
        <w:rPr>
          <w:rFonts w:eastAsia="Calibri"/>
          <w:lang w:eastAsia="en-US"/>
        </w:rPr>
      </w:pPr>
      <w:r w:rsidRPr="0072665E">
        <w:rPr>
          <w:rFonts w:eastAsia="Calibri"/>
          <w:lang w:eastAsia="en-US"/>
        </w:rPr>
        <w:t>8 Функциональная безопасность и управление</w:t>
      </w:r>
      <w:r w:rsidR="00057227" w:rsidRPr="0072665E">
        <w:rPr>
          <w:rFonts w:eastAsia="Calibri"/>
          <w:lang w:eastAsia="en-US"/>
        </w:rPr>
        <w:t xml:space="preserve"> ………………………………………………</w:t>
      </w:r>
    </w:p>
    <w:p w14:paraId="48182ADF" w14:textId="73279ADF" w:rsidR="0045021A" w:rsidRPr="0072665E" w:rsidRDefault="0045021A" w:rsidP="0045021A">
      <w:pPr>
        <w:spacing w:after="160" w:line="256" w:lineRule="auto"/>
        <w:ind w:firstLine="0"/>
        <w:rPr>
          <w:rFonts w:eastAsia="Calibri"/>
          <w:lang w:eastAsia="en-US"/>
        </w:rPr>
      </w:pPr>
      <w:r w:rsidRPr="0072665E">
        <w:rPr>
          <w:rFonts w:eastAsia="Calibri"/>
          <w:lang w:eastAsia="en-US"/>
        </w:rPr>
        <w:t>9 Программное обеспечение и пользовательские программы</w:t>
      </w:r>
      <w:r w:rsidR="00057227" w:rsidRPr="0072665E">
        <w:rPr>
          <w:rFonts w:eastAsia="Calibri"/>
          <w:lang w:eastAsia="en-US"/>
        </w:rPr>
        <w:t xml:space="preserve"> ………………………………</w:t>
      </w:r>
    </w:p>
    <w:p w14:paraId="62319071" w14:textId="0D3324A6" w:rsidR="00971027" w:rsidRPr="0072665E" w:rsidRDefault="00971027" w:rsidP="0045021A">
      <w:pPr>
        <w:spacing w:after="160" w:line="256" w:lineRule="auto"/>
        <w:ind w:firstLine="0"/>
        <w:rPr>
          <w:rFonts w:eastAsia="Calibri"/>
          <w:lang w:eastAsia="en-US"/>
        </w:rPr>
      </w:pPr>
      <w:r w:rsidRPr="0072665E">
        <w:rPr>
          <w:rFonts w:eastAsia="Calibri"/>
          <w:lang w:eastAsia="en-US"/>
        </w:rPr>
        <w:t>10 Требования информационной безопасности</w:t>
      </w:r>
      <w:r w:rsidR="00057227" w:rsidRPr="0072665E">
        <w:rPr>
          <w:rFonts w:eastAsia="Calibri"/>
          <w:lang w:eastAsia="en-US"/>
        </w:rPr>
        <w:t xml:space="preserve"> ………………………………………………..</w:t>
      </w:r>
    </w:p>
    <w:p w14:paraId="227F1A51" w14:textId="03243490" w:rsidR="00971027" w:rsidRPr="0072665E" w:rsidRDefault="00971027" w:rsidP="0045021A">
      <w:pPr>
        <w:spacing w:after="160" w:line="256" w:lineRule="auto"/>
        <w:ind w:firstLine="0"/>
        <w:rPr>
          <w:rFonts w:eastAsia="Calibri"/>
          <w:lang w:eastAsia="en-US"/>
        </w:rPr>
      </w:pPr>
      <w:r w:rsidRPr="0072665E">
        <w:rPr>
          <w:rFonts w:eastAsia="Calibri"/>
          <w:lang w:eastAsia="en-US"/>
        </w:rPr>
        <w:t>11 Требования помехоустойчивости</w:t>
      </w:r>
      <w:r w:rsidR="00057227" w:rsidRPr="0072665E">
        <w:rPr>
          <w:rFonts w:eastAsia="Calibri"/>
          <w:lang w:eastAsia="en-US"/>
        </w:rPr>
        <w:t xml:space="preserve"> ………………………………………………………………</w:t>
      </w:r>
    </w:p>
    <w:p w14:paraId="0121520C" w14:textId="327EDF8B" w:rsidR="00971027" w:rsidRPr="0072665E" w:rsidRDefault="00971027" w:rsidP="0045021A">
      <w:pPr>
        <w:spacing w:after="160" w:line="256" w:lineRule="auto"/>
        <w:ind w:firstLine="0"/>
        <w:rPr>
          <w:rFonts w:eastAsia="Calibri"/>
          <w:lang w:eastAsia="en-US"/>
        </w:rPr>
      </w:pPr>
      <w:r w:rsidRPr="0072665E">
        <w:rPr>
          <w:rFonts w:eastAsia="Calibri"/>
          <w:lang w:eastAsia="en-US"/>
        </w:rPr>
        <w:t>12 Прочие требования безопасности</w:t>
      </w:r>
      <w:r w:rsidR="00057227" w:rsidRPr="0072665E">
        <w:rPr>
          <w:rFonts w:eastAsia="Calibri"/>
          <w:lang w:eastAsia="en-US"/>
        </w:rPr>
        <w:t xml:space="preserve"> ……………………………………………………………...</w:t>
      </w:r>
    </w:p>
    <w:p w14:paraId="765547CF" w14:textId="516D5007" w:rsidR="0045021A" w:rsidRPr="0072665E" w:rsidRDefault="0045021A" w:rsidP="0045021A">
      <w:pPr>
        <w:spacing w:after="160" w:line="256" w:lineRule="auto"/>
        <w:ind w:firstLine="0"/>
        <w:rPr>
          <w:rFonts w:eastAsia="Calibri"/>
          <w:lang w:eastAsia="en-US"/>
        </w:rPr>
      </w:pPr>
      <w:r w:rsidRPr="0072665E">
        <w:rPr>
          <w:rFonts w:eastAsia="Calibri"/>
          <w:lang w:eastAsia="en-US"/>
        </w:rPr>
        <w:t>1</w:t>
      </w:r>
      <w:r w:rsidR="00971027" w:rsidRPr="0072665E">
        <w:rPr>
          <w:rFonts w:eastAsia="Calibri"/>
          <w:lang w:eastAsia="en-US"/>
        </w:rPr>
        <w:t>3</w:t>
      </w:r>
      <w:r w:rsidRPr="0072665E">
        <w:rPr>
          <w:rFonts w:eastAsia="Calibri"/>
          <w:lang w:eastAsia="en-US"/>
        </w:rPr>
        <w:t xml:space="preserve"> Методы испытаний</w:t>
      </w:r>
      <w:r w:rsidR="00057227" w:rsidRPr="0072665E">
        <w:rPr>
          <w:rFonts w:eastAsia="Calibri"/>
          <w:lang w:eastAsia="en-US"/>
        </w:rPr>
        <w:t xml:space="preserve"> ……………………………………………………………………………….</w:t>
      </w:r>
    </w:p>
    <w:p w14:paraId="598B6476" w14:textId="69A3EF7D" w:rsidR="0045021A" w:rsidRPr="0072665E" w:rsidRDefault="0045021A" w:rsidP="0045021A">
      <w:pPr>
        <w:spacing w:after="160" w:line="256" w:lineRule="auto"/>
        <w:ind w:firstLine="0"/>
        <w:rPr>
          <w:rFonts w:eastAsia="Calibri"/>
          <w:lang w:eastAsia="en-US"/>
        </w:rPr>
      </w:pPr>
      <w:r w:rsidRPr="0072665E">
        <w:rPr>
          <w:rFonts w:eastAsia="Calibri"/>
          <w:lang w:eastAsia="en-US"/>
        </w:rPr>
        <w:t>1</w:t>
      </w:r>
      <w:r w:rsidR="00971027" w:rsidRPr="0072665E">
        <w:rPr>
          <w:rFonts w:eastAsia="Calibri"/>
          <w:lang w:eastAsia="en-US"/>
        </w:rPr>
        <w:t>4</w:t>
      </w:r>
      <w:r w:rsidRPr="0072665E">
        <w:rPr>
          <w:rFonts w:eastAsia="Calibri"/>
          <w:lang w:eastAsia="en-US"/>
        </w:rPr>
        <w:t xml:space="preserve"> Маркировка и эксплуатационная документация</w:t>
      </w:r>
      <w:r w:rsidR="00057227" w:rsidRPr="0072665E">
        <w:rPr>
          <w:rFonts w:eastAsia="Calibri"/>
          <w:lang w:eastAsia="en-US"/>
        </w:rPr>
        <w:t xml:space="preserve"> ……………………………………………</w:t>
      </w:r>
    </w:p>
    <w:p w14:paraId="5399F342" w14:textId="51276B2C" w:rsidR="0045021A" w:rsidRPr="0072665E" w:rsidRDefault="0045021A" w:rsidP="00057227">
      <w:pPr>
        <w:spacing w:after="160" w:line="360" w:lineRule="auto"/>
        <w:ind w:left="1843" w:hanging="1843"/>
        <w:jc w:val="both"/>
        <w:rPr>
          <w:rFonts w:eastAsia="Calibri"/>
          <w:lang w:eastAsia="en-US"/>
        </w:rPr>
      </w:pPr>
      <w:r w:rsidRPr="0072665E">
        <w:rPr>
          <w:rFonts w:eastAsia="Calibri"/>
          <w:lang w:eastAsia="en-US"/>
        </w:rPr>
        <w:t>Приложение</w:t>
      </w:r>
      <w:r w:rsidR="00057227" w:rsidRPr="0072665E">
        <w:rPr>
          <w:rFonts w:eastAsia="Calibri"/>
          <w:lang w:eastAsia="en-US"/>
        </w:rPr>
        <w:t> </w:t>
      </w:r>
      <w:r w:rsidRPr="0072665E">
        <w:rPr>
          <w:rFonts w:eastAsia="Calibri"/>
          <w:lang w:eastAsia="en-US"/>
        </w:rPr>
        <w:t>А</w:t>
      </w:r>
      <w:r w:rsidR="00057227" w:rsidRPr="0072665E">
        <w:rPr>
          <w:rFonts w:eastAsia="Calibri"/>
          <w:lang w:eastAsia="en-US"/>
        </w:rPr>
        <w:t> (рекомендуемое)</w:t>
      </w:r>
      <w:r w:rsidRPr="0072665E">
        <w:rPr>
          <w:rFonts w:eastAsia="Calibri"/>
          <w:lang w:eastAsia="en-US"/>
        </w:rPr>
        <w:t xml:space="preserve"> Примеры опасных ситуаций и меры </w:t>
      </w:r>
      <w:r w:rsidR="00057227" w:rsidRPr="0072665E">
        <w:rPr>
          <w:rFonts w:eastAsia="Calibri"/>
          <w:lang w:eastAsia="en-US"/>
        </w:rPr>
        <w:br/>
      </w:r>
      <w:r w:rsidRPr="0072665E">
        <w:rPr>
          <w:rFonts w:eastAsia="Calibri"/>
          <w:lang w:eastAsia="en-US"/>
        </w:rPr>
        <w:t>предотвращения</w:t>
      </w:r>
      <w:r w:rsidR="00057227" w:rsidRPr="0072665E">
        <w:rPr>
          <w:rFonts w:eastAsia="Calibri"/>
          <w:lang w:eastAsia="en-US"/>
        </w:rPr>
        <w:t>…………………………………………………………………..</w:t>
      </w:r>
    </w:p>
    <w:p w14:paraId="5416167F" w14:textId="70474BE0" w:rsidR="00061E6B" w:rsidRPr="0072665E" w:rsidRDefault="0045021A" w:rsidP="00057227">
      <w:pPr>
        <w:spacing w:after="160" w:line="360" w:lineRule="auto"/>
        <w:ind w:left="1843" w:hanging="1843"/>
        <w:jc w:val="both"/>
        <w:rPr>
          <w:sz w:val="28"/>
          <w:szCs w:val="28"/>
        </w:rPr>
      </w:pPr>
      <w:r w:rsidRPr="0072665E">
        <w:rPr>
          <w:rFonts w:eastAsia="Calibri"/>
          <w:lang w:eastAsia="en-US"/>
        </w:rPr>
        <w:t xml:space="preserve">Приложение Б </w:t>
      </w:r>
      <w:r w:rsidR="00057227" w:rsidRPr="0072665E">
        <w:rPr>
          <w:rFonts w:eastAsia="Calibri"/>
          <w:lang w:eastAsia="en-US"/>
        </w:rPr>
        <w:t>(обязательное)</w:t>
      </w:r>
      <w:r w:rsidRPr="0072665E">
        <w:rPr>
          <w:rFonts w:eastAsia="Calibri"/>
          <w:lang w:eastAsia="en-US"/>
        </w:rPr>
        <w:t xml:space="preserve"> </w:t>
      </w:r>
      <w:r w:rsidR="004A1C4D" w:rsidRPr="0072665E">
        <w:rPr>
          <w:rFonts w:eastAsia="Calibri"/>
          <w:lang w:eastAsia="en-US"/>
        </w:rPr>
        <w:t>Логическая схема применения требований настоящего стандарта</w:t>
      </w:r>
      <w:r w:rsidR="00057227" w:rsidRPr="0072665E">
        <w:rPr>
          <w:rFonts w:eastAsia="Calibri"/>
          <w:lang w:eastAsia="en-US"/>
        </w:rPr>
        <w:t>…………………………………………………………………………...</w:t>
      </w:r>
    </w:p>
    <w:p w14:paraId="6E69F913" w14:textId="3804A20A" w:rsidR="00061E6B" w:rsidRPr="0072665E" w:rsidRDefault="001811ED" w:rsidP="001811ED">
      <w:pPr>
        <w:pStyle w:val="affc"/>
        <w:ind w:firstLine="0"/>
        <w:rPr>
          <w:rFonts w:eastAsia="Arial"/>
        </w:rPr>
      </w:pPr>
      <w:r w:rsidRPr="0072665E">
        <w:rPr>
          <w:rFonts w:eastAsia="Arial"/>
        </w:rPr>
        <w:t>Библиография …………………………………………………………………………………………</w:t>
      </w:r>
    </w:p>
    <w:p w14:paraId="0CEE095F" w14:textId="77777777" w:rsidR="001811ED" w:rsidRPr="0072665E" w:rsidRDefault="001811ED">
      <w:pPr>
        <w:pStyle w:val="affc"/>
        <w:rPr>
          <w:rFonts w:eastAsia="Arial"/>
        </w:rPr>
      </w:pPr>
    </w:p>
    <w:p w14:paraId="17620CDE" w14:textId="77777777" w:rsidR="00061E6B" w:rsidRPr="0072665E" w:rsidRDefault="00061E6B">
      <w:pPr>
        <w:pStyle w:val="affc"/>
        <w:spacing w:line="360" w:lineRule="auto"/>
        <w:jc w:val="both"/>
        <w:rPr>
          <w:rFonts w:eastAsia="Arial"/>
        </w:rPr>
      </w:pPr>
    </w:p>
    <w:p w14:paraId="279466A2" w14:textId="77777777" w:rsidR="00061E6B" w:rsidRPr="0072665E" w:rsidRDefault="00061E6B">
      <w:pPr>
        <w:spacing w:line="248" w:lineRule="auto"/>
        <w:ind w:left="851" w:right="-29" w:hanging="284"/>
        <w:jc w:val="both"/>
        <w:rPr>
          <w:rFonts w:eastAsia="Arial"/>
          <w:i/>
          <w:sz w:val="20"/>
          <w:szCs w:val="20"/>
        </w:rPr>
      </w:pPr>
    </w:p>
    <w:p w14:paraId="0332215B" w14:textId="77777777" w:rsidR="00061E6B" w:rsidRPr="0072665E" w:rsidRDefault="00061E6B">
      <w:pPr>
        <w:rPr>
          <w:sz w:val="20"/>
          <w:szCs w:val="20"/>
        </w:rPr>
        <w:sectPr w:rsidR="00061E6B" w:rsidRPr="0072665E">
          <w:headerReference w:type="even" r:id="rId10"/>
          <w:headerReference w:type="default" r:id="rId11"/>
          <w:footerReference w:type="even" r:id="rId12"/>
          <w:footerReference w:type="default" r:id="rId13"/>
          <w:pgSz w:w="11905" w:h="16837"/>
          <w:pgMar w:top="1134" w:right="851" w:bottom="1134" w:left="1134" w:header="709" w:footer="851" w:gutter="0"/>
          <w:pgNumType w:start="1"/>
          <w:cols w:space="720"/>
          <w:titlePg/>
          <w:docGrid w:linePitch="360"/>
        </w:sectPr>
      </w:pPr>
    </w:p>
    <w:p w14:paraId="353664FE" w14:textId="77777777" w:rsidR="00061E6B" w:rsidRPr="0072665E" w:rsidRDefault="003E16B1">
      <w:pPr>
        <w:spacing w:line="360" w:lineRule="auto"/>
        <w:ind w:firstLine="0"/>
        <w:jc w:val="center"/>
        <w:rPr>
          <w:b/>
          <w:sz w:val="22"/>
          <w:szCs w:val="22"/>
        </w:rPr>
      </w:pPr>
      <w:r w:rsidRPr="0072665E">
        <w:rPr>
          <w:b/>
          <w:sz w:val="22"/>
          <w:szCs w:val="22"/>
        </w:rPr>
        <w:lastRenderedPageBreak/>
        <w:t>Н А Ц И О Н А Л Ь Н Ы Й  С Т А Н Д А Р Т  Р О С С И Й С К О Й  Ф Е Д Е Р А Ц И 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3"/>
      </w:tblGrid>
      <w:tr w:rsidR="00061E6B" w:rsidRPr="0072665E" w14:paraId="73277295" w14:textId="77777777">
        <w:tc>
          <w:tcPr>
            <w:tcW w:w="9569" w:type="dxa"/>
            <w:tcBorders>
              <w:top w:val="single" w:sz="12" w:space="0" w:color="auto"/>
              <w:left w:val="none" w:sz="4" w:space="0" w:color="000000"/>
              <w:right w:val="none" w:sz="4" w:space="0" w:color="000000"/>
            </w:tcBorders>
          </w:tcPr>
          <w:p w14:paraId="02CD4251" w14:textId="77777777" w:rsidR="00061E6B" w:rsidRPr="0072665E" w:rsidRDefault="00061E6B">
            <w:pPr>
              <w:spacing w:line="240" w:lineRule="auto"/>
              <w:ind w:firstLine="0"/>
              <w:jc w:val="center"/>
              <w:rPr>
                <w:b/>
                <w:szCs w:val="26"/>
              </w:rPr>
            </w:pPr>
          </w:p>
          <w:p w14:paraId="1775BFF8" w14:textId="77777777" w:rsidR="00061E6B" w:rsidRPr="0072665E" w:rsidRDefault="003E16B1">
            <w:pPr>
              <w:spacing w:line="360" w:lineRule="auto"/>
              <w:ind w:firstLine="0"/>
              <w:jc w:val="center"/>
              <w:rPr>
                <w:b/>
                <w:szCs w:val="26"/>
                <w:lang w:val="en-US"/>
              </w:rPr>
            </w:pPr>
            <w:r w:rsidRPr="0072665E">
              <w:rPr>
                <w:b/>
                <w:szCs w:val="26"/>
              </w:rPr>
              <w:t>Средства обучения. Учебно-методические наборы и конструкторы для изучения основ робототехники. Общие</w:t>
            </w:r>
            <w:r w:rsidRPr="0072665E">
              <w:rPr>
                <w:b/>
                <w:szCs w:val="26"/>
                <w:lang w:val="en-US"/>
              </w:rPr>
              <w:t xml:space="preserve"> </w:t>
            </w:r>
            <w:r w:rsidRPr="0072665E">
              <w:rPr>
                <w:b/>
                <w:szCs w:val="26"/>
              </w:rPr>
              <w:t>положения</w:t>
            </w:r>
          </w:p>
          <w:p w14:paraId="1B525CD3" w14:textId="77777777" w:rsidR="00061E6B" w:rsidRPr="0072665E" w:rsidRDefault="00061E6B">
            <w:pPr>
              <w:spacing w:line="240" w:lineRule="auto"/>
              <w:ind w:firstLine="0"/>
              <w:jc w:val="center"/>
              <w:rPr>
                <w:b/>
                <w:szCs w:val="26"/>
                <w:lang w:val="en-US"/>
              </w:rPr>
            </w:pPr>
          </w:p>
          <w:p w14:paraId="41BFB8F5" w14:textId="77777777" w:rsidR="00061E6B" w:rsidRPr="0072665E" w:rsidRDefault="003E16B1">
            <w:pPr>
              <w:spacing w:line="360" w:lineRule="auto"/>
              <w:ind w:firstLine="0"/>
              <w:jc w:val="center"/>
              <w:rPr>
                <w:b/>
                <w:sz w:val="22"/>
                <w:szCs w:val="22"/>
              </w:rPr>
            </w:pPr>
            <w:r w:rsidRPr="0072665E">
              <w:rPr>
                <w:spacing w:val="-2"/>
                <w:szCs w:val="26"/>
                <w:lang w:val="en-US"/>
              </w:rPr>
              <w:t xml:space="preserve">Learning tools. Educational kits and construction sets for learning </w:t>
            </w:r>
            <w:r w:rsidRPr="0072665E">
              <w:rPr>
                <w:spacing w:val="-2"/>
                <w:szCs w:val="26"/>
                <w:lang w:val="en-US"/>
              </w:rPr>
              <w:br/>
              <w:t xml:space="preserve">the basics of robotics. </w:t>
            </w:r>
            <w:r w:rsidRPr="0072665E">
              <w:rPr>
                <w:spacing w:val="-2"/>
                <w:szCs w:val="26"/>
              </w:rPr>
              <w:t>General provisions</w:t>
            </w:r>
          </w:p>
        </w:tc>
      </w:tr>
    </w:tbl>
    <w:p w14:paraId="4B63A754" w14:textId="77777777" w:rsidR="00061E6B" w:rsidRPr="0072665E" w:rsidRDefault="00061E6B">
      <w:pPr>
        <w:spacing w:line="240" w:lineRule="auto"/>
        <w:ind w:right="41"/>
        <w:jc w:val="both"/>
        <w:rPr>
          <w:b/>
          <w:bCs/>
          <w:sz w:val="20"/>
          <w:szCs w:val="20"/>
        </w:rPr>
      </w:pPr>
    </w:p>
    <w:p w14:paraId="49171C41" w14:textId="77777777" w:rsidR="00061E6B" w:rsidRPr="0072665E" w:rsidRDefault="003E16B1">
      <w:pPr>
        <w:spacing w:line="240" w:lineRule="auto"/>
        <w:ind w:left="5652" w:right="41" w:firstLine="20"/>
        <w:rPr>
          <w:b/>
          <w:bCs/>
          <w:sz w:val="26"/>
          <w:szCs w:val="26"/>
        </w:rPr>
      </w:pPr>
      <w:r w:rsidRPr="0072665E">
        <w:rPr>
          <w:b/>
          <w:bCs/>
          <w:sz w:val="26"/>
          <w:szCs w:val="26"/>
        </w:rPr>
        <w:t>Дата введения – ___________</w:t>
      </w:r>
    </w:p>
    <w:p w14:paraId="16A3C22E" w14:textId="77777777" w:rsidR="00061E6B" w:rsidRPr="0072665E" w:rsidRDefault="00061E6B">
      <w:pPr>
        <w:pStyle w:val="26"/>
        <w:jc w:val="left"/>
        <w:rPr>
          <w:rFonts w:ascii="Arial" w:hAnsi="Arial" w:cs="Arial"/>
          <w:b/>
          <w:sz w:val="26"/>
          <w:szCs w:val="26"/>
        </w:rPr>
      </w:pPr>
    </w:p>
    <w:p w14:paraId="235D2D03" w14:textId="77777777" w:rsidR="00061E6B" w:rsidRPr="0072665E" w:rsidRDefault="003E16B1">
      <w:pPr>
        <w:pStyle w:val="26"/>
        <w:tabs>
          <w:tab w:val="left" w:pos="1134"/>
        </w:tabs>
        <w:jc w:val="left"/>
        <w:rPr>
          <w:rFonts w:ascii="Arial" w:hAnsi="Arial" w:cs="Arial"/>
          <w:b/>
          <w:szCs w:val="26"/>
        </w:rPr>
      </w:pPr>
      <w:r w:rsidRPr="0072665E">
        <w:rPr>
          <w:rFonts w:ascii="Arial" w:hAnsi="Arial" w:cs="Arial"/>
          <w:b/>
          <w:szCs w:val="26"/>
        </w:rPr>
        <w:t>1</w:t>
      </w:r>
      <w:r w:rsidRPr="0072665E">
        <w:rPr>
          <w:rFonts w:ascii="Arial" w:hAnsi="Arial" w:cs="Arial"/>
          <w:b/>
          <w:szCs w:val="26"/>
        </w:rPr>
        <w:tab/>
        <w:t>Область применения</w:t>
      </w:r>
    </w:p>
    <w:p w14:paraId="48949ECF" w14:textId="5E928021" w:rsidR="00061E6B" w:rsidRPr="0072665E" w:rsidRDefault="0009377A" w:rsidP="00C26ED7">
      <w:pPr>
        <w:pStyle w:val="26"/>
        <w:rPr>
          <w:rFonts w:ascii="Arial" w:hAnsi="Arial" w:cs="Arial"/>
          <w:bCs/>
          <w:sz w:val="24"/>
          <w:szCs w:val="24"/>
        </w:rPr>
      </w:pPr>
      <w:r w:rsidRPr="0072665E">
        <w:rPr>
          <w:rFonts w:ascii="Arial" w:hAnsi="Arial" w:cs="Arial"/>
          <w:bCs/>
          <w:sz w:val="24"/>
          <w:szCs w:val="24"/>
        </w:rPr>
        <w:t xml:space="preserve">Настоящий стандарт устанавливает общие требования безопасности </w:t>
      </w:r>
      <w:r w:rsidR="001F33E7" w:rsidRPr="0072665E">
        <w:rPr>
          <w:rFonts w:ascii="Arial" w:hAnsi="Arial" w:cs="Arial"/>
          <w:bCs/>
          <w:sz w:val="24"/>
          <w:szCs w:val="24"/>
        </w:rPr>
        <w:t xml:space="preserve">к учебно-методическим наборам и конструкторам для </w:t>
      </w:r>
      <w:r w:rsidR="008F29A5" w:rsidRPr="0072665E">
        <w:rPr>
          <w:rFonts w:ascii="Arial" w:hAnsi="Arial" w:cs="Arial"/>
          <w:bCs/>
          <w:sz w:val="24"/>
          <w:szCs w:val="24"/>
        </w:rPr>
        <w:t xml:space="preserve">изучения основ робототехники (далее </w:t>
      </w:r>
      <w:r w:rsidR="001D60C1" w:rsidRPr="0072665E">
        <w:rPr>
          <w:rFonts w:ascii="Arial" w:hAnsi="Arial" w:cs="Arial"/>
          <w:bCs/>
          <w:sz w:val="24"/>
          <w:szCs w:val="24"/>
        </w:rPr>
        <w:t>–</w:t>
      </w:r>
      <w:r w:rsidR="008F29A5" w:rsidRPr="0072665E">
        <w:rPr>
          <w:rFonts w:ascii="Arial" w:hAnsi="Arial" w:cs="Arial"/>
          <w:bCs/>
          <w:sz w:val="24"/>
          <w:szCs w:val="24"/>
        </w:rPr>
        <w:t xml:space="preserve"> </w:t>
      </w:r>
      <w:r w:rsidRPr="0072665E">
        <w:rPr>
          <w:rFonts w:ascii="Arial" w:hAnsi="Arial" w:cs="Arial"/>
          <w:bCs/>
          <w:sz w:val="24"/>
          <w:szCs w:val="24"/>
        </w:rPr>
        <w:t>образовательны</w:t>
      </w:r>
      <w:r w:rsidR="008F29A5" w:rsidRPr="0072665E">
        <w:rPr>
          <w:rFonts w:ascii="Arial" w:hAnsi="Arial" w:cs="Arial"/>
          <w:bCs/>
          <w:sz w:val="24"/>
          <w:szCs w:val="24"/>
        </w:rPr>
        <w:t>е</w:t>
      </w:r>
      <w:r w:rsidRPr="0072665E">
        <w:rPr>
          <w:rFonts w:ascii="Arial" w:hAnsi="Arial" w:cs="Arial"/>
          <w:bCs/>
          <w:sz w:val="24"/>
          <w:szCs w:val="24"/>
        </w:rPr>
        <w:t xml:space="preserve"> робототехнически</w:t>
      </w:r>
      <w:r w:rsidR="008F29A5" w:rsidRPr="0072665E">
        <w:rPr>
          <w:rFonts w:ascii="Arial" w:hAnsi="Arial" w:cs="Arial"/>
          <w:bCs/>
          <w:sz w:val="24"/>
          <w:szCs w:val="24"/>
        </w:rPr>
        <w:t>е</w:t>
      </w:r>
      <w:r w:rsidRPr="0072665E">
        <w:rPr>
          <w:rFonts w:ascii="Arial" w:hAnsi="Arial" w:cs="Arial"/>
          <w:bCs/>
          <w:sz w:val="24"/>
          <w:szCs w:val="24"/>
        </w:rPr>
        <w:t xml:space="preserve"> систем</w:t>
      </w:r>
      <w:r w:rsidR="008F29A5" w:rsidRPr="0072665E">
        <w:rPr>
          <w:rFonts w:ascii="Arial" w:hAnsi="Arial" w:cs="Arial"/>
          <w:bCs/>
          <w:sz w:val="24"/>
          <w:szCs w:val="24"/>
        </w:rPr>
        <w:t>ы)</w:t>
      </w:r>
      <w:r w:rsidRPr="0072665E">
        <w:rPr>
          <w:rFonts w:ascii="Arial" w:hAnsi="Arial" w:cs="Arial"/>
          <w:bCs/>
          <w:sz w:val="24"/>
          <w:szCs w:val="24"/>
        </w:rPr>
        <w:t>, применяемых в качестве учебного оборудования в образовательных организациях:</w:t>
      </w:r>
    </w:p>
    <w:p w14:paraId="089D596C" w14:textId="260BC249" w:rsidR="0009377A" w:rsidRPr="0072665E" w:rsidRDefault="0009377A" w:rsidP="001D60C1">
      <w:pPr>
        <w:pStyle w:val="26"/>
        <w:numPr>
          <w:ilvl w:val="0"/>
          <w:numId w:val="25"/>
        </w:numPr>
        <w:rPr>
          <w:rFonts w:ascii="Arial" w:hAnsi="Arial" w:cs="Arial"/>
          <w:bCs/>
          <w:sz w:val="24"/>
          <w:szCs w:val="24"/>
        </w:rPr>
      </w:pPr>
      <w:r w:rsidRPr="0072665E">
        <w:rPr>
          <w:rFonts w:ascii="Arial" w:hAnsi="Arial" w:cs="Arial"/>
          <w:bCs/>
          <w:sz w:val="24"/>
          <w:szCs w:val="24"/>
        </w:rPr>
        <w:t>образовательные робототехнические комплексы;</w:t>
      </w:r>
    </w:p>
    <w:p w14:paraId="177C3F21" w14:textId="4B3D0EA2" w:rsidR="0009377A" w:rsidRPr="0072665E" w:rsidRDefault="0009377A" w:rsidP="001D60C1">
      <w:pPr>
        <w:pStyle w:val="26"/>
        <w:numPr>
          <w:ilvl w:val="0"/>
          <w:numId w:val="25"/>
        </w:numPr>
        <w:rPr>
          <w:rFonts w:ascii="Arial" w:hAnsi="Arial" w:cs="Arial"/>
          <w:bCs/>
          <w:sz w:val="24"/>
          <w:szCs w:val="24"/>
        </w:rPr>
      </w:pPr>
      <w:r w:rsidRPr="0072665E">
        <w:rPr>
          <w:rFonts w:ascii="Arial" w:hAnsi="Arial" w:cs="Arial"/>
          <w:bCs/>
          <w:sz w:val="24"/>
          <w:szCs w:val="24"/>
        </w:rPr>
        <w:t>программируемые учебные роботы;</w:t>
      </w:r>
    </w:p>
    <w:p w14:paraId="148EA5FD" w14:textId="113A0688" w:rsidR="0009377A" w:rsidRPr="0072665E" w:rsidRDefault="0009377A" w:rsidP="001D60C1">
      <w:pPr>
        <w:pStyle w:val="26"/>
        <w:numPr>
          <w:ilvl w:val="0"/>
          <w:numId w:val="25"/>
        </w:numPr>
        <w:rPr>
          <w:rFonts w:ascii="Arial" w:hAnsi="Arial" w:cs="Arial"/>
          <w:bCs/>
          <w:sz w:val="24"/>
          <w:szCs w:val="24"/>
        </w:rPr>
      </w:pPr>
      <w:r w:rsidRPr="0072665E">
        <w:rPr>
          <w:rFonts w:ascii="Arial" w:hAnsi="Arial" w:cs="Arial"/>
          <w:bCs/>
          <w:sz w:val="24"/>
          <w:szCs w:val="24"/>
        </w:rPr>
        <w:t>модульные робототехнические платформы;</w:t>
      </w:r>
    </w:p>
    <w:p w14:paraId="3F829BF3" w14:textId="34A68979" w:rsidR="0009377A" w:rsidRPr="0072665E" w:rsidRDefault="0009377A" w:rsidP="001D60C1">
      <w:pPr>
        <w:pStyle w:val="26"/>
        <w:numPr>
          <w:ilvl w:val="0"/>
          <w:numId w:val="25"/>
        </w:numPr>
        <w:rPr>
          <w:rFonts w:ascii="Arial" w:hAnsi="Arial" w:cs="Arial"/>
          <w:bCs/>
          <w:sz w:val="24"/>
          <w:szCs w:val="24"/>
        </w:rPr>
      </w:pPr>
      <w:r w:rsidRPr="0072665E">
        <w:rPr>
          <w:rFonts w:ascii="Arial" w:hAnsi="Arial" w:cs="Arial"/>
          <w:bCs/>
          <w:sz w:val="24"/>
          <w:szCs w:val="24"/>
        </w:rPr>
        <w:t>лабораторные и учебно-практические робототехнические установки.</w:t>
      </w:r>
    </w:p>
    <w:p w14:paraId="391B4DD1" w14:textId="77777777" w:rsidR="0009377A" w:rsidRPr="0072665E" w:rsidRDefault="0009377A" w:rsidP="0009377A">
      <w:pPr>
        <w:pStyle w:val="26"/>
        <w:rPr>
          <w:rFonts w:ascii="Arial" w:hAnsi="Arial" w:cs="Arial"/>
          <w:bCs/>
          <w:sz w:val="24"/>
          <w:szCs w:val="24"/>
        </w:rPr>
      </w:pPr>
      <w:r w:rsidRPr="0072665E">
        <w:rPr>
          <w:rFonts w:ascii="Arial" w:hAnsi="Arial" w:cs="Arial"/>
          <w:bCs/>
          <w:sz w:val="24"/>
          <w:szCs w:val="24"/>
        </w:rPr>
        <w:t>Стандарт не распространяется на:</w:t>
      </w:r>
    </w:p>
    <w:p w14:paraId="6785103B" w14:textId="07B50AE7" w:rsidR="0009377A" w:rsidRPr="0072665E" w:rsidRDefault="0009377A" w:rsidP="001D60C1">
      <w:pPr>
        <w:pStyle w:val="26"/>
        <w:numPr>
          <w:ilvl w:val="1"/>
          <w:numId w:val="28"/>
        </w:numPr>
        <w:rPr>
          <w:rFonts w:ascii="Arial" w:hAnsi="Arial" w:cs="Arial"/>
          <w:bCs/>
          <w:sz w:val="24"/>
          <w:szCs w:val="24"/>
        </w:rPr>
      </w:pPr>
      <w:r w:rsidRPr="0072665E">
        <w:rPr>
          <w:rFonts w:ascii="Arial" w:hAnsi="Arial" w:cs="Arial"/>
          <w:bCs/>
          <w:sz w:val="24"/>
          <w:szCs w:val="24"/>
        </w:rPr>
        <w:t>робототехнические игрушки;</w:t>
      </w:r>
    </w:p>
    <w:p w14:paraId="76CCA84F" w14:textId="5B225B98" w:rsidR="0009377A" w:rsidRPr="0072665E" w:rsidRDefault="0009377A" w:rsidP="001D60C1">
      <w:pPr>
        <w:pStyle w:val="26"/>
        <w:numPr>
          <w:ilvl w:val="1"/>
          <w:numId w:val="28"/>
        </w:numPr>
        <w:rPr>
          <w:rFonts w:ascii="Arial" w:hAnsi="Arial" w:cs="Arial"/>
          <w:bCs/>
          <w:sz w:val="24"/>
          <w:szCs w:val="24"/>
        </w:rPr>
      </w:pPr>
      <w:r w:rsidRPr="0072665E">
        <w:rPr>
          <w:rFonts w:ascii="Arial" w:hAnsi="Arial" w:cs="Arial"/>
          <w:bCs/>
          <w:sz w:val="24"/>
          <w:szCs w:val="24"/>
        </w:rPr>
        <w:t>промышленные и медицинские роботы;</w:t>
      </w:r>
    </w:p>
    <w:p w14:paraId="2461C8BA" w14:textId="1250F2A4" w:rsidR="00061E6B" w:rsidRPr="0072665E" w:rsidRDefault="0009377A" w:rsidP="001D60C1">
      <w:pPr>
        <w:pStyle w:val="26"/>
        <w:numPr>
          <w:ilvl w:val="1"/>
          <w:numId w:val="28"/>
        </w:numPr>
        <w:jc w:val="left"/>
        <w:rPr>
          <w:rFonts w:ascii="Arial" w:hAnsi="Arial" w:cs="Arial"/>
          <w:bCs/>
          <w:sz w:val="24"/>
          <w:szCs w:val="24"/>
        </w:rPr>
      </w:pPr>
      <w:r w:rsidRPr="0072665E">
        <w:rPr>
          <w:rFonts w:ascii="Arial" w:hAnsi="Arial" w:cs="Arial"/>
          <w:bCs/>
          <w:sz w:val="24"/>
          <w:szCs w:val="24"/>
        </w:rPr>
        <w:t>оборудование развлекательного назначения.</w:t>
      </w:r>
    </w:p>
    <w:p w14:paraId="565E3BF2" w14:textId="77777777" w:rsidR="009C5EFB" w:rsidRPr="0072665E" w:rsidRDefault="009C5EFB" w:rsidP="009C5EFB">
      <w:pPr>
        <w:pStyle w:val="26"/>
        <w:rPr>
          <w:rFonts w:ascii="Arial" w:hAnsi="Arial" w:cs="Arial"/>
          <w:bCs/>
          <w:sz w:val="24"/>
          <w:szCs w:val="24"/>
        </w:rPr>
      </w:pPr>
      <w:r w:rsidRPr="0072665E">
        <w:rPr>
          <w:rFonts w:ascii="Arial" w:hAnsi="Arial" w:cs="Arial"/>
          <w:bCs/>
          <w:sz w:val="24"/>
          <w:szCs w:val="24"/>
        </w:rPr>
        <w:t xml:space="preserve">Настоящий стандарт не распространяется на продукцию, подпадающую под действие </w:t>
      </w:r>
      <w:r w:rsidR="00FB5007" w:rsidRPr="0072665E">
        <w:rPr>
          <w:rFonts w:ascii="Arial" w:hAnsi="Arial" w:cs="Arial"/>
          <w:sz w:val="24"/>
          <w:szCs w:val="24"/>
        </w:rPr>
        <w:t>[1].</w:t>
      </w:r>
    </w:p>
    <w:p w14:paraId="782E8B7A" w14:textId="77777777" w:rsidR="00FB5007" w:rsidRPr="0072665E" w:rsidRDefault="009C5EFB" w:rsidP="00FB5007">
      <w:pPr>
        <w:pStyle w:val="26"/>
        <w:rPr>
          <w:rFonts w:ascii="Arial" w:hAnsi="Arial" w:cs="Arial"/>
          <w:bCs/>
          <w:sz w:val="24"/>
          <w:szCs w:val="24"/>
        </w:rPr>
      </w:pPr>
      <w:r w:rsidRPr="0072665E">
        <w:rPr>
          <w:rFonts w:ascii="Arial" w:hAnsi="Arial" w:cs="Arial"/>
          <w:bCs/>
          <w:sz w:val="24"/>
          <w:szCs w:val="24"/>
        </w:rPr>
        <w:t>Настоящий стандарт распространяется исключительно на средства обучения, используемые в образовательных организациях.</w:t>
      </w:r>
    </w:p>
    <w:p w14:paraId="2CA9BBFC" w14:textId="77777777" w:rsidR="00FB5007" w:rsidRPr="0072665E" w:rsidRDefault="00FB5007" w:rsidP="00FB5007">
      <w:pPr>
        <w:pStyle w:val="26"/>
        <w:rPr>
          <w:rFonts w:ascii="Arial" w:hAnsi="Arial" w:cs="Arial"/>
          <w:bCs/>
          <w:sz w:val="24"/>
          <w:szCs w:val="24"/>
        </w:rPr>
      </w:pPr>
      <w:r w:rsidRPr="0072665E">
        <w:rPr>
          <w:rFonts w:ascii="Arial" w:hAnsi="Arial" w:cs="Arial"/>
          <w:bCs/>
          <w:sz w:val="24"/>
          <w:szCs w:val="24"/>
        </w:rPr>
        <w:t xml:space="preserve">Требования настоящего стандарта применяются при условии соблюдения требований </w:t>
      </w:r>
      <w:r w:rsidRPr="0072665E">
        <w:rPr>
          <w:rFonts w:ascii="Arial" w:hAnsi="Arial" w:cs="Arial"/>
          <w:sz w:val="24"/>
          <w:szCs w:val="24"/>
        </w:rPr>
        <w:t>[2], [3].</w:t>
      </w:r>
    </w:p>
    <w:p w14:paraId="069D8559" w14:textId="77777777" w:rsidR="009C5EFB" w:rsidRPr="0072665E" w:rsidRDefault="009C5EFB" w:rsidP="009C5EFB">
      <w:pPr>
        <w:pStyle w:val="26"/>
        <w:jc w:val="left"/>
        <w:rPr>
          <w:rFonts w:ascii="Arial" w:hAnsi="Arial" w:cs="Arial"/>
          <w:bCs/>
          <w:sz w:val="24"/>
          <w:szCs w:val="24"/>
        </w:rPr>
      </w:pPr>
    </w:p>
    <w:p w14:paraId="072EFBE3" w14:textId="77777777" w:rsidR="00061E6B" w:rsidRPr="0072665E" w:rsidRDefault="003E16B1">
      <w:pPr>
        <w:pStyle w:val="26"/>
        <w:tabs>
          <w:tab w:val="left" w:pos="1134"/>
        </w:tabs>
        <w:jc w:val="left"/>
        <w:rPr>
          <w:rFonts w:ascii="Arial" w:hAnsi="Arial" w:cs="Arial"/>
          <w:b/>
          <w:szCs w:val="26"/>
        </w:rPr>
      </w:pPr>
      <w:r w:rsidRPr="0072665E">
        <w:rPr>
          <w:rFonts w:ascii="Arial" w:hAnsi="Arial" w:cs="Arial"/>
          <w:b/>
          <w:szCs w:val="26"/>
        </w:rPr>
        <w:t>2</w:t>
      </w:r>
      <w:r w:rsidRPr="0072665E">
        <w:rPr>
          <w:rFonts w:ascii="Arial" w:hAnsi="Arial" w:cs="Arial"/>
          <w:b/>
          <w:szCs w:val="26"/>
        </w:rPr>
        <w:tab/>
        <w:t>Нормативные ссылки</w:t>
      </w:r>
    </w:p>
    <w:p w14:paraId="3081DE7A" w14:textId="77777777" w:rsidR="00061E6B" w:rsidRPr="0072665E" w:rsidRDefault="003E16B1">
      <w:pPr>
        <w:pStyle w:val="affc"/>
        <w:spacing w:line="360" w:lineRule="auto"/>
        <w:jc w:val="both"/>
      </w:pPr>
      <w:r w:rsidRPr="0072665E">
        <w:t>В настоящем стандарте использованы нормативные ссылки на следующие стандарты:</w:t>
      </w:r>
    </w:p>
    <w:p w14:paraId="0140ABD7" w14:textId="7D244114" w:rsidR="00F243DD" w:rsidRPr="0072665E" w:rsidRDefault="005E7D40" w:rsidP="00F67A7B">
      <w:pPr>
        <w:pStyle w:val="affc"/>
        <w:spacing w:line="360" w:lineRule="auto"/>
        <w:jc w:val="both"/>
      </w:pPr>
      <w:r w:rsidRPr="0072665E">
        <w:lastRenderedPageBreak/>
        <w:t>ГОСТ IEC 61000-6-</w:t>
      </w:r>
      <w:r w:rsidR="00F243DD" w:rsidRPr="0072665E">
        <w:t>3</w:t>
      </w:r>
      <w:r w:rsidRPr="0072665E">
        <w:t>-201</w:t>
      </w:r>
      <w:r w:rsidR="00F243DD" w:rsidRPr="0072665E">
        <w:t>6</w:t>
      </w:r>
      <w:r w:rsidRPr="0072665E">
        <w:t xml:space="preserve"> </w:t>
      </w:r>
      <w:r w:rsidR="00F243DD" w:rsidRPr="0072665E">
        <w:t xml:space="preserve">Электромагнитная совместимость (ЭМС). </w:t>
      </w:r>
      <w:r w:rsidR="00FC4020" w:rsidRPr="0072665E">
        <w:br/>
      </w:r>
      <w:r w:rsidR="00F243DD" w:rsidRPr="0072665E">
        <w:t>Часть 6-3. Общие стандарты. Стандарт электромагнитной эмиссии для жилых, коммерческих и легких промышленных обстановок</w:t>
      </w:r>
    </w:p>
    <w:p w14:paraId="290D0F74" w14:textId="77777777" w:rsidR="006D3668" w:rsidRPr="0072665E" w:rsidRDefault="00F67A7B" w:rsidP="00F67A7B">
      <w:pPr>
        <w:pStyle w:val="affc"/>
        <w:spacing w:line="360" w:lineRule="auto"/>
        <w:jc w:val="both"/>
      </w:pPr>
      <w:r w:rsidRPr="0072665E">
        <w:t>ГОСТ IEC 60320-1-2021 Соединители приборные бытового и аналогичного назначения. Часть 1. Общие требования</w:t>
      </w:r>
    </w:p>
    <w:p w14:paraId="75169F65" w14:textId="2E2FDC54" w:rsidR="0020541E" w:rsidRPr="0072665E" w:rsidRDefault="0020541E" w:rsidP="00F67A7B">
      <w:pPr>
        <w:pStyle w:val="affc"/>
        <w:spacing w:line="360" w:lineRule="auto"/>
        <w:jc w:val="both"/>
      </w:pPr>
      <w:r w:rsidRPr="0072665E">
        <w:t xml:space="preserve">ГОСТ IEC 60695-2-11-2013 Испытания на пожароопасность. Часть 2-11. </w:t>
      </w:r>
      <w:r w:rsidR="00FC4020" w:rsidRPr="0072665E">
        <w:t>Основные</w:t>
      </w:r>
      <w:r w:rsidRPr="0072665E">
        <w:t xml:space="preserve"> методы испытаний раскаленной проволокой. Испытание раскаленной проволокой на воспламеняемость конечной продукции</w:t>
      </w:r>
      <w:r w:rsidR="00BD5C0E" w:rsidRPr="0072665E">
        <w:t xml:space="preserve"> </w:t>
      </w:r>
    </w:p>
    <w:p w14:paraId="7FEDCB41" w14:textId="77777777" w:rsidR="005E7D40" w:rsidRPr="0072665E" w:rsidRDefault="00BD5C0E" w:rsidP="00F67A7B">
      <w:pPr>
        <w:pStyle w:val="affc"/>
        <w:spacing w:line="360" w:lineRule="auto"/>
        <w:jc w:val="both"/>
      </w:pPr>
      <w:r w:rsidRPr="0072665E">
        <w:t xml:space="preserve">ГОСТ IEC 60825-1-2023  </w:t>
      </w:r>
      <w:r w:rsidR="005E7D40" w:rsidRPr="0072665E">
        <w:t>Безопасность лазерной аппаратуры. Часть 1. Классифи</w:t>
      </w:r>
      <w:r w:rsidRPr="0072665E">
        <w:t>кация оборудования и требования</w:t>
      </w:r>
    </w:p>
    <w:p w14:paraId="609B71E0" w14:textId="5256AF45" w:rsidR="00F67A7B" w:rsidRPr="0072665E" w:rsidRDefault="00F67A7B" w:rsidP="00F67A7B">
      <w:pPr>
        <w:pStyle w:val="affc"/>
        <w:spacing w:line="360" w:lineRule="auto"/>
        <w:jc w:val="both"/>
      </w:pPr>
      <w:r w:rsidRPr="0072665E">
        <w:t>ГОСТ IEC 62368-1-2014 Аудио-, видео-</w:t>
      </w:r>
      <w:r w:rsidR="00FC4020" w:rsidRPr="0072665E">
        <w:t xml:space="preserve"> </w:t>
      </w:r>
      <w:r w:rsidRPr="0072665E">
        <w:t>аппаратура, оборудование информационных технологий и техники связи. Часть 1. Требования безопасности</w:t>
      </w:r>
    </w:p>
    <w:p w14:paraId="466C828E" w14:textId="33FF8EDD" w:rsidR="00BA5AB8" w:rsidRPr="0072665E" w:rsidRDefault="00BA5AB8" w:rsidP="00BA5AB8">
      <w:pPr>
        <w:pStyle w:val="affc"/>
        <w:spacing w:line="360" w:lineRule="auto"/>
        <w:jc w:val="both"/>
      </w:pPr>
      <w:r w:rsidRPr="0072665E">
        <w:t xml:space="preserve">ГОСТ Р МЭК 60695-1-1-2003 </w:t>
      </w:r>
      <w:r w:rsidR="00B02201" w:rsidRPr="0072665E">
        <w:t>Испытания на пожарную опасность. Часть 1-1. Руководство по оценке пожарной опасности электротехнических изделий. Основные положения</w:t>
      </w:r>
      <w:r w:rsidRPr="0072665E">
        <w:t xml:space="preserve"> </w:t>
      </w:r>
    </w:p>
    <w:p w14:paraId="4BD955CE" w14:textId="77777777" w:rsidR="0020541E" w:rsidRPr="0072665E" w:rsidRDefault="0020541E" w:rsidP="0020541E">
      <w:pPr>
        <w:spacing w:line="360" w:lineRule="auto"/>
        <w:jc w:val="both"/>
      </w:pPr>
      <w:r w:rsidRPr="0072665E">
        <w:t>ГОСТ Р МЭК 61508-1-2012 Функциональная безопасность систем электрических, электронных, программируемых электронных, связанных с безопасностью. Часть 1. Общие требования</w:t>
      </w:r>
    </w:p>
    <w:p w14:paraId="6BBD9FF7" w14:textId="77777777" w:rsidR="0020541E" w:rsidRPr="0072665E" w:rsidRDefault="0020541E" w:rsidP="0020541E">
      <w:pPr>
        <w:spacing w:line="360" w:lineRule="auto"/>
        <w:jc w:val="both"/>
      </w:pPr>
      <w:r w:rsidRPr="0072665E">
        <w:t>ГОСТ Р МЭК 61508-2-2012 Функциональная безопасность систем электрических, электронных, программируемых электронных, связанных с безопасностью. Часть 2. Требования к системам</w:t>
      </w:r>
    </w:p>
    <w:p w14:paraId="64AEC8A7" w14:textId="77777777" w:rsidR="00772BF4" w:rsidRPr="0072665E" w:rsidRDefault="00772BF4" w:rsidP="00772BF4">
      <w:pPr>
        <w:pStyle w:val="affc"/>
        <w:spacing w:line="360" w:lineRule="auto"/>
        <w:jc w:val="both"/>
        <w:rPr>
          <w:bCs/>
        </w:rPr>
      </w:pPr>
      <w:r w:rsidRPr="0072665E">
        <w:rPr>
          <w:bCs/>
        </w:rPr>
        <w:t xml:space="preserve">ГОСТ </w:t>
      </w:r>
      <w:r w:rsidRPr="0072665E">
        <w:rPr>
          <w:bCs/>
          <w:lang w:val="en-US"/>
        </w:rPr>
        <w:t>EN</w:t>
      </w:r>
      <w:r w:rsidRPr="0072665E">
        <w:rPr>
          <w:bCs/>
        </w:rPr>
        <w:t xml:space="preserve"> 71-1-2022 Игрушки. Требования безопасности. Часть 1. Механические и физические свойства</w:t>
      </w:r>
    </w:p>
    <w:p w14:paraId="2054ADAC" w14:textId="77777777" w:rsidR="000D11DF" w:rsidRPr="0072665E" w:rsidRDefault="000D11DF" w:rsidP="000D11DF">
      <w:pPr>
        <w:pStyle w:val="affc"/>
        <w:spacing w:line="360" w:lineRule="auto"/>
        <w:jc w:val="both"/>
      </w:pPr>
      <w:r w:rsidRPr="0072665E">
        <w:t>ГОСТ 14254-2015 Степени защиты, обеспечиваемые оболочками (Код IP)</w:t>
      </w:r>
    </w:p>
    <w:p w14:paraId="6B9774C0" w14:textId="77777777" w:rsidR="00BA5AB8" w:rsidRPr="0072665E" w:rsidRDefault="00BA5AB8" w:rsidP="00BA5AB8">
      <w:pPr>
        <w:pStyle w:val="affc"/>
        <w:spacing w:line="360" w:lineRule="auto"/>
        <w:jc w:val="both"/>
      </w:pPr>
      <w:r w:rsidRPr="0072665E">
        <w:t>Руководство по оценке пожарной опасности электротехнических изделий. Основные положения</w:t>
      </w:r>
    </w:p>
    <w:p w14:paraId="2C66DEB7" w14:textId="77777777" w:rsidR="00F10A35" w:rsidRPr="0072665E" w:rsidRDefault="00F10A35" w:rsidP="00F10A35">
      <w:pPr>
        <w:pStyle w:val="affc"/>
        <w:spacing w:line="360" w:lineRule="auto"/>
        <w:jc w:val="both"/>
      </w:pPr>
      <w:r w:rsidRPr="0072665E">
        <w:t>ГОСТ 28203-89 Основные методы испытаний на воздействие внешних факторов. Часть 2. Испытания. Испытание Fс и руководство: Вибрация (синусоидальная)</w:t>
      </w:r>
    </w:p>
    <w:p w14:paraId="017ADACA" w14:textId="77777777" w:rsidR="008708BD" w:rsidRPr="0072665E" w:rsidRDefault="008708BD" w:rsidP="008708BD">
      <w:pPr>
        <w:pStyle w:val="affc"/>
        <w:spacing w:line="360" w:lineRule="auto"/>
        <w:jc w:val="both"/>
      </w:pPr>
      <w:r w:rsidRPr="0072665E">
        <w:t>ГОСТ 28213-89 Основные методы испытаний на воздействие внешних факторов. Часть 2. Испытания. Испытание Еа и руководство: Одиночный удар</w:t>
      </w:r>
    </w:p>
    <w:p w14:paraId="612835B9" w14:textId="77777777" w:rsidR="00B155A2" w:rsidRPr="0072665E" w:rsidRDefault="00BD5C0E" w:rsidP="00B155A2">
      <w:pPr>
        <w:pStyle w:val="affc"/>
        <w:spacing w:line="360" w:lineRule="auto"/>
        <w:jc w:val="both"/>
      </w:pPr>
      <w:r w:rsidRPr="0072665E">
        <w:t xml:space="preserve">ГОСТ 28312-89 (МЭК 417-73) </w:t>
      </w:r>
      <w:r w:rsidR="00B155A2" w:rsidRPr="0072665E">
        <w:t>Аппаратура радиоэлектронная профессиональная. У</w:t>
      </w:r>
      <w:r w:rsidRPr="0072665E">
        <w:t>словные графические обозначения</w:t>
      </w:r>
    </w:p>
    <w:p w14:paraId="5EA1D8D7" w14:textId="77777777" w:rsidR="00F10A35" w:rsidRPr="0072665E" w:rsidRDefault="00F10A35" w:rsidP="00F10A35">
      <w:pPr>
        <w:pStyle w:val="affc"/>
        <w:spacing w:line="360" w:lineRule="auto"/>
        <w:jc w:val="both"/>
      </w:pPr>
      <w:r w:rsidRPr="0072665E">
        <w:lastRenderedPageBreak/>
        <w:t>ГОСТ 30988.1-2002 (IEC 60884-1:1994) Соединители электрические штепсельные бытового и аналогичного назначения. Часть 1. Общие требования и методы испытаний</w:t>
      </w:r>
    </w:p>
    <w:p w14:paraId="0208A539" w14:textId="77777777" w:rsidR="00F67A7B" w:rsidRPr="0072665E" w:rsidRDefault="00F67A7B" w:rsidP="00F67A7B">
      <w:pPr>
        <w:pStyle w:val="affc"/>
        <w:spacing w:line="360" w:lineRule="auto"/>
        <w:jc w:val="both"/>
      </w:pPr>
      <w:r w:rsidRPr="0072665E">
        <w:t>ГОСТ 30988.2.5-2003 Соединители электрические штепсельные бытового и аналогичного назначения. Часть 2. Дополнительные требования к переходникам (адаптерам) и методы испытаний</w:t>
      </w:r>
    </w:p>
    <w:p w14:paraId="20B72B83" w14:textId="77777777" w:rsidR="00061E6B" w:rsidRPr="0072665E" w:rsidRDefault="00AA6F0F" w:rsidP="00AA6F0F">
      <w:pPr>
        <w:pStyle w:val="affc"/>
        <w:spacing w:line="360" w:lineRule="auto"/>
        <w:jc w:val="both"/>
        <w:rPr>
          <w:bCs/>
        </w:rPr>
      </w:pPr>
      <w:r w:rsidRPr="0072665E">
        <w:rPr>
          <w:bCs/>
        </w:rPr>
        <w:t>ГОСТ Р ИСО 8373-2014 Роботы и робототехнические устройства. Термины и определения</w:t>
      </w:r>
    </w:p>
    <w:p w14:paraId="2E0D1616" w14:textId="77777777" w:rsidR="001E0593" w:rsidRPr="0072665E" w:rsidRDefault="001E0593" w:rsidP="001E0593">
      <w:pPr>
        <w:pStyle w:val="affc"/>
        <w:spacing w:line="360" w:lineRule="auto"/>
        <w:jc w:val="both"/>
        <w:rPr>
          <w:bCs/>
        </w:rPr>
      </w:pPr>
      <w:r w:rsidRPr="0072665E">
        <w:rPr>
          <w:bCs/>
        </w:rPr>
        <w:t>ГОСТ Р 59879-2021Эргономика. Проектирование и применение испытаний речевых технологий. Методика определения показателей качества распознавания голосовых команд управления</w:t>
      </w:r>
    </w:p>
    <w:p w14:paraId="47151E23" w14:textId="77777777" w:rsidR="00341DBB" w:rsidRDefault="00CD58AB" w:rsidP="00CD58AB">
      <w:pPr>
        <w:pStyle w:val="affc"/>
        <w:spacing w:line="360" w:lineRule="auto"/>
        <w:jc w:val="both"/>
        <w:rPr>
          <w:bCs/>
        </w:rPr>
      </w:pPr>
      <w:r w:rsidRPr="0072665E">
        <w:rPr>
          <w:bCs/>
        </w:rPr>
        <w:t>ГОСТ Р 60.0.2.1-2016 Роботы и робототехнические устройства. Общие требования по безопасности</w:t>
      </w:r>
    </w:p>
    <w:p w14:paraId="45BD5F17" w14:textId="515805B6" w:rsidR="0008571D" w:rsidRPr="0072665E" w:rsidRDefault="0008571D" w:rsidP="0008571D">
      <w:pPr>
        <w:pStyle w:val="affc"/>
        <w:spacing w:line="360" w:lineRule="auto"/>
        <w:jc w:val="both"/>
        <w:rPr>
          <w:bCs/>
        </w:rPr>
      </w:pPr>
      <w:r w:rsidRPr="0008571D">
        <w:rPr>
          <w:bCs/>
        </w:rPr>
        <w:t>ГОСТ</w:t>
      </w:r>
      <w:r>
        <w:rPr>
          <w:bCs/>
        </w:rPr>
        <w:t xml:space="preserve"> </w:t>
      </w:r>
      <w:r w:rsidRPr="0008571D">
        <w:rPr>
          <w:bCs/>
        </w:rPr>
        <w:t>Р</w:t>
      </w:r>
      <w:r>
        <w:rPr>
          <w:bCs/>
        </w:rPr>
        <w:t xml:space="preserve"> </w:t>
      </w:r>
      <w:r w:rsidRPr="0008571D">
        <w:rPr>
          <w:bCs/>
        </w:rPr>
        <w:t>60.0.0.4—2023/ИСО</w:t>
      </w:r>
      <w:r>
        <w:rPr>
          <w:bCs/>
        </w:rPr>
        <w:t xml:space="preserve"> </w:t>
      </w:r>
      <w:r w:rsidRPr="0008571D">
        <w:rPr>
          <w:bCs/>
        </w:rPr>
        <w:t xml:space="preserve">8373:2021 </w:t>
      </w:r>
      <w:r>
        <w:rPr>
          <w:bCs/>
        </w:rPr>
        <w:t>Р</w:t>
      </w:r>
      <w:r w:rsidRPr="0008571D">
        <w:rPr>
          <w:bCs/>
        </w:rPr>
        <w:t>оботы и</w:t>
      </w:r>
      <w:r>
        <w:rPr>
          <w:bCs/>
        </w:rPr>
        <w:t xml:space="preserve"> </w:t>
      </w:r>
      <w:r w:rsidRPr="0008571D">
        <w:rPr>
          <w:bCs/>
        </w:rPr>
        <w:t>робототехнические</w:t>
      </w:r>
      <w:r>
        <w:rPr>
          <w:bCs/>
        </w:rPr>
        <w:t xml:space="preserve"> </w:t>
      </w:r>
      <w:r w:rsidRPr="0008571D">
        <w:rPr>
          <w:bCs/>
        </w:rPr>
        <w:t>устройства</w:t>
      </w:r>
      <w:r>
        <w:rPr>
          <w:bCs/>
        </w:rPr>
        <w:t>.</w:t>
      </w:r>
      <w:r w:rsidRPr="0008571D">
        <w:rPr>
          <w:bCs/>
        </w:rPr>
        <w:t xml:space="preserve"> Термины</w:t>
      </w:r>
      <w:r>
        <w:rPr>
          <w:bCs/>
        </w:rPr>
        <w:t xml:space="preserve"> </w:t>
      </w:r>
      <w:r w:rsidRPr="0008571D">
        <w:rPr>
          <w:bCs/>
        </w:rPr>
        <w:t>и определения</w:t>
      </w:r>
    </w:p>
    <w:p w14:paraId="1031FDE2" w14:textId="4AE3480C" w:rsidR="007A153B" w:rsidRPr="0072665E" w:rsidRDefault="007A153B" w:rsidP="007A153B">
      <w:pPr>
        <w:pStyle w:val="affc"/>
        <w:spacing w:line="360" w:lineRule="auto"/>
        <w:jc w:val="both"/>
        <w:rPr>
          <w:bCs/>
        </w:rPr>
      </w:pPr>
      <w:r w:rsidRPr="0072665E">
        <w:rPr>
          <w:bCs/>
        </w:rPr>
        <w:t>ГОСТ Р 60.1.2.1—2016/ИСО 10218-1:2011 Роботы и робототехнические устройства. Требования по безопасности для промышленных роботов. Часть 1.</w:t>
      </w:r>
      <w:r w:rsidR="00C37A41" w:rsidRPr="0072665E">
        <w:rPr>
          <w:bCs/>
        </w:rPr>
        <w:t xml:space="preserve"> </w:t>
      </w:r>
      <w:r w:rsidRPr="0072665E">
        <w:rPr>
          <w:bCs/>
        </w:rPr>
        <w:t>Роботы</w:t>
      </w:r>
    </w:p>
    <w:p w14:paraId="68E5806B" w14:textId="77777777" w:rsidR="008D0321" w:rsidRPr="0072665E" w:rsidRDefault="008D0321" w:rsidP="008D0321">
      <w:pPr>
        <w:pStyle w:val="affc"/>
        <w:spacing w:line="360" w:lineRule="auto"/>
        <w:jc w:val="both"/>
        <w:rPr>
          <w:bCs/>
        </w:rPr>
      </w:pPr>
      <w:r w:rsidRPr="0072665E">
        <w:rPr>
          <w:bCs/>
        </w:rPr>
        <w:t>ГОСТ Р 60.1.2.3-2021</w:t>
      </w:r>
      <w:r w:rsidR="007A153B" w:rsidRPr="0072665E">
        <w:rPr>
          <w:bCs/>
        </w:rPr>
        <w:t xml:space="preserve"> </w:t>
      </w:r>
      <w:r w:rsidRPr="0072665E">
        <w:rPr>
          <w:bCs/>
        </w:rPr>
        <w:t>Роботы и робототехнические устройства. Требования безопасности для роботов, работающих совместно с человеком</w:t>
      </w:r>
    </w:p>
    <w:p w14:paraId="477C875A" w14:textId="77777777" w:rsidR="00772BF4" w:rsidRPr="0072665E" w:rsidRDefault="00772BF4" w:rsidP="00772BF4">
      <w:pPr>
        <w:pStyle w:val="affc"/>
        <w:spacing w:line="360" w:lineRule="auto"/>
        <w:jc w:val="both"/>
        <w:rPr>
          <w:bCs/>
        </w:rPr>
      </w:pPr>
      <w:r w:rsidRPr="0072665E">
        <w:rPr>
          <w:bCs/>
        </w:rPr>
        <w:t>ГОСТ Р 60.2.2.1-2016/ИСО 13482:2014 Роботы и робототехнические устройства. Требования безопасности для роботов по персональному уходу</w:t>
      </w:r>
    </w:p>
    <w:p w14:paraId="0F61528D" w14:textId="77777777" w:rsidR="00310DC1" w:rsidRDefault="00310DC1" w:rsidP="00310DC1">
      <w:pPr>
        <w:pStyle w:val="affc"/>
        <w:spacing w:line="360" w:lineRule="auto"/>
        <w:jc w:val="both"/>
        <w:rPr>
          <w:bCs/>
        </w:rPr>
      </w:pPr>
      <w:r w:rsidRPr="0072665E">
        <w:rPr>
          <w:bCs/>
        </w:rPr>
        <w:t>ГОСТ Р 60.2.3.1-2021 Роботы и робототехнические устройства. Сервисные роботы по персональному уходу. Методы испытаний безопасности в соответствии с требованиями ГОСТ Р 60.2.2.1-2016</w:t>
      </w:r>
    </w:p>
    <w:p w14:paraId="23A8B04F" w14:textId="77777777" w:rsidR="00061E6B" w:rsidRPr="0072665E" w:rsidRDefault="0065214D" w:rsidP="0065214D">
      <w:pPr>
        <w:pStyle w:val="affc"/>
        <w:spacing w:line="360" w:lineRule="auto"/>
        <w:jc w:val="both"/>
        <w:rPr>
          <w:bCs/>
        </w:rPr>
      </w:pPr>
      <w:r w:rsidRPr="0072665E">
        <w:rPr>
          <w:bCs/>
        </w:rPr>
        <w:t>ГОСТ Р 60.6.3.14-2019 Роботы и робототехнические устройства. Рабочие характеристики и соответствующие методы испытаний сервисных мобильных роботов. Часть 1. Передвижение колесных роботов</w:t>
      </w:r>
    </w:p>
    <w:p w14:paraId="19808C4F" w14:textId="77777777" w:rsidR="00F10A35" w:rsidRPr="0072665E" w:rsidRDefault="00F10A35" w:rsidP="00F10A35">
      <w:pPr>
        <w:pStyle w:val="affc"/>
        <w:spacing w:line="360" w:lineRule="auto"/>
        <w:jc w:val="both"/>
        <w:rPr>
          <w:bCs/>
        </w:rPr>
      </w:pPr>
      <w:r w:rsidRPr="0072665E">
        <w:rPr>
          <w:bCs/>
        </w:rPr>
        <w:t>ГОСТ Р 60.6.3.16-2020 Роботы и робототехнические устройства. Методы испытаний сервисных мобильных роботов для работы в экстремальных условиях. Датчики. Острота технического зрения</w:t>
      </w:r>
    </w:p>
    <w:p w14:paraId="739382B8" w14:textId="77777777" w:rsidR="006001BF" w:rsidRPr="0072665E" w:rsidRDefault="006001BF" w:rsidP="006001BF">
      <w:pPr>
        <w:pStyle w:val="affc"/>
        <w:spacing w:line="360" w:lineRule="auto"/>
        <w:jc w:val="both"/>
        <w:rPr>
          <w:bCs/>
        </w:rPr>
      </w:pPr>
      <w:r w:rsidRPr="0072665E">
        <w:rPr>
          <w:bCs/>
        </w:rPr>
        <w:t>ГОСТ Р 60.6.3.23-2022 Роботы и робототехнические устройства. Сервисные мобильные роботы для домашних работ. Методы оценки рабочих характеристик</w:t>
      </w:r>
    </w:p>
    <w:p w14:paraId="7D0ACCBE" w14:textId="77777777" w:rsidR="00433779" w:rsidRPr="0072665E" w:rsidRDefault="00433779" w:rsidP="006001BF">
      <w:pPr>
        <w:pStyle w:val="affc"/>
        <w:spacing w:line="360" w:lineRule="auto"/>
        <w:jc w:val="both"/>
        <w:rPr>
          <w:bCs/>
        </w:rPr>
      </w:pPr>
      <w:r w:rsidRPr="0072665E">
        <w:rPr>
          <w:bCs/>
        </w:rPr>
        <w:lastRenderedPageBreak/>
        <w:t xml:space="preserve">ГОСТ Р ИСО/МЭК 27001-2021 Информационная технология. Методы и средства обеспечения безопасности. </w:t>
      </w:r>
      <w:r w:rsidR="00A91D19" w:rsidRPr="0072665E">
        <w:rPr>
          <w:bCs/>
        </w:rPr>
        <w:t xml:space="preserve">Испытания </w:t>
      </w:r>
      <w:r w:rsidRPr="0072665E">
        <w:rPr>
          <w:bCs/>
        </w:rPr>
        <w:t>Системы менеджмента информационной безопасности. Требования</w:t>
      </w:r>
    </w:p>
    <w:p w14:paraId="225D97A0" w14:textId="0C4FC3B6" w:rsidR="006D3668" w:rsidRPr="0072665E" w:rsidRDefault="006D3668" w:rsidP="007A153B">
      <w:pPr>
        <w:pStyle w:val="affc"/>
        <w:spacing w:line="360" w:lineRule="auto"/>
        <w:jc w:val="both"/>
        <w:rPr>
          <w:bCs/>
        </w:rPr>
      </w:pPr>
      <w:r w:rsidRPr="0072665E">
        <w:rPr>
          <w:bCs/>
        </w:rPr>
        <w:t xml:space="preserve">ГОСТ Р МЭК </w:t>
      </w:r>
      <w:r w:rsidR="007A153B" w:rsidRPr="0072665E">
        <w:rPr>
          <w:bCs/>
        </w:rPr>
        <w:t>62133-2-2019 Аккумуляторы и аккумуляторные батареи, содержащие щелочной или другие некислотные электролиты. Требования безопасности портативных герметичных аккумуляторов и батарей из них при портативном применении. Часть 2. Системы на основе лития</w:t>
      </w:r>
    </w:p>
    <w:p w14:paraId="7B8E9FAD" w14:textId="77777777" w:rsidR="00310DC1" w:rsidRDefault="00310DC1" w:rsidP="006001BF">
      <w:pPr>
        <w:pStyle w:val="affc"/>
        <w:spacing w:line="360" w:lineRule="auto"/>
        <w:jc w:val="both"/>
        <w:rPr>
          <w:bCs/>
        </w:rPr>
      </w:pPr>
      <w:r w:rsidRPr="0072665E">
        <w:rPr>
          <w:bCs/>
        </w:rPr>
        <w:t>ГОСТ Р ИСО 7176-13-96 Кресла-коляски. Методы испытаний для определения коэффициента трения испытательных поверхностей</w:t>
      </w:r>
    </w:p>
    <w:p w14:paraId="220735ED" w14:textId="4B189E01" w:rsidR="009E13E8" w:rsidRPr="009E13E8" w:rsidRDefault="007A39A6" w:rsidP="009E13E8">
      <w:pPr>
        <w:pStyle w:val="affc"/>
        <w:spacing w:line="360" w:lineRule="auto"/>
        <w:jc w:val="both"/>
      </w:pPr>
      <w:r>
        <w:t>ГОСТ</w:t>
      </w:r>
      <w:r w:rsidRPr="009E13E8">
        <w:t xml:space="preserve"> </w:t>
      </w:r>
      <w:r>
        <w:t>Р</w:t>
      </w:r>
      <w:r w:rsidRPr="009E13E8">
        <w:t xml:space="preserve"> 57149-2016/</w:t>
      </w:r>
      <w:r w:rsidRPr="007A39A6">
        <w:rPr>
          <w:lang w:val="en-US"/>
        </w:rPr>
        <w:t>ISO</w:t>
      </w:r>
      <w:r w:rsidRPr="009E13E8">
        <w:t>/</w:t>
      </w:r>
      <w:r w:rsidRPr="007A39A6">
        <w:rPr>
          <w:lang w:val="en-US"/>
        </w:rPr>
        <w:t>IEC</w:t>
      </w:r>
      <w:r w:rsidR="009E13E8">
        <w:t xml:space="preserve"> </w:t>
      </w:r>
      <w:r w:rsidRPr="007A39A6">
        <w:rPr>
          <w:lang w:val="en-US"/>
        </w:rPr>
        <w:t>Guide</w:t>
      </w:r>
      <w:r w:rsidRPr="009E13E8">
        <w:t xml:space="preserve"> 51:2014 </w:t>
      </w:r>
      <w:r w:rsidR="009E13E8" w:rsidRPr="009E13E8">
        <w:t>Аспекты безопасности. Руководящие указания по включению их в стандарты</w:t>
      </w:r>
    </w:p>
    <w:p w14:paraId="2990A5C9" w14:textId="77777777" w:rsidR="005E7D40" w:rsidRDefault="005E7D40" w:rsidP="005E7D40">
      <w:pPr>
        <w:pStyle w:val="affc"/>
        <w:spacing w:line="360" w:lineRule="auto"/>
        <w:jc w:val="both"/>
        <w:rPr>
          <w:bCs/>
        </w:rPr>
      </w:pPr>
      <w:r w:rsidRPr="0072665E">
        <w:rPr>
          <w:bCs/>
        </w:rPr>
        <w:t>ГОСТ Р 59407-2021Информационные технологии. Методы и средства обеспечения безопасности. Базовая архитектура защиты персональных данных</w:t>
      </w:r>
    </w:p>
    <w:p w14:paraId="5A8940AB" w14:textId="3C49E07C" w:rsidR="00C166BC" w:rsidRDefault="00C166BC" w:rsidP="00C166BC">
      <w:pPr>
        <w:pStyle w:val="affc"/>
        <w:spacing w:line="360" w:lineRule="auto"/>
        <w:jc w:val="both"/>
        <w:rPr>
          <w:bCs/>
        </w:rPr>
      </w:pPr>
      <w:r w:rsidRPr="00C166BC">
        <w:rPr>
          <w:bCs/>
        </w:rPr>
        <w:t>ГОСТ Р</w:t>
      </w:r>
      <w:r>
        <w:rPr>
          <w:bCs/>
        </w:rPr>
        <w:t xml:space="preserve"> </w:t>
      </w:r>
      <w:r w:rsidRPr="00C166BC">
        <w:rPr>
          <w:bCs/>
        </w:rPr>
        <w:t>71345-2024 Средства</w:t>
      </w:r>
      <w:r>
        <w:rPr>
          <w:bCs/>
        </w:rPr>
        <w:t xml:space="preserve"> </w:t>
      </w:r>
      <w:r w:rsidRPr="00C166BC">
        <w:rPr>
          <w:bCs/>
        </w:rPr>
        <w:t>обучения</w:t>
      </w:r>
      <w:r>
        <w:rPr>
          <w:bCs/>
        </w:rPr>
        <w:t>.</w:t>
      </w:r>
      <w:r w:rsidRPr="00C166BC">
        <w:rPr>
          <w:bCs/>
        </w:rPr>
        <w:t xml:space="preserve"> </w:t>
      </w:r>
      <w:r>
        <w:rPr>
          <w:bCs/>
        </w:rPr>
        <w:t>У</w:t>
      </w:r>
      <w:r w:rsidRPr="00C166BC">
        <w:rPr>
          <w:bCs/>
        </w:rPr>
        <w:t>стройства</w:t>
      </w:r>
      <w:r>
        <w:rPr>
          <w:bCs/>
        </w:rPr>
        <w:t xml:space="preserve"> </w:t>
      </w:r>
      <w:r w:rsidRPr="00C166BC">
        <w:rPr>
          <w:bCs/>
        </w:rPr>
        <w:t>учебные</w:t>
      </w:r>
      <w:r>
        <w:rPr>
          <w:bCs/>
        </w:rPr>
        <w:t xml:space="preserve"> </w:t>
      </w:r>
      <w:r w:rsidRPr="00C166BC">
        <w:rPr>
          <w:bCs/>
        </w:rPr>
        <w:t>электронные для</w:t>
      </w:r>
      <w:r>
        <w:rPr>
          <w:bCs/>
        </w:rPr>
        <w:t xml:space="preserve"> </w:t>
      </w:r>
      <w:r w:rsidRPr="00C166BC">
        <w:rPr>
          <w:bCs/>
        </w:rPr>
        <w:t>детей</w:t>
      </w:r>
      <w:r>
        <w:rPr>
          <w:bCs/>
        </w:rPr>
        <w:t>.</w:t>
      </w:r>
      <w:r w:rsidRPr="00C166BC">
        <w:rPr>
          <w:bCs/>
        </w:rPr>
        <w:t xml:space="preserve"> Общие</w:t>
      </w:r>
      <w:r>
        <w:rPr>
          <w:bCs/>
        </w:rPr>
        <w:t xml:space="preserve"> </w:t>
      </w:r>
      <w:r w:rsidRPr="00C166BC">
        <w:rPr>
          <w:bCs/>
        </w:rPr>
        <w:t>требования</w:t>
      </w:r>
    </w:p>
    <w:p w14:paraId="5D0EAAE0" w14:textId="4261A017" w:rsidR="00F66E19" w:rsidRPr="0072665E" w:rsidRDefault="00F66E19" w:rsidP="00F66E19">
      <w:pPr>
        <w:pStyle w:val="affc"/>
        <w:spacing w:line="360" w:lineRule="auto"/>
        <w:jc w:val="both"/>
        <w:rPr>
          <w:bCs/>
        </w:rPr>
      </w:pPr>
      <w:r w:rsidRPr="00F66E19">
        <w:rPr>
          <w:bCs/>
        </w:rPr>
        <w:t>ГОСТ Р</w:t>
      </w:r>
      <w:r>
        <w:rPr>
          <w:bCs/>
        </w:rPr>
        <w:t xml:space="preserve"> </w:t>
      </w:r>
      <w:r w:rsidRPr="00F66E19">
        <w:rPr>
          <w:bCs/>
        </w:rPr>
        <w:t>72548-2026</w:t>
      </w:r>
      <w:r>
        <w:rPr>
          <w:bCs/>
        </w:rPr>
        <w:t xml:space="preserve"> </w:t>
      </w:r>
      <w:r w:rsidRPr="00F66E19">
        <w:rPr>
          <w:bCs/>
        </w:rPr>
        <w:t>Оборудование учебное.</w:t>
      </w:r>
      <w:r>
        <w:rPr>
          <w:bCs/>
        </w:rPr>
        <w:t xml:space="preserve"> </w:t>
      </w:r>
      <w:r w:rsidRPr="00F66E19">
        <w:rPr>
          <w:bCs/>
        </w:rPr>
        <w:t>Общие требования</w:t>
      </w:r>
      <w:r>
        <w:rPr>
          <w:bCs/>
        </w:rPr>
        <w:t xml:space="preserve"> </w:t>
      </w:r>
      <w:r w:rsidRPr="00F66E19">
        <w:rPr>
          <w:bCs/>
        </w:rPr>
        <w:t>безопасности</w:t>
      </w:r>
    </w:p>
    <w:p w14:paraId="2D34E643" w14:textId="77777777" w:rsidR="00061E6B" w:rsidRPr="0072665E" w:rsidRDefault="00061E6B">
      <w:pPr>
        <w:pStyle w:val="affc"/>
        <w:spacing w:line="360" w:lineRule="auto"/>
        <w:jc w:val="both"/>
        <w:rPr>
          <w:bCs/>
        </w:rPr>
      </w:pPr>
    </w:p>
    <w:p w14:paraId="617274CD" w14:textId="77777777" w:rsidR="00061E6B" w:rsidRPr="0072665E" w:rsidRDefault="003E16B1">
      <w:pPr>
        <w:spacing w:line="360" w:lineRule="auto"/>
        <w:jc w:val="both"/>
        <w:rPr>
          <w:sz w:val="22"/>
          <w:szCs w:val="22"/>
        </w:rPr>
      </w:pPr>
      <w:r w:rsidRPr="0072665E">
        <w:rPr>
          <w:spacing w:val="40"/>
          <w:sz w:val="22"/>
          <w:szCs w:val="22"/>
        </w:rPr>
        <w:t>Примечание</w:t>
      </w:r>
      <w:r w:rsidRPr="0072665E">
        <w:rPr>
          <w:sz w:val="22"/>
          <w:szCs w:val="22"/>
        </w:rPr>
        <w:t xml:space="preserve"> </w:t>
      </w:r>
      <w:r w:rsidRPr="0072665E">
        <w:t>—</w:t>
      </w:r>
      <w:r w:rsidRPr="0072665E">
        <w:rPr>
          <w:sz w:val="22"/>
          <w:szCs w:val="22"/>
        </w:rPr>
        <w:t xml:space="preserve"> При пользовании настоящим стандартом целесообразно проверить действие ссылочных стандартов в информационной системе общего пользования </w:t>
      </w:r>
      <w:r w:rsidRPr="0072665E">
        <w:rPr>
          <w:i/>
        </w:rPr>
        <w:t>—</w:t>
      </w:r>
      <w:r w:rsidRPr="0072665E">
        <w:rPr>
          <w:sz w:val="22"/>
          <w:szCs w:val="22"/>
        </w:rPr>
        <w:t xml:space="preserve">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национального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14:paraId="7EF7BBDA" w14:textId="77777777" w:rsidR="00061E6B" w:rsidRPr="0072665E" w:rsidRDefault="00061E6B">
      <w:pPr>
        <w:pStyle w:val="26"/>
        <w:jc w:val="left"/>
        <w:rPr>
          <w:rFonts w:ascii="Arial" w:hAnsi="Arial" w:cs="Arial"/>
          <w:b/>
        </w:rPr>
      </w:pPr>
    </w:p>
    <w:p w14:paraId="00EEA32B" w14:textId="77777777" w:rsidR="00061E6B" w:rsidRPr="0072665E" w:rsidRDefault="003E16B1">
      <w:pPr>
        <w:pStyle w:val="26"/>
        <w:tabs>
          <w:tab w:val="left" w:pos="1134"/>
        </w:tabs>
        <w:jc w:val="left"/>
        <w:rPr>
          <w:rFonts w:ascii="Arial" w:hAnsi="Arial" w:cs="Arial"/>
          <w:b/>
          <w:sz w:val="26"/>
          <w:szCs w:val="26"/>
        </w:rPr>
      </w:pPr>
      <w:r w:rsidRPr="0072665E">
        <w:rPr>
          <w:rFonts w:ascii="Arial" w:hAnsi="Arial" w:cs="Arial"/>
          <w:b/>
          <w:szCs w:val="26"/>
        </w:rPr>
        <w:lastRenderedPageBreak/>
        <w:t>3</w:t>
      </w:r>
      <w:r w:rsidRPr="0072665E">
        <w:rPr>
          <w:rFonts w:ascii="Arial" w:hAnsi="Arial" w:cs="Arial"/>
          <w:b/>
          <w:szCs w:val="26"/>
        </w:rPr>
        <w:tab/>
        <w:t>Термины и определения</w:t>
      </w:r>
    </w:p>
    <w:p w14:paraId="5DF65D98" w14:textId="4B19C2B4" w:rsidR="00061E6B" w:rsidRPr="0072665E" w:rsidRDefault="003E16B1" w:rsidP="00AA6F0F">
      <w:pPr>
        <w:pStyle w:val="26"/>
        <w:rPr>
          <w:rFonts w:ascii="Arial" w:hAnsi="Arial" w:cs="Arial"/>
          <w:sz w:val="24"/>
          <w:szCs w:val="24"/>
        </w:rPr>
      </w:pPr>
      <w:r w:rsidRPr="0072665E">
        <w:rPr>
          <w:rFonts w:ascii="Arial" w:hAnsi="Arial" w:cs="Arial"/>
          <w:sz w:val="24"/>
          <w:szCs w:val="24"/>
        </w:rPr>
        <w:t xml:space="preserve">В настоящем стандарте применены </w:t>
      </w:r>
      <w:r w:rsidR="00AA6F0F" w:rsidRPr="0072665E">
        <w:rPr>
          <w:rFonts w:ascii="Arial" w:hAnsi="Arial" w:cs="Arial"/>
          <w:sz w:val="24"/>
          <w:szCs w:val="24"/>
        </w:rPr>
        <w:t xml:space="preserve">термины по </w:t>
      </w:r>
      <w:r w:rsidR="0008571D" w:rsidRPr="0008571D">
        <w:rPr>
          <w:rFonts w:ascii="Arial" w:hAnsi="Arial" w:cs="Arial"/>
          <w:sz w:val="24"/>
          <w:szCs w:val="24"/>
        </w:rPr>
        <w:t>ГОСТ Р 60.0.0.4—2023/ИСО 8373:2021</w:t>
      </w:r>
      <w:r w:rsidR="00AA6F0F" w:rsidRPr="0072665E">
        <w:rPr>
          <w:rFonts w:ascii="Arial" w:hAnsi="Arial" w:cs="Arial"/>
          <w:sz w:val="24"/>
          <w:szCs w:val="24"/>
        </w:rPr>
        <w:t xml:space="preserve">, а также </w:t>
      </w:r>
      <w:r w:rsidRPr="0072665E">
        <w:rPr>
          <w:rFonts w:ascii="Arial" w:hAnsi="Arial" w:cs="Arial"/>
          <w:sz w:val="24"/>
          <w:szCs w:val="24"/>
        </w:rPr>
        <w:t>следующие термины с соответствующими определениями:</w:t>
      </w:r>
    </w:p>
    <w:p w14:paraId="4F717A2B" w14:textId="6B13DE4D" w:rsidR="000847C4" w:rsidRPr="0072665E" w:rsidRDefault="00920133" w:rsidP="00AA6F0F">
      <w:pPr>
        <w:pStyle w:val="26"/>
        <w:rPr>
          <w:rFonts w:ascii="Arial" w:hAnsi="Arial" w:cs="Arial"/>
          <w:sz w:val="24"/>
          <w:szCs w:val="24"/>
        </w:rPr>
      </w:pPr>
      <w:r w:rsidRPr="0072665E">
        <w:rPr>
          <w:rFonts w:ascii="Arial" w:hAnsi="Arial" w:cs="Arial"/>
          <w:sz w:val="24"/>
          <w:szCs w:val="24"/>
        </w:rPr>
        <w:t>3.1</w:t>
      </w:r>
      <w:r w:rsidRPr="0072665E">
        <w:rPr>
          <w:rFonts w:ascii="Arial" w:hAnsi="Arial" w:cs="Arial"/>
          <w:b/>
          <w:bCs/>
          <w:sz w:val="24"/>
          <w:szCs w:val="24"/>
        </w:rPr>
        <w:t xml:space="preserve"> </w:t>
      </w:r>
      <w:r w:rsidR="000847C4" w:rsidRPr="0072665E">
        <w:rPr>
          <w:rFonts w:ascii="Arial" w:hAnsi="Arial" w:cs="Arial"/>
          <w:b/>
          <w:bCs/>
          <w:sz w:val="24"/>
          <w:szCs w:val="24"/>
        </w:rPr>
        <w:t>робототехника:</w:t>
      </w:r>
      <w:r w:rsidR="000847C4" w:rsidRPr="0072665E">
        <w:rPr>
          <w:rFonts w:ascii="Arial" w:hAnsi="Arial" w:cs="Arial"/>
          <w:sz w:val="24"/>
          <w:szCs w:val="24"/>
        </w:rPr>
        <w:t xml:space="preserve"> Наука и практика разработки, производства и применения роботов</w:t>
      </w:r>
      <w:r w:rsidR="00C37A41" w:rsidRPr="0072665E">
        <w:rPr>
          <w:rFonts w:ascii="Arial" w:hAnsi="Arial" w:cs="Arial"/>
          <w:sz w:val="24"/>
          <w:szCs w:val="24"/>
        </w:rPr>
        <w:t>.</w:t>
      </w:r>
    </w:p>
    <w:p w14:paraId="4F68A2C8" w14:textId="77777777" w:rsidR="000847C4" w:rsidRPr="0072665E" w:rsidRDefault="00920133" w:rsidP="000847C4">
      <w:pPr>
        <w:pStyle w:val="26"/>
        <w:rPr>
          <w:rFonts w:ascii="Arial" w:hAnsi="Arial" w:cs="Arial"/>
          <w:sz w:val="24"/>
          <w:szCs w:val="24"/>
        </w:rPr>
      </w:pPr>
      <w:r w:rsidRPr="0072665E">
        <w:rPr>
          <w:rFonts w:ascii="Arial" w:hAnsi="Arial" w:cs="Arial"/>
          <w:sz w:val="24"/>
          <w:szCs w:val="24"/>
        </w:rPr>
        <w:t>3.2</w:t>
      </w:r>
      <w:r w:rsidRPr="0072665E">
        <w:rPr>
          <w:rFonts w:ascii="Arial" w:hAnsi="Arial" w:cs="Arial"/>
          <w:b/>
          <w:bCs/>
          <w:sz w:val="24"/>
          <w:szCs w:val="24"/>
        </w:rPr>
        <w:t xml:space="preserve"> </w:t>
      </w:r>
      <w:r w:rsidR="000847C4" w:rsidRPr="0072665E">
        <w:rPr>
          <w:rFonts w:ascii="Arial" w:hAnsi="Arial" w:cs="Arial"/>
          <w:b/>
          <w:bCs/>
          <w:sz w:val="24"/>
          <w:szCs w:val="24"/>
        </w:rPr>
        <w:t>робототехническая система:</w:t>
      </w:r>
      <w:r w:rsidR="000847C4" w:rsidRPr="0072665E">
        <w:rPr>
          <w:rFonts w:ascii="Arial" w:hAnsi="Arial" w:cs="Arial"/>
          <w:sz w:val="24"/>
          <w:szCs w:val="24"/>
        </w:rPr>
        <w:t xml:space="preserve"> Система, включающая роботов, рабочие органы роботов, а также машины, оборудование, устройства и датчики, поддерживающие роботов во время работы</w:t>
      </w:r>
      <w:r w:rsidR="00B55FE5" w:rsidRPr="0072665E">
        <w:rPr>
          <w:rFonts w:ascii="Arial" w:hAnsi="Arial" w:cs="Arial"/>
          <w:sz w:val="24"/>
          <w:szCs w:val="24"/>
        </w:rPr>
        <w:t>.</w:t>
      </w:r>
    </w:p>
    <w:p w14:paraId="7C39A05B" w14:textId="74121AAF" w:rsidR="00EF0B67" w:rsidRPr="0072665E" w:rsidRDefault="00EF0B67" w:rsidP="00920133">
      <w:pPr>
        <w:pStyle w:val="26"/>
        <w:rPr>
          <w:rFonts w:ascii="Arial" w:hAnsi="Arial" w:cs="Arial"/>
          <w:color w:val="231F20"/>
          <w:spacing w:val="-2"/>
          <w:sz w:val="24"/>
          <w:szCs w:val="24"/>
        </w:rPr>
      </w:pPr>
      <w:r w:rsidRPr="0072665E">
        <w:rPr>
          <w:rFonts w:ascii="Arial" w:hAnsi="Arial" w:cs="Arial"/>
          <w:color w:val="231F20"/>
          <w:spacing w:val="-2"/>
          <w:sz w:val="24"/>
          <w:szCs w:val="24"/>
        </w:rPr>
        <w:t xml:space="preserve"> </w:t>
      </w:r>
      <w:r w:rsidR="00920133" w:rsidRPr="0072665E">
        <w:rPr>
          <w:rFonts w:ascii="Arial" w:hAnsi="Arial" w:cs="Arial"/>
          <w:color w:val="231F20"/>
          <w:spacing w:val="-2"/>
          <w:sz w:val="24"/>
          <w:szCs w:val="24"/>
        </w:rPr>
        <w:t>3.3</w:t>
      </w:r>
      <w:r w:rsidR="00A91D19" w:rsidRPr="0072665E">
        <w:rPr>
          <w:rFonts w:ascii="Arial" w:hAnsi="Arial" w:cs="Arial"/>
          <w:b/>
          <w:bCs/>
          <w:color w:val="231F20"/>
          <w:spacing w:val="-2"/>
          <w:sz w:val="24"/>
          <w:szCs w:val="24"/>
        </w:rPr>
        <w:t xml:space="preserve"> </w:t>
      </w:r>
      <w:r w:rsidR="00B55FE5" w:rsidRPr="0072665E">
        <w:rPr>
          <w:rFonts w:ascii="Arial" w:hAnsi="Arial" w:cs="Arial"/>
          <w:b/>
          <w:bCs/>
          <w:color w:val="231F20"/>
          <w:spacing w:val="-2"/>
          <w:sz w:val="24"/>
          <w:szCs w:val="24"/>
        </w:rPr>
        <w:t xml:space="preserve">образовательная робототехническая система (образовательная робототехника): </w:t>
      </w:r>
      <w:r w:rsidR="00C37A41" w:rsidRPr="0072665E">
        <w:rPr>
          <w:rFonts w:ascii="Arial" w:hAnsi="Arial" w:cs="Arial"/>
          <w:color w:val="231F20"/>
          <w:spacing w:val="-2"/>
          <w:sz w:val="24"/>
          <w:szCs w:val="24"/>
        </w:rPr>
        <w:t>Н</w:t>
      </w:r>
      <w:r w:rsidR="00B55FE5" w:rsidRPr="0072665E">
        <w:rPr>
          <w:rFonts w:ascii="Arial" w:hAnsi="Arial" w:cs="Arial"/>
          <w:color w:val="231F20"/>
          <w:spacing w:val="-2"/>
          <w:sz w:val="24"/>
          <w:szCs w:val="24"/>
        </w:rPr>
        <w:t xml:space="preserve">аправление в обучении, которое использует роботов и связанные с ними технологии для обучения учащихся. </w:t>
      </w:r>
    </w:p>
    <w:p w14:paraId="49C9AAC2" w14:textId="4BD7403E" w:rsidR="007B4DDC" w:rsidRPr="0072665E" w:rsidRDefault="00ED70A9" w:rsidP="00ED70A9">
      <w:pPr>
        <w:pStyle w:val="26"/>
        <w:rPr>
          <w:rFonts w:ascii="Arial" w:hAnsi="Arial" w:cs="Arial"/>
          <w:color w:val="231F20"/>
          <w:spacing w:val="-2"/>
          <w:sz w:val="24"/>
          <w:szCs w:val="24"/>
        </w:rPr>
      </w:pPr>
      <w:r w:rsidRPr="0072665E">
        <w:rPr>
          <w:rFonts w:ascii="Arial" w:hAnsi="Arial" w:cs="Arial"/>
          <w:color w:val="231F20"/>
          <w:spacing w:val="-2"/>
          <w:sz w:val="24"/>
          <w:szCs w:val="24"/>
        </w:rPr>
        <w:t>3.</w:t>
      </w:r>
      <w:r w:rsidR="00920133" w:rsidRPr="0072665E">
        <w:rPr>
          <w:rFonts w:ascii="Arial" w:hAnsi="Arial" w:cs="Arial"/>
          <w:color w:val="231F20"/>
          <w:spacing w:val="-2"/>
          <w:sz w:val="24"/>
          <w:szCs w:val="24"/>
        </w:rPr>
        <w:t>4</w:t>
      </w:r>
      <w:r w:rsidRPr="0072665E">
        <w:rPr>
          <w:rFonts w:ascii="Arial" w:hAnsi="Arial" w:cs="Arial"/>
          <w:color w:val="231F20"/>
          <w:spacing w:val="-2"/>
          <w:sz w:val="24"/>
          <w:szCs w:val="24"/>
        </w:rPr>
        <w:t xml:space="preserve"> </w:t>
      </w:r>
      <w:r w:rsidR="00EF0B67" w:rsidRPr="0072665E">
        <w:rPr>
          <w:rFonts w:ascii="Arial" w:hAnsi="Arial" w:cs="Arial"/>
          <w:b/>
          <w:bCs/>
          <w:spacing w:val="-2"/>
          <w:sz w:val="24"/>
          <w:szCs w:val="24"/>
        </w:rPr>
        <w:t>образовательный робот</w:t>
      </w:r>
      <w:r w:rsidRPr="0072665E">
        <w:rPr>
          <w:rFonts w:ascii="Arial" w:hAnsi="Arial" w:cs="Arial"/>
          <w:b/>
          <w:bCs/>
          <w:color w:val="231F20"/>
          <w:spacing w:val="-2"/>
          <w:sz w:val="24"/>
          <w:szCs w:val="24"/>
        </w:rPr>
        <w:t>:</w:t>
      </w:r>
      <w:r w:rsidR="007B4DDC" w:rsidRPr="0072665E">
        <w:rPr>
          <w:rFonts w:ascii="Arial" w:hAnsi="Arial" w:cs="Arial"/>
          <w:color w:val="231F20"/>
          <w:spacing w:val="-2"/>
          <w:sz w:val="24"/>
          <w:szCs w:val="24"/>
        </w:rPr>
        <w:t xml:space="preserve"> Сервисный робот, специально разработанный и предназначенный для образовательных сценариев применения.</w:t>
      </w:r>
    </w:p>
    <w:p w14:paraId="58A8BD4D" w14:textId="77777777" w:rsidR="007B4DDC" w:rsidRPr="0072665E" w:rsidRDefault="00ED70A9" w:rsidP="00ED70A9">
      <w:pPr>
        <w:pStyle w:val="26"/>
        <w:rPr>
          <w:rFonts w:ascii="Arial" w:hAnsi="Arial" w:cs="Arial"/>
          <w:color w:val="231F20"/>
          <w:spacing w:val="-2"/>
          <w:sz w:val="26"/>
          <w:szCs w:val="26"/>
        </w:rPr>
      </w:pPr>
      <w:r w:rsidRPr="0072665E">
        <w:rPr>
          <w:rFonts w:ascii="Arial" w:hAnsi="Arial" w:cs="Arial"/>
          <w:spacing w:val="40"/>
          <w:sz w:val="22"/>
          <w:szCs w:val="22"/>
          <w:lang w:eastAsia="ru-RU"/>
        </w:rPr>
        <w:t xml:space="preserve">Примечание </w:t>
      </w:r>
      <w:r w:rsidRPr="0072665E">
        <w:rPr>
          <w:rFonts w:ascii="Arial" w:hAnsi="Arial" w:cs="Arial"/>
          <w:bCs/>
          <w:lang w:eastAsia="ru-RU"/>
        </w:rPr>
        <w:t>–</w:t>
      </w:r>
      <w:r w:rsidR="007B4DDC" w:rsidRPr="0072665E">
        <w:rPr>
          <w:rFonts w:ascii="Arial" w:hAnsi="Arial" w:cs="Arial"/>
          <w:color w:val="231F20"/>
          <w:spacing w:val="-2"/>
          <w:sz w:val="26"/>
          <w:szCs w:val="26"/>
        </w:rPr>
        <w:t xml:space="preserve"> </w:t>
      </w:r>
      <w:r w:rsidR="007B4DDC" w:rsidRPr="0072665E">
        <w:rPr>
          <w:rFonts w:ascii="Arial" w:hAnsi="Arial" w:cs="Arial"/>
          <w:bCs/>
          <w:sz w:val="22"/>
          <w:szCs w:val="22"/>
          <w:lang w:eastAsia="ru-RU"/>
        </w:rPr>
        <w:t>Под образованием в основном понимается социальная деятельность по воспитанию и обучению человека.</w:t>
      </w:r>
    </w:p>
    <w:p w14:paraId="5C73113B" w14:textId="77777777" w:rsidR="00EC2DC4" w:rsidRPr="0072665E" w:rsidRDefault="00E14655" w:rsidP="00ED70A9">
      <w:pPr>
        <w:spacing w:before="100" w:after="100" w:line="360" w:lineRule="auto"/>
        <w:ind w:firstLine="709"/>
        <w:jc w:val="both"/>
        <w:rPr>
          <w:bCs/>
          <w:lang w:eastAsia="ru-RU"/>
        </w:rPr>
      </w:pPr>
      <w:r w:rsidRPr="0072665E">
        <w:rPr>
          <w:bCs/>
          <w:lang w:eastAsia="ru-RU"/>
        </w:rPr>
        <w:t>3.</w:t>
      </w:r>
      <w:r w:rsidR="00920133" w:rsidRPr="0072665E">
        <w:rPr>
          <w:bCs/>
          <w:lang w:eastAsia="ru-RU"/>
        </w:rPr>
        <w:t>5</w:t>
      </w:r>
      <w:r w:rsidRPr="0072665E">
        <w:rPr>
          <w:bCs/>
          <w:lang w:eastAsia="ru-RU"/>
        </w:rPr>
        <w:t xml:space="preserve"> </w:t>
      </w:r>
    </w:p>
    <w:p w14:paraId="4568F19B" w14:textId="77777777" w:rsidR="00ED70A9" w:rsidRPr="0072665E" w:rsidRDefault="00E14655" w:rsidP="00EC2DC4">
      <w:pPr>
        <w:pBdr>
          <w:top w:val="single" w:sz="4" w:space="1" w:color="auto"/>
          <w:left w:val="single" w:sz="4" w:space="4" w:color="auto"/>
          <w:bottom w:val="single" w:sz="4" w:space="1" w:color="auto"/>
          <w:right w:val="single" w:sz="4" w:space="4" w:color="auto"/>
        </w:pBdr>
        <w:spacing w:before="100" w:after="100" w:line="360" w:lineRule="auto"/>
        <w:ind w:firstLine="709"/>
        <w:jc w:val="both"/>
        <w:rPr>
          <w:bCs/>
          <w:lang w:eastAsia="ru-RU"/>
        </w:rPr>
      </w:pPr>
      <w:r w:rsidRPr="0072665E">
        <w:rPr>
          <w:b/>
          <w:lang w:eastAsia="ru-RU"/>
        </w:rPr>
        <w:t>риск:</w:t>
      </w:r>
      <w:r w:rsidRPr="0072665E">
        <w:rPr>
          <w:bCs/>
          <w:lang w:eastAsia="ru-RU"/>
        </w:rPr>
        <w:t xml:space="preserve"> </w:t>
      </w:r>
      <w:r w:rsidR="00EC2DC4" w:rsidRPr="0072665E">
        <w:rPr>
          <w:bCs/>
          <w:lang w:eastAsia="ru-RU"/>
        </w:rPr>
        <w:t>Сочетание вероятности нанесения ущерба (3.1) и тяжести этого ущерба.</w:t>
      </w:r>
    </w:p>
    <w:p w14:paraId="660993BC" w14:textId="77777777" w:rsidR="00EC2DC4" w:rsidRPr="0072665E" w:rsidRDefault="00EC2DC4" w:rsidP="00EC2DC4">
      <w:pPr>
        <w:pBdr>
          <w:top w:val="single" w:sz="4" w:space="1" w:color="auto"/>
          <w:left w:val="single" w:sz="4" w:space="4" w:color="auto"/>
          <w:bottom w:val="single" w:sz="4" w:space="1" w:color="auto"/>
          <w:right w:val="single" w:sz="4" w:space="4" w:color="auto"/>
        </w:pBdr>
        <w:spacing w:before="100" w:after="100" w:line="360" w:lineRule="auto"/>
        <w:ind w:firstLine="709"/>
        <w:jc w:val="both"/>
        <w:rPr>
          <w:bCs/>
          <w:lang w:eastAsia="ru-RU"/>
        </w:rPr>
      </w:pPr>
      <w:r w:rsidRPr="0072665E">
        <w:rPr>
          <w:bCs/>
          <w:lang w:eastAsia="ru-RU"/>
        </w:rPr>
        <w:t>[ГОСТ Р 57149-2016/ISO/IEC Guide 51:2014, пункт 3.9]</w:t>
      </w:r>
    </w:p>
    <w:p w14:paraId="187577A1" w14:textId="77777777" w:rsidR="00ED70A9" w:rsidRPr="0072665E" w:rsidRDefault="00E14655" w:rsidP="00E14655">
      <w:pPr>
        <w:pStyle w:val="26"/>
        <w:rPr>
          <w:rFonts w:ascii="Arial" w:hAnsi="Arial" w:cs="Arial"/>
          <w:color w:val="231F20"/>
          <w:spacing w:val="-2"/>
          <w:sz w:val="24"/>
          <w:szCs w:val="24"/>
        </w:rPr>
      </w:pPr>
      <w:r w:rsidRPr="0072665E">
        <w:rPr>
          <w:rFonts w:ascii="Arial" w:hAnsi="Arial" w:cs="Arial"/>
          <w:color w:val="231F20"/>
          <w:spacing w:val="-2"/>
          <w:sz w:val="24"/>
          <w:szCs w:val="24"/>
        </w:rPr>
        <w:t>3.</w:t>
      </w:r>
      <w:r w:rsidR="00920133" w:rsidRPr="0072665E">
        <w:rPr>
          <w:rFonts w:ascii="Arial" w:hAnsi="Arial" w:cs="Arial"/>
          <w:color w:val="231F20"/>
          <w:spacing w:val="-2"/>
          <w:sz w:val="24"/>
          <w:szCs w:val="24"/>
        </w:rPr>
        <w:t>6</w:t>
      </w:r>
      <w:r w:rsidRPr="0072665E">
        <w:rPr>
          <w:rFonts w:ascii="Arial" w:hAnsi="Arial" w:cs="Arial"/>
          <w:color w:val="231F20"/>
          <w:spacing w:val="-2"/>
          <w:sz w:val="24"/>
          <w:szCs w:val="24"/>
        </w:rPr>
        <w:t xml:space="preserve"> </w:t>
      </w:r>
      <w:r w:rsidRPr="0072665E">
        <w:rPr>
          <w:rFonts w:ascii="Arial" w:hAnsi="Arial" w:cs="Arial"/>
          <w:b/>
          <w:bCs/>
          <w:color w:val="231F20"/>
          <w:spacing w:val="-2"/>
          <w:sz w:val="24"/>
          <w:szCs w:val="24"/>
        </w:rPr>
        <w:t>вред:</w:t>
      </w:r>
      <w:r w:rsidRPr="0072665E">
        <w:rPr>
          <w:rFonts w:ascii="Arial" w:hAnsi="Arial" w:cs="Arial"/>
          <w:color w:val="231F20"/>
          <w:spacing w:val="-2"/>
          <w:sz w:val="24"/>
          <w:szCs w:val="24"/>
        </w:rPr>
        <w:t xml:space="preserve"> Прямое или косвенное причинение телесных повреждений человеку либо ущерба здоровью человека.</w:t>
      </w:r>
      <w:r w:rsidR="00EC2DC4" w:rsidRPr="0072665E">
        <w:rPr>
          <w:rFonts w:ascii="Arial" w:hAnsi="Arial" w:cs="Arial"/>
          <w:color w:val="231F20"/>
          <w:spacing w:val="-2"/>
          <w:sz w:val="24"/>
          <w:szCs w:val="24"/>
        </w:rPr>
        <w:t xml:space="preserve"> </w:t>
      </w:r>
    </w:p>
    <w:p w14:paraId="6D7B1747" w14:textId="77777777" w:rsidR="002450C3" w:rsidRPr="0072665E" w:rsidRDefault="00EC2DC4" w:rsidP="00E14655">
      <w:pPr>
        <w:pStyle w:val="26"/>
        <w:rPr>
          <w:rFonts w:ascii="Arial" w:hAnsi="Arial" w:cs="Arial"/>
          <w:color w:val="231F20"/>
          <w:spacing w:val="-2"/>
          <w:sz w:val="24"/>
          <w:szCs w:val="24"/>
        </w:rPr>
      </w:pPr>
      <w:r w:rsidRPr="0072665E">
        <w:rPr>
          <w:rFonts w:ascii="Arial" w:hAnsi="Arial" w:cs="Arial"/>
          <w:color w:val="231F20"/>
          <w:spacing w:val="-2"/>
          <w:sz w:val="24"/>
          <w:szCs w:val="24"/>
        </w:rPr>
        <w:t>3.</w:t>
      </w:r>
      <w:r w:rsidR="002450C3" w:rsidRPr="0072665E">
        <w:rPr>
          <w:rFonts w:ascii="Arial" w:hAnsi="Arial" w:cs="Arial"/>
          <w:color w:val="231F20"/>
          <w:spacing w:val="-2"/>
          <w:sz w:val="24"/>
          <w:szCs w:val="24"/>
        </w:rPr>
        <w:t>7</w:t>
      </w:r>
      <w:r w:rsidRPr="0072665E">
        <w:rPr>
          <w:rFonts w:ascii="Arial" w:hAnsi="Arial" w:cs="Arial"/>
          <w:color w:val="231F20"/>
          <w:spacing w:val="-2"/>
          <w:sz w:val="24"/>
          <w:szCs w:val="24"/>
        </w:rPr>
        <w:t xml:space="preserve"> </w:t>
      </w:r>
    </w:p>
    <w:p w14:paraId="2638FD0D" w14:textId="77777777" w:rsidR="00EC2DC4" w:rsidRPr="0072665E" w:rsidRDefault="00EC2DC4" w:rsidP="002450C3">
      <w:pPr>
        <w:pStyle w:val="26"/>
        <w:pBdr>
          <w:top w:val="single" w:sz="4" w:space="1" w:color="auto"/>
          <w:left w:val="single" w:sz="4" w:space="4" w:color="auto"/>
          <w:bottom w:val="single" w:sz="4" w:space="1" w:color="auto"/>
          <w:right w:val="single" w:sz="4" w:space="4" w:color="auto"/>
        </w:pBdr>
        <w:rPr>
          <w:rFonts w:ascii="Arial" w:hAnsi="Arial" w:cs="Arial"/>
          <w:color w:val="231F20"/>
          <w:spacing w:val="-2"/>
          <w:sz w:val="24"/>
          <w:szCs w:val="24"/>
        </w:rPr>
      </w:pPr>
      <w:r w:rsidRPr="0072665E">
        <w:rPr>
          <w:rFonts w:ascii="Arial" w:hAnsi="Arial" w:cs="Arial"/>
          <w:b/>
          <w:bCs/>
          <w:color w:val="231F20"/>
          <w:spacing w:val="-2"/>
          <w:sz w:val="24"/>
          <w:szCs w:val="24"/>
        </w:rPr>
        <w:t>ущерб:</w:t>
      </w:r>
      <w:r w:rsidRPr="0072665E">
        <w:rPr>
          <w:rFonts w:ascii="Arial" w:hAnsi="Arial" w:cs="Arial"/>
          <w:color w:val="231F20"/>
          <w:spacing w:val="-2"/>
          <w:sz w:val="24"/>
          <w:szCs w:val="24"/>
        </w:rPr>
        <w:t xml:space="preserve"> Нанесение физического повреждения, или вреда здоровью людей, или вреда имуществу или окружающей среде.</w:t>
      </w:r>
    </w:p>
    <w:p w14:paraId="735091BE" w14:textId="77777777" w:rsidR="002450C3" w:rsidRPr="0072665E" w:rsidRDefault="002450C3" w:rsidP="002450C3">
      <w:pPr>
        <w:pStyle w:val="26"/>
        <w:pBdr>
          <w:top w:val="single" w:sz="4" w:space="1" w:color="auto"/>
          <w:left w:val="single" w:sz="4" w:space="4" w:color="auto"/>
          <w:bottom w:val="single" w:sz="4" w:space="1" w:color="auto"/>
          <w:right w:val="single" w:sz="4" w:space="4" w:color="auto"/>
        </w:pBdr>
        <w:rPr>
          <w:rFonts w:ascii="Arial" w:hAnsi="Arial" w:cs="Arial"/>
          <w:color w:val="231F20"/>
          <w:spacing w:val="-2"/>
          <w:sz w:val="24"/>
          <w:szCs w:val="24"/>
        </w:rPr>
      </w:pPr>
      <w:r w:rsidRPr="0072665E">
        <w:rPr>
          <w:rFonts w:ascii="Arial" w:hAnsi="Arial" w:cs="Arial"/>
          <w:color w:val="231F20"/>
          <w:spacing w:val="-2"/>
          <w:sz w:val="24"/>
          <w:szCs w:val="24"/>
        </w:rPr>
        <w:t>[ГОСТ Р 57149-2016/ISO/IEC Guide 51:2014, пункт 3.1]</w:t>
      </w:r>
    </w:p>
    <w:p w14:paraId="74F424CD" w14:textId="77777777" w:rsidR="00ED70A9" w:rsidRPr="0072665E" w:rsidRDefault="00C25A36" w:rsidP="00290108">
      <w:pPr>
        <w:pStyle w:val="26"/>
        <w:spacing w:before="120"/>
        <w:rPr>
          <w:rFonts w:ascii="Arial" w:hAnsi="Arial" w:cs="Arial"/>
          <w:color w:val="231F20"/>
          <w:spacing w:val="-2"/>
          <w:sz w:val="24"/>
          <w:szCs w:val="24"/>
        </w:rPr>
      </w:pPr>
      <w:r w:rsidRPr="0072665E">
        <w:rPr>
          <w:rFonts w:ascii="Arial" w:hAnsi="Arial" w:cs="Arial"/>
          <w:color w:val="231F20"/>
          <w:spacing w:val="-2"/>
          <w:sz w:val="24"/>
          <w:szCs w:val="24"/>
        </w:rPr>
        <w:t>3.</w:t>
      </w:r>
      <w:r w:rsidR="00B55FE5" w:rsidRPr="0072665E">
        <w:rPr>
          <w:rFonts w:ascii="Arial" w:hAnsi="Arial" w:cs="Arial"/>
          <w:color w:val="231F20"/>
          <w:spacing w:val="-2"/>
          <w:sz w:val="24"/>
          <w:szCs w:val="24"/>
        </w:rPr>
        <w:t>8</w:t>
      </w:r>
      <w:r w:rsidRPr="0072665E">
        <w:rPr>
          <w:rFonts w:ascii="Arial" w:hAnsi="Arial" w:cs="Arial"/>
          <w:color w:val="231F20"/>
          <w:spacing w:val="-2"/>
          <w:sz w:val="24"/>
          <w:szCs w:val="24"/>
        </w:rPr>
        <w:t xml:space="preserve"> </w:t>
      </w:r>
      <w:r w:rsidRPr="0072665E">
        <w:rPr>
          <w:rFonts w:ascii="Arial" w:hAnsi="Arial" w:cs="Arial"/>
          <w:b/>
          <w:bCs/>
          <w:spacing w:val="-2"/>
          <w:sz w:val="24"/>
          <w:szCs w:val="24"/>
        </w:rPr>
        <w:t>программное обеспечение, связанное с безопасностью</w:t>
      </w:r>
      <w:r w:rsidRPr="0072665E">
        <w:rPr>
          <w:rFonts w:ascii="Arial" w:hAnsi="Arial" w:cs="Arial"/>
          <w:b/>
          <w:bCs/>
          <w:color w:val="231F20"/>
          <w:spacing w:val="-2"/>
          <w:sz w:val="24"/>
          <w:szCs w:val="24"/>
        </w:rPr>
        <w:t>:</w:t>
      </w:r>
      <w:r w:rsidRPr="0072665E">
        <w:rPr>
          <w:rFonts w:ascii="Arial" w:hAnsi="Arial" w:cs="Arial"/>
          <w:color w:val="231F20"/>
          <w:spacing w:val="-2"/>
          <w:sz w:val="24"/>
          <w:szCs w:val="24"/>
        </w:rPr>
        <w:t xml:space="preserve"> Программное обеспечение, используемое в системах, связанных с безопасностью, для реализации функций управления, связанных с безопасностью.</w:t>
      </w:r>
    </w:p>
    <w:p w14:paraId="5534B333" w14:textId="77777777" w:rsidR="009E26BA" w:rsidRPr="0072665E" w:rsidRDefault="009E26BA" w:rsidP="009E26BA">
      <w:pPr>
        <w:pStyle w:val="26"/>
        <w:rPr>
          <w:rFonts w:ascii="Arial" w:hAnsi="Arial" w:cs="Arial"/>
          <w:color w:val="231F20"/>
          <w:spacing w:val="-2"/>
          <w:sz w:val="24"/>
          <w:szCs w:val="24"/>
        </w:rPr>
      </w:pPr>
      <w:r w:rsidRPr="0072665E">
        <w:rPr>
          <w:rFonts w:ascii="Arial" w:hAnsi="Arial" w:cs="Arial"/>
          <w:color w:val="231F20"/>
          <w:spacing w:val="-2"/>
          <w:sz w:val="24"/>
          <w:szCs w:val="24"/>
        </w:rPr>
        <w:t>3.</w:t>
      </w:r>
      <w:r w:rsidR="00B55FE5" w:rsidRPr="0072665E">
        <w:rPr>
          <w:rFonts w:ascii="Arial" w:hAnsi="Arial" w:cs="Arial"/>
          <w:color w:val="231F20"/>
          <w:spacing w:val="-2"/>
          <w:sz w:val="24"/>
          <w:szCs w:val="24"/>
        </w:rPr>
        <w:t>9</w:t>
      </w:r>
      <w:r w:rsidRPr="0072665E">
        <w:rPr>
          <w:rFonts w:ascii="Arial" w:hAnsi="Arial" w:cs="Arial"/>
          <w:color w:val="231F20"/>
          <w:spacing w:val="-2"/>
          <w:sz w:val="24"/>
          <w:szCs w:val="24"/>
        </w:rPr>
        <w:t xml:space="preserve"> </w:t>
      </w:r>
      <w:r w:rsidRPr="0072665E">
        <w:rPr>
          <w:rFonts w:ascii="Arial" w:hAnsi="Arial" w:cs="Arial"/>
          <w:b/>
          <w:bCs/>
          <w:color w:val="231F20"/>
          <w:spacing w:val="-2"/>
          <w:sz w:val="24"/>
          <w:szCs w:val="24"/>
        </w:rPr>
        <w:t>этическая безопасность роботов:</w:t>
      </w:r>
      <w:r w:rsidRPr="0072665E">
        <w:rPr>
          <w:rFonts w:ascii="Arial" w:hAnsi="Arial" w:cs="Arial"/>
          <w:color w:val="231F20"/>
          <w:spacing w:val="-2"/>
          <w:sz w:val="24"/>
          <w:szCs w:val="24"/>
        </w:rPr>
        <w:t xml:space="preserve"> Соответствие поведения робота требованиям морали, норм и социальной этики в процессе взаимодействия робота с человеком</w:t>
      </w:r>
      <w:r w:rsidR="00F04551" w:rsidRPr="0072665E">
        <w:rPr>
          <w:rFonts w:ascii="Arial" w:hAnsi="Arial" w:cs="Arial"/>
          <w:color w:val="231F20"/>
          <w:spacing w:val="-2"/>
          <w:sz w:val="24"/>
          <w:szCs w:val="24"/>
        </w:rPr>
        <w:t>.</w:t>
      </w:r>
    </w:p>
    <w:p w14:paraId="61CB8690" w14:textId="462BB9D0" w:rsidR="00EF0B67" w:rsidRPr="0072665E" w:rsidRDefault="005B7D80" w:rsidP="005B7D80">
      <w:pPr>
        <w:pStyle w:val="26"/>
        <w:rPr>
          <w:rFonts w:ascii="Arial" w:hAnsi="Arial" w:cs="Arial"/>
          <w:color w:val="231F20"/>
          <w:spacing w:val="-2"/>
          <w:sz w:val="24"/>
          <w:szCs w:val="24"/>
        </w:rPr>
      </w:pPr>
      <w:r w:rsidRPr="0072665E">
        <w:rPr>
          <w:rFonts w:ascii="Arial" w:hAnsi="Arial" w:cs="Arial"/>
          <w:color w:val="231F20"/>
          <w:spacing w:val="-2"/>
          <w:sz w:val="24"/>
          <w:szCs w:val="24"/>
        </w:rPr>
        <w:t xml:space="preserve">3.10 </w:t>
      </w:r>
      <w:r w:rsidRPr="0072665E">
        <w:rPr>
          <w:rFonts w:ascii="Arial" w:hAnsi="Arial" w:cs="Arial"/>
          <w:b/>
          <w:bCs/>
          <w:color w:val="231F20"/>
          <w:spacing w:val="-2"/>
          <w:sz w:val="24"/>
          <w:szCs w:val="24"/>
        </w:rPr>
        <w:t>система управления в робототехнике:</w:t>
      </w:r>
      <w:r w:rsidRPr="0072665E">
        <w:rPr>
          <w:rFonts w:ascii="Arial" w:hAnsi="Arial" w:cs="Arial"/>
          <w:color w:val="231F20"/>
          <w:spacing w:val="-2"/>
          <w:sz w:val="24"/>
          <w:szCs w:val="24"/>
        </w:rPr>
        <w:t xml:space="preserve"> </w:t>
      </w:r>
      <w:r w:rsidR="00290108" w:rsidRPr="0072665E">
        <w:rPr>
          <w:rFonts w:ascii="Arial" w:hAnsi="Arial" w:cs="Arial"/>
          <w:color w:val="231F20"/>
          <w:spacing w:val="-2"/>
          <w:sz w:val="24"/>
          <w:szCs w:val="24"/>
        </w:rPr>
        <w:t>К</w:t>
      </w:r>
      <w:r w:rsidRPr="0072665E">
        <w:rPr>
          <w:rFonts w:ascii="Arial" w:hAnsi="Arial" w:cs="Arial"/>
          <w:color w:val="231F20"/>
          <w:spacing w:val="-2"/>
          <w:sz w:val="24"/>
          <w:szCs w:val="24"/>
        </w:rPr>
        <w:t xml:space="preserve">омплекс аппаратных и программных средств, которые обеспечивают управление и координацию </w:t>
      </w:r>
      <w:r w:rsidRPr="0072665E">
        <w:rPr>
          <w:rFonts w:ascii="Arial" w:hAnsi="Arial" w:cs="Arial"/>
          <w:color w:val="231F20"/>
          <w:spacing w:val="-2"/>
          <w:sz w:val="24"/>
          <w:szCs w:val="24"/>
        </w:rPr>
        <w:lastRenderedPageBreak/>
        <w:t>действиями робота (взаимодействовать с окружающей средой, выполнять различные задачи, реагировать на изменения условий его эксплуатации)</w:t>
      </w:r>
      <w:r w:rsidR="00F04551" w:rsidRPr="0072665E">
        <w:rPr>
          <w:rFonts w:ascii="Arial" w:hAnsi="Arial" w:cs="Arial"/>
          <w:color w:val="231F20"/>
          <w:spacing w:val="-2"/>
          <w:sz w:val="24"/>
          <w:szCs w:val="24"/>
        </w:rPr>
        <w:t>.</w:t>
      </w:r>
    </w:p>
    <w:p w14:paraId="57F636C0" w14:textId="1A0ED5C6" w:rsidR="00EF0B67" w:rsidRPr="0072665E" w:rsidRDefault="00290108" w:rsidP="009A2F42">
      <w:pPr>
        <w:pStyle w:val="26"/>
        <w:numPr>
          <w:ilvl w:val="1"/>
          <w:numId w:val="22"/>
        </w:numPr>
        <w:ind w:left="0" w:firstLine="709"/>
        <w:rPr>
          <w:rFonts w:ascii="Arial" w:hAnsi="Arial" w:cs="Arial"/>
          <w:color w:val="231F20"/>
          <w:spacing w:val="-2"/>
          <w:sz w:val="24"/>
          <w:szCs w:val="24"/>
        </w:rPr>
      </w:pPr>
      <w:r w:rsidRPr="0072665E">
        <w:rPr>
          <w:rFonts w:ascii="Arial" w:hAnsi="Arial" w:cs="Arial"/>
          <w:b/>
          <w:bCs/>
          <w:color w:val="231F20"/>
          <w:spacing w:val="-2"/>
          <w:sz w:val="24"/>
          <w:szCs w:val="24"/>
        </w:rPr>
        <w:t xml:space="preserve">программное обеспечение </w:t>
      </w:r>
      <w:r w:rsidR="00764C37" w:rsidRPr="0072665E">
        <w:rPr>
          <w:rFonts w:ascii="Arial" w:hAnsi="Arial" w:cs="Arial"/>
          <w:b/>
          <w:bCs/>
          <w:color w:val="231F20"/>
          <w:spacing w:val="-2"/>
          <w:sz w:val="24"/>
          <w:szCs w:val="24"/>
        </w:rPr>
        <w:t xml:space="preserve">(ПО): </w:t>
      </w:r>
      <w:r w:rsidRPr="0072665E">
        <w:rPr>
          <w:rFonts w:ascii="Arial" w:hAnsi="Arial" w:cs="Arial"/>
          <w:color w:val="231F20"/>
          <w:spacing w:val="-2"/>
          <w:sz w:val="24"/>
          <w:szCs w:val="24"/>
        </w:rPr>
        <w:t>П</w:t>
      </w:r>
      <w:r w:rsidR="00764C37" w:rsidRPr="0072665E">
        <w:rPr>
          <w:rFonts w:ascii="Arial" w:hAnsi="Arial" w:cs="Arial"/>
          <w:color w:val="231F20"/>
          <w:spacing w:val="-2"/>
          <w:sz w:val="24"/>
          <w:szCs w:val="24"/>
        </w:rPr>
        <w:t>рограмма или множество программ, используемых для управления компьютером</w:t>
      </w:r>
      <w:r w:rsidR="00F04551" w:rsidRPr="0072665E">
        <w:rPr>
          <w:rFonts w:ascii="Arial" w:hAnsi="Arial" w:cs="Arial"/>
          <w:color w:val="231F20"/>
          <w:spacing w:val="-2"/>
          <w:sz w:val="24"/>
          <w:szCs w:val="24"/>
        </w:rPr>
        <w:t>.</w:t>
      </w:r>
    </w:p>
    <w:p w14:paraId="1B9F47EF" w14:textId="36D5ABCA" w:rsidR="00B46478" w:rsidRPr="0072665E" w:rsidRDefault="00EF0B67" w:rsidP="009A2F42">
      <w:pPr>
        <w:pStyle w:val="26"/>
        <w:numPr>
          <w:ilvl w:val="1"/>
          <w:numId w:val="22"/>
        </w:numPr>
        <w:ind w:left="0" w:firstLine="709"/>
        <w:rPr>
          <w:rFonts w:ascii="Arial" w:hAnsi="Arial" w:cs="Arial"/>
          <w:color w:val="231F20"/>
          <w:spacing w:val="-2"/>
          <w:sz w:val="24"/>
          <w:szCs w:val="24"/>
        </w:rPr>
      </w:pPr>
      <w:r w:rsidRPr="0072665E">
        <w:rPr>
          <w:rFonts w:ascii="Arial" w:hAnsi="Arial" w:cs="Arial"/>
          <w:b/>
          <w:bCs/>
          <w:color w:val="231F20"/>
          <w:spacing w:val="-2"/>
          <w:sz w:val="24"/>
          <w:szCs w:val="24"/>
        </w:rPr>
        <w:t>функциональная безопасность</w:t>
      </w:r>
      <w:r w:rsidR="005B7D80" w:rsidRPr="0072665E">
        <w:rPr>
          <w:rFonts w:ascii="Arial" w:hAnsi="Arial" w:cs="Arial"/>
          <w:b/>
          <w:bCs/>
          <w:color w:val="231F20"/>
          <w:spacing w:val="-2"/>
          <w:sz w:val="24"/>
          <w:szCs w:val="24"/>
        </w:rPr>
        <w:t>:</w:t>
      </w:r>
      <w:r w:rsidR="005B7D80" w:rsidRPr="0072665E">
        <w:rPr>
          <w:rFonts w:ascii="Arial" w:hAnsi="Arial" w:cs="Arial"/>
          <w:color w:val="231F20"/>
          <w:spacing w:val="-2"/>
          <w:sz w:val="24"/>
          <w:szCs w:val="24"/>
        </w:rPr>
        <w:t xml:space="preserve"> </w:t>
      </w:r>
      <w:r w:rsidR="00290108" w:rsidRPr="0072665E">
        <w:rPr>
          <w:rFonts w:ascii="Arial" w:hAnsi="Arial" w:cs="Arial"/>
          <w:color w:val="231F20"/>
          <w:spacing w:val="-2"/>
          <w:sz w:val="24"/>
          <w:szCs w:val="24"/>
        </w:rPr>
        <w:t>Р</w:t>
      </w:r>
      <w:r w:rsidR="00B46478" w:rsidRPr="0072665E">
        <w:rPr>
          <w:rFonts w:ascii="Arial" w:hAnsi="Arial" w:cs="Arial"/>
          <w:color w:val="231F20"/>
          <w:spacing w:val="-2"/>
          <w:sz w:val="24"/>
          <w:szCs w:val="24"/>
        </w:rPr>
        <w:t>аздел системной инженерии и техники безопасности, обеспечивающий корректную работу системы в ответ на входные сигналы или переход в безопасное состояние даже при возникновении неисправностей. Функциональная безопасность фокусируется на предотвращении случайных сбоев и отказов, а не на защите от намеренных атак.</w:t>
      </w:r>
    </w:p>
    <w:p w14:paraId="03EFEF49" w14:textId="14FB1073" w:rsidR="00290108" w:rsidRPr="0072665E" w:rsidRDefault="00290108" w:rsidP="009A2F42">
      <w:pPr>
        <w:pStyle w:val="26"/>
        <w:numPr>
          <w:ilvl w:val="1"/>
          <w:numId w:val="22"/>
        </w:numPr>
        <w:ind w:left="0" w:firstLine="709"/>
        <w:rPr>
          <w:rFonts w:ascii="Arial" w:hAnsi="Arial" w:cs="Arial"/>
          <w:color w:val="231F20"/>
          <w:spacing w:val="-2"/>
          <w:sz w:val="24"/>
          <w:szCs w:val="24"/>
        </w:rPr>
      </w:pPr>
    </w:p>
    <w:tbl>
      <w:tblPr>
        <w:tblStyle w:val="aff9"/>
        <w:tblW w:w="0" w:type="auto"/>
        <w:tblLook w:val="04A0" w:firstRow="1" w:lastRow="0" w:firstColumn="1" w:lastColumn="0" w:noHBand="0" w:noVBand="1"/>
      </w:tblPr>
      <w:tblGrid>
        <w:gridCol w:w="9343"/>
      </w:tblGrid>
      <w:tr w:rsidR="00290108" w:rsidRPr="0072665E" w14:paraId="5DB0DEDA" w14:textId="77777777" w:rsidTr="00290108">
        <w:tc>
          <w:tcPr>
            <w:tcW w:w="9569" w:type="dxa"/>
          </w:tcPr>
          <w:p w14:paraId="4D7EB9DA" w14:textId="47583B5F" w:rsidR="00290108" w:rsidRPr="0072665E" w:rsidRDefault="00290108" w:rsidP="00290108">
            <w:pPr>
              <w:pStyle w:val="26"/>
              <w:rPr>
                <w:rFonts w:ascii="Arial" w:hAnsi="Arial" w:cs="Arial"/>
                <w:color w:val="231F20"/>
                <w:spacing w:val="-2"/>
                <w:sz w:val="24"/>
                <w:szCs w:val="24"/>
              </w:rPr>
            </w:pPr>
            <w:r w:rsidRPr="0072665E">
              <w:rPr>
                <w:rFonts w:ascii="Arial" w:hAnsi="Arial" w:cs="Arial"/>
                <w:b/>
                <w:bCs/>
                <w:color w:val="231F20"/>
                <w:spacing w:val="-2"/>
                <w:sz w:val="24"/>
                <w:szCs w:val="24"/>
              </w:rPr>
              <w:t>возможное предсказуемое неправильное использование:</w:t>
            </w:r>
            <w:r w:rsidRPr="0072665E">
              <w:rPr>
                <w:rFonts w:ascii="Arial" w:hAnsi="Arial" w:cs="Arial"/>
                <w:color w:val="231F20"/>
                <w:spacing w:val="-2"/>
                <w:sz w:val="24"/>
                <w:szCs w:val="24"/>
              </w:rPr>
              <w:t xml:space="preserve"> Использование продукта или системы не предназначенным образом, но что может быть следствием легко предсказуемого поведения человека. </w:t>
            </w:r>
          </w:p>
          <w:p w14:paraId="11ACCDE5" w14:textId="42CAA7F8" w:rsidR="00290108" w:rsidRPr="0072665E" w:rsidRDefault="00290108" w:rsidP="00290108">
            <w:pPr>
              <w:pStyle w:val="26"/>
              <w:rPr>
                <w:rFonts w:ascii="Arial" w:hAnsi="Arial" w:cs="Arial"/>
                <w:color w:val="231F20"/>
                <w:spacing w:val="-2"/>
                <w:sz w:val="22"/>
                <w:szCs w:val="22"/>
              </w:rPr>
            </w:pPr>
            <w:r w:rsidRPr="0072665E">
              <w:rPr>
                <w:rFonts w:ascii="Arial" w:hAnsi="Arial" w:cs="Arial"/>
                <w:color w:val="231F20"/>
                <w:spacing w:val="-2"/>
                <w:sz w:val="22"/>
                <w:szCs w:val="22"/>
              </w:rPr>
              <w:t xml:space="preserve">П р и м е ч а н и я  </w:t>
            </w:r>
          </w:p>
          <w:p w14:paraId="2D637AAC" w14:textId="77777777" w:rsidR="00290108" w:rsidRPr="0072665E" w:rsidRDefault="00290108" w:rsidP="00290108">
            <w:pPr>
              <w:pStyle w:val="26"/>
              <w:rPr>
                <w:rFonts w:ascii="Arial" w:hAnsi="Arial" w:cs="Arial"/>
                <w:color w:val="231F20"/>
                <w:spacing w:val="-2"/>
                <w:sz w:val="22"/>
                <w:szCs w:val="22"/>
              </w:rPr>
            </w:pPr>
            <w:r w:rsidRPr="0072665E">
              <w:rPr>
                <w:rFonts w:ascii="Arial" w:hAnsi="Arial" w:cs="Arial"/>
                <w:color w:val="231F20"/>
                <w:spacing w:val="-2"/>
                <w:sz w:val="22"/>
                <w:szCs w:val="22"/>
              </w:rPr>
              <w:t xml:space="preserve">1 Легко предсказуемое поведение человека включает в себя поведение всех типов пользователей, например лиц пожилого возраста, детей и людей с ограниченными возможностями. Для получения большей информации см. ИСО 10377. </w:t>
            </w:r>
          </w:p>
          <w:p w14:paraId="5C65DFF7" w14:textId="2274117F" w:rsidR="00290108" w:rsidRPr="0072665E" w:rsidRDefault="00290108" w:rsidP="00290108">
            <w:pPr>
              <w:pStyle w:val="26"/>
              <w:rPr>
                <w:rFonts w:ascii="Arial" w:hAnsi="Arial" w:cs="Arial"/>
                <w:color w:val="231F20"/>
                <w:spacing w:val="-2"/>
                <w:sz w:val="22"/>
                <w:szCs w:val="22"/>
              </w:rPr>
            </w:pPr>
            <w:r w:rsidRPr="0072665E">
              <w:rPr>
                <w:rFonts w:ascii="Arial" w:hAnsi="Arial" w:cs="Arial"/>
                <w:color w:val="231F20"/>
                <w:spacing w:val="-2"/>
                <w:sz w:val="22"/>
                <w:szCs w:val="22"/>
              </w:rPr>
              <w:t xml:space="preserve">2 В контексте безопасности потребителей термин «возможное предсказуемое использование» все чаще используется в качестве синонима как для термина «предназначенное использование» (3.6), так и для термина «возможное предсказуемое неправильное использование» (3.7). </w:t>
            </w:r>
          </w:p>
          <w:p w14:paraId="50621448" w14:textId="4B4DEB82" w:rsidR="00290108" w:rsidRPr="0072665E" w:rsidRDefault="00290108" w:rsidP="00290108">
            <w:pPr>
              <w:pStyle w:val="26"/>
              <w:rPr>
                <w:rFonts w:ascii="Arial" w:hAnsi="Arial" w:cs="Arial"/>
                <w:color w:val="231F20"/>
                <w:spacing w:val="-2"/>
                <w:sz w:val="24"/>
                <w:szCs w:val="24"/>
              </w:rPr>
            </w:pPr>
            <w:r w:rsidRPr="0072665E">
              <w:rPr>
                <w:rFonts w:ascii="Arial" w:hAnsi="Arial" w:cs="Arial"/>
                <w:color w:val="231F20"/>
                <w:spacing w:val="-2"/>
                <w:sz w:val="24"/>
                <w:szCs w:val="24"/>
              </w:rPr>
              <w:t>[ГОСТ Р 57149-2016/ISO/IEC Guide 51:2014, пункт 3.7]</w:t>
            </w:r>
          </w:p>
        </w:tc>
      </w:tr>
    </w:tbl>
    <w:p w14:paraId="67894B02" w14:textId="5E2A31F6" w:rsidR="007E4677" w:rsidRPr="0072665E" w:rsidRDefault="007E4677" w:rsidP="00480A16">
      <w:pPr>
        <w:pStyle w:val="26"/>
        <w:spacing w:before="120"/>
        <w:ind w:firstLine="652"/>
        <w:rPr>
          <w:rFonts w:ascii="Arial" w:hAnsi="Arial" w:cs="Arial"/>
          <w:color w:val="231F20"/>
          <w:spacing w:val="-2"/>
          <w:sz w:val="24"/>
          <w:szCs w:val="24"/>
        </w:rPr>
      </w:pPr>
      <w:r w:rsidRPr="0072665E">
        <w:rPr>
          <w:rFonts w:ascii="Arial" w:hAnsi="Arial" w:cs="Arial"/>
          <w:color w:val="231F20"/>
          <w:spacing w:val="-2"/>
          <w:sz w:val="24"/>
          <w:szCs w:val="24"/>
        </w:rPr>
        <w:t>3.14</w:t>
      </w:r>
      <w:r w:rsidRPr="0072665E">
        <w:rPr>
          <w:rFonts w:ascii="Arial" w:hAnsi="Arial" w:cs="Arial"/>
          <w:b/>
          <w:bCs/>
          <w:color w:val="231F20"/>
          <w:spacing w:val="-2"/>
          <w:sz w:val="24"/>
          <w:szCs w:val="24"/>
        </w:rPr>
        <w:t xml:space="preserve"> </w:t>
      </w:r>
      <w:r w:rsidR="004700CB" w:rsidRPr="0072665E">
        <w:rPr>
          <w:rFonts w:ascii="Arial" w:hAnsi="Arial" w:cs="Arial"/>
          <w:b/>
          <w:bCs/>
          <w:color w:val="231F20"/>
          <w:spacing w:val="-2"/>
          <w:sz w:val="24"/>
          <w:szCs w:val="24"/>
        </w:rPr>
        <w:t xml:space="preserve">аварийная остановка оборудования (аварийный останов): </w:t>
      </w:r>
      <w:r w:rsidR="00480A16" w:rsidRPr="0072665E">
        <w:rPr>
          <w:rFonts w:ascii="Arial" w:hAnsi="Arial" w:cs="Arial"/>
          <w:color w:val="231F20"/>
          <w:spacing w:val="-2"/>
          <w:sz w:val="24"/>
          <w:szCs w:val="24"/>
        </w:rPr>
        <w:t>У</w:t>
      </w:r>
      <w:r w:rsidR="004700CB" w:rsidRPr="0072665E">
        <w:rPr>
          <w:rFonts w:ascii="Arial" w:hAnsi="Arial" w:cs="Arial"/>
          <w:color w:val="231F20"/>
          <w:spacing w:val="-2"/>
          <w:sz w:val="24"/>
          <w:szCs w:val="24"/>
        </w:rPr>
        <w:t xml:space="preserve">стройство безопасности, которое обеспечивает мгновенную остановку работы оборудования в чрезвычайных ситуациях. </w:t>
      </w:r>
    </w:p>
    <w:p w14:paraId="190F6F3C" w14:textId="77777777" w:rsidR="00EF0B67" w:rsidRPr="0072665E" w:rsidRDefault="007E4677" w:rsidP="009A2F42">
      <w:pPr>
        <w:pStyle w:val="26"/>
        <w:ind w:firstLine="654"/>
        <w:rPr>
          <w:rFonts w:ascii="Arial" w:hAnsi="Arial" w:cs="Arial"/>
          <w:color w:val="231F20"/>
          <w:spacing w:val="-2"/>
          <w:sz w:val="22"/>
          <w:szCs w:val="22"/>
        </w:rPr>
      </w:pPr>
      <w:r w:rsidRPr="0072665E">
        <w:rPr>
          <w:rFonts w:ascii="Arial" w:hAnsi="Arial" w:cs="Arial"/>
          <w:spacing w:val="40"/>
          <w:sz w:val="22"/>
          <w:szCs w:val="22"/>
          <w:lang w:eastAsia="ru-RU"/>
        </w:rPr>
        <w:t>Примечание</w:t>
      </w:r>
      <w:r w:rsidRPr="0072665E">
        <w:rPr>
          <w:rFonts w:ascii="Arial" w:hAnsi="Arial" w:cs="Arial"/>
          <w:color w:val="231F20"/>
          <w:spacing w:val="-2"/>
          <w:sz w:val="22"/>
          <w:szCs w:val="22"/>
        </w:rPr>
        <w:t xml:space="preserve"> - </w:t>
      </w:r>
      <w:r w:rsidR="004700CB" w:rsidRPr="0072665E">
        <w:rPr>
          <w:rFonts w:ascii="Arial" w:hAnsi="Arial" w:cs="Arial"/>
          <w:color w:val="231F20"/>
          <w:spacing w:val="-2"/>
          <w:sz w:val="22"/>
          <w:szCs w:val="22"/>
        </w:rPr>
        <w:t>предназначено для защиты персонала и оборудования от инцидентов, которые могут произойти из-за ошибок оборудования, неисправностей оператора или непредвиденных обстоятельств.</w:t>
      </w:r>
    </w:p>
    <w:p w14:paraId="002B0CAB" w14:textId="30BC7981" w:rsidR="001F33E7" w:rsidRPr="0072665E" w:rsidRDefault="007E4677" w:rsidP="009A2F42">
      <w:pPr>
        <w:pStyle w:val="26"/>
        <w:ind w:firstLine="654"/>
        <w:rPr>
          <w:rFonts w:ascii="Arial" w:hAnsi="Arial" w:cs="Arial"/>
          <w:color w:val="231F20"/>
          <w:spacing w:val="-2"/>
          <w:sz w:val="26"/>
          <w:szCs w:val="26"/>
        </w:rPr>
      </w:pPr>
      <w:r w:rsidRPr="0072665E">
        <w:rPr>
          <w:rFonts w:ascii="Arial" w:hAnsi="Arial" w:cs="Arial"/>
          <w:color w:val="231F20"/>
          <w:spacing w:val="-2"/>
          <w:sz w:val="24"/>
          <w:szCs w:val="24"/>
        </w:rPr>
        <w:t>3.15</w:t>
      </w:r>
      <w:r w:rsidRPr="0072665E">
        <w:rPr>
          <w:rFonts w:ascii="Arial" w:hAnsi="Arial" w:cs="Arial"/>
          <w:b/>
          <w:bCs/>
          <w:color w:val="231F20"/>
          <w:spacing w:val="-2"/>
          <w:sz w:val="24"/>
          <w:szCs w:val="24"/>
        </w:rPr>
        <w:t xml:space="preserve"> </w:t>
      </w:r>
      <w:r w:rsidR="00EF0B67" w:rsidRPr="0072665E">
        <w:rPr>
          <w:rFonts w:ascii="Arial" w:hAnsi="Arial" w:cs="Arial"/>
          <w:b/>
          <w:bCs/>
          <w:color w:val="231F20"/>
          <w:spacing w:val="-2"/>
          <w:sz w:val="24"/>
          <w:szCs w:val="24"/>
        </w:rPr>
        <w:t>режим эксплуатации</w:t>
      </w:r>
      <w:r w:rsidR="0097632E" w:rsidRPr="0072665E">
        <w:rPr>
          <w:rFonts w:ascii="Arial" w:hAnsi="Arial" w:cs="Arial"/>
          <w:b/>
          <w:bCs/>
          <w:color w:val="231F20"/>
          <w:spacing w:val="-2"/>
          <w:sz w:val="24"/>
          <w:szCs w:val="24"/>
        </w:rPr>
        <w:t xml:space="preserve"> оборудования</w:t>
      </w:r>
      <w:r w:rsidR="0097632E" w:rsidRPr="0072665E">
        <w:rPr>
          <w:rFonts w:ascii="Arial" w:hAnsi="Arial" w:cs="Arial"/>
          <w:color w:val="231F20"/>
          <w:spacing w:val="-2"/>
          <w:sz w:val="24"/>
          <w:szCs w:val="24"/>
        </w:rPr>
        <w:t xml:space="preserve">: </w:t>
      </w:r>
      <w:r w:rsidR="00480A16" w:rsidRPr="0072665E">
        <w:rPr>
          <w:rFonts w:ascii="Arial" w:hAnsi="Arial" w:cs="Arial"/>
          <w:color w:val="231F20"/>
          <w:spacing w:val="-2"/>
          <w:sz w:val="24"/>
          <w:szCs w:val="24"/>
        </w:rPr>
        <w:t>У</w:t>
      </w:r>
      <w:r w:rsidR="0097632E" w:rsidRPr="0072665E">
        <w:rPr>
          <w:rFonts w:ascii="Arial" w:hAnsi="Arial" w:cs="Arial"/>
          <w:color w:val="231F20"/>
          <w:spacing w:val="-2"/>
          <w:sz w:val="24"/>
          <w:szCs w:val="24"/>
        </w:rPr>
        <w:t>словия работы технических систем, которые обеспечивают их надёжную и эффективную работу на протяжении всего срока эксплуатации.</w:t>
      </w:r>
      <w:r w:rsidR="0097632E" w:rsidRPr="0072665E">
        <w:rPr>
          <w:rFonts w:ascii="Arial" w:hAnsi="Arial" w:cs="Arial"/>
          <w:color w:val="231F20"/>
          <w:spacing w:val="-2"/>
          <w:sz w:val="26"/>
          <w:szCs w:val="26"/>
        </w:rPr>
        <w:t xml:space="preserve"> </w:t>
      </w:r>
    </w:p>
    <w:p w14:paraId="0E91B49F" w14:textId="61E9E100" w:rsidR="00E670BC" w:rsidRPr="0072665E" w:rsidRDefault="00E670BC" w:rsidP="00E670BC">
      <w:pPr>
        <w:pStyle w:val="affc"/>
        <w:tabs>
          <w:tab w:val="left" w:pos="1418"/>
        </w:tabs>
        <w:spacing w:line="360" w:lineRule="auto"/>
        <w:jc w:val="both"/>
      </w:pPr>
      <w:r w:rsidRPr="0072665E">
        <w:t xml:space="preserve">3.16 </w:t>
      </w:r>
      <w:r w:rsidRPr="0072665E">
        <w:rPr>
          <w:b/>
        </w:rPr>
        <w:t xml:space="preserve">мобильный образовательный робот: </w:t>
      </w:r>
      <w:r w:rsidR="00480A16" w:rsidRPr="0072665E">
        <w:t>О</w:t>
      </w:r>
      <w:r w:rsidRPr="0072665E">
        <w:t>бразовательный робот, способный к перемещению на основе собственного управления.</w:t>
      </w:r>
    </w:p>
    <w:p w14:paraId="06CAE998" w14:textId="597468EB" w:rsidR="00E670BC" w:rsidRPr="0072665E" w:rsidRDefault="00E670BC" w:rsidP="00E670BC">
      <w:pPr>
        <w:pStyle w:val="affc"/>
        <w:tabs>
          <w:tab w:val="left" w:pos="1418"/>
        </w:tabs>
        <w:spacing w:line="360" w:lineRule="auto"/>
        <w:jc w:val="both"/>
      </w:pPr>
      <w:r w:rsidRPr="0072665E">
        <w:t xml:space="preserve">3.17 </w:t>
      </w:r>
      <w:r w:rsidRPr="0072665E">
        <w:rPr>
          <w:b/>
        </w:rPr>
        <w:t>шарнирный образовательный робот</w:t>
      </w:r>
      <w:r w:rsidRPr="0072665E">
        <w:rPr>
          <w:b/>
          <w:bCs/>
        </w:rPr>
        <w:t>:</w:t>
      </w:r>
      <w:r w:rsidRPr="0072665E">
        <w:t xml:space="preserve"> </w:t>
      </w:r>
      <w:r w:rsidR="00480A16" w:rsidRPr="0072665E">
        <w:t>О</w:t>
      </w:r>
      <w:r w:rsidRPr="0072665E">
        <w:t>бразовательный робот, состоящий из нескольких подвижных или вращающихся шарниров.</w:t>
      </w:r>
    </w:p>
    <w:p w14:paraId="3170260C" w14:textId="29BADC29" w:rsidR="00E670BC" w:rsidRDefault="00E670BC" w:rsidP="00E670BC">
      <w:pPr>
        <w:pStyle w:val="affc"/>
        <w:tabs>
          <w:tab w:val="left" w:pos="1418"/>
        </w:tabs>
        <w:spacing w:line="360" w:lineRule="auto"/>
        <w:jc w:val="both"/>
      </w:pPr>
      <w:r w:rsidRPr="0072665E">
        <w:lastRenderedPageBreak/>
        <w:t xml:space="preserve">3.18 </w:t>
      </w:r>
      <w:r w:rsidRPr="0072665E">
        <w:rPr>
          <w:b/>
        </w:rPr>
        <w:t>гибридный образовательный робот</w:t>
      </w:r>
      <w:r w:rsidRPr="0072665E">
        <w:rPr>
          <w:b/>
          <w:bCs/>
        </w:rPr>
        <w:t>:</w:t>
      </w:r>
      <w:r w:rsidRPr="0072665E">
        <w:t xml:space="preserve"> </w:t>
      </w:r>
      <w:r w:rsidR="00480A16" w:rsidRPr="0072665E">
        <w:t>Р</w:t>
      </w:r>
      <w:r w:rsidRPr="0072665E">
        <w:t>обот, одновременно соответствующий определениям мобильного и шарнирного образовательного робота.</w:t>
      </w:r>
    </w:p>
    <w:p w14:paraId="481E2D08" w14:textId="732794E3" w:rsidR="0029357F" w:rsidRPr="0072665E" w:rsidRDefault="0029357F" w:rsidP="00E670BC">
      <w:pPr>
        <w:pStyle w:val="affc"/>
        <w:tabs>
          <w:tab w:val="left" w:pos="1418"/>
        </w:tabs>
        <w:spacing w:line="360" w:lineRule="auto"/>
        <w:jc w:val="both"/>
      </w:pPr>
      <w:r w:rsidRPr="0029357F">
        <w:t xml:space="preserve">3.19 </w:t>
      </w:r>
      <w:r w:rsidRPr="0029357F">
        <w:rPr>
          <w:b/>
          <w:bCs/>
        </w:rPr>
        <w:t>конструктор для изучения основ робототехники</w:t>
      </w:r>
      <w:r>
        <w:t>: У</w:t>
      </w:r>
      <w:r w:rsidRPr="0029357F">
        <w:t>чебно-технический набор, предназначенный для сборки и программирования моделей роботов, позволяющий освоить базовые принципы робототехники через практическую деятельность</w:t>
      </w:r>
      <w:r>
        <w:t>.</w:t>
      </w:r>
    </w:p>
    <w:p w14:paraId="36705E60" w14:textId="77777777" w:rsidR="00E670BC" w:rsidRPr="0072665E" w:rsidRDefault="00E670BC" w:rsidP="009A2F42">
      <w:pPr>
        <w:pStyle w:val="26"/>
        <w:ind w:firstLine="654"/>
        <w:rPr>
          <w:rFonts w:ascii="Arial" w:hAnsi="Arial" w:cs="Arial"/>
          <w:color w:val="231F20"/>
          <w:spacing w:val="-2"/>
          <w:sz w:val="26"/>
          <w:szCs w:val="26"/>
        </w:rPr>
      </w:pPr>
    </w:p>
    <w:p w14:paraId="0FE167E3" w14:textId="77777777" w:rsidR="001F33E7" w:rsidRPr="0072665E" w:rsidRDefault="001F33E7" w:rsidP="001F33E7">
      <w:pPr>
        <w:pStyle w:val="26"/>
        <w:tabs>
          <w:tab w:val="left" w:pos="1134"/>
        </w:tabs>
        <w:jc w:val="left"/>
        <w:rPr>
          <w:rFonts w:ascii="Arial" w:hAnsi="Arial" w:cs="Arial"/>
          <w:b/>
          <w:sz w:val="24"/>
          <w:szCs w:val="24"/>
        </w:rPr>
      </w:pPr>
      <w:r w:rsidRPr="0072665E">
        <w:rPr>
          <w:rFonts w:ascii="Arial" w:hAnsi="Arial" w:cs="Arial"/>
          <w:b/>
          <w:sz w:val="24"/>
          <w:szCs w:val="24"/>
        </w:rPr>
        <w:t>4</w:t>
      </w:r>
      <w:r w:rsidRPr="0072665E">
        <w:rPr>
          <w:rFonts w:ascii="Arial" w:hAnsi="Arial" w:cs="Arial"/>
          <w:b/>
          <w:sz w:val="24"/>
          <w:szCs w:val="24"/>
        </w:rPr>
        <w:tab/>
        <w:t>Классификация</w:t>
      </w:r>
    </w:p>
    <w:p w14:paraId="555B2F3A" w14:textId="77777777" w:rsidR="001F33E7" w:rsidRPr="0072665E" w:rsidRDefault="009155D2" w:rsidP="009155D2">
      <w:pPr>
        <w:pStyle w:val="26"/>
        <w:rPr>
          <w:rFonts w:ascii="Arial" w:hAnsi="Arial" w:cs="Arial"/>
          <w:color w:val="231F20"/>
          <w:spacing w:val="-2"/>
          <w:sz w:val="24"/>
          <w:szCs w:val="24"/>
        </w:rPr>
      </w:pPr>
      <w:r w:rsidRPr="0072665E">
        <w:rPr>
          <w:rFonts w:ascii="Arial" w:hAnsi="Arial" w:cs="Arial"/>
          <w:color w:val="231F20"/>
          <w:spacing w:val="-2"/>
          <w:sz w:val="24"/>
          <w:szCs w:val="24"/>
        </w:rPr>
        <w:t>О</w:t>
      </w:r>
      <w:r w:rsidR="001F33E7" w:rsidRPr="0072665E">
        <w:rPr>
          <w:rFonts w:ascii="Arial" w:hAnsi="Arial" w:cs="Arial"/>
          <w:color w:val="231F20"/>
          <w:spacing w:val="-2"/>
          <w:sz w:val="24"/>
          <w:szCs w:val="24"/>
        </w:rPr>
        <w:t>бразовательны</w:t>
      </w:r>
      <w:r w:rsidRPr="0072665E">
        <w:rPr>
          <w:rFonts w:ascii="Arial" w:hAnsi="Arial" w:cs="Arial"/>
          <w:color w:val="231F20"/>
          <w:spacing w:val="-2"/>
          <w:sz w:val="24"/>
          <w:szCs w:val="24"/>
        </w:rPr>
        <w:t>е</w:t>
      </w:r>
      <w:r w:rsidR="001F33E7" w:rsidRPr="0072665E">
        <w:rPr>
          <w:rFonts w:ascii="Arial" w:hAnsi="Arial" w:cs="Arial"/>
          <w:color w:val="231F20"/>
          <w:spacing w:val="-2"/>
          <w:sz w:val="24"/>
          <w:szCs w:val="24"/>
        </w:rPr>
        <w:t xml:space="preserve"> робототехнически</w:t>
      </w:r>
      <w:r w:rsidRPr="0072665E">
        <w:rPr>
          <w:rFonts w:ascii="Arial" w:hAnsi="Arial" w:cs="Arial"/>
          <w:color w:val="231F20"/>
          <w:spacing w:val="-2"/>
          <w:sz w:val="24"/>
          <w:szCs w:val="24"/>
        </w:rPr>
        <w:t>е</w:t>
      </w:r>
      <w:r w:rsidR="001F33E7" w:rsidRPr="0072665E">
        <w:rPr>
          <w:rFonts w:ascii="Arial" w:hAnsi="Arial" w:cs="Arial"/>
          <w:color w:val="231F20"/>
          <w:spacing w:val="-2"/>
          <w:sz w:val="24"/>
          <w:szCs w:val="24"/>
        </w:rPr>
        <w:t xml:space="preserve"> систем</w:t>
      </w:r>
      <w:r w:rsidRPr="0072665E">
        <w:rPr>
          <w:rFonts w:ascii="Arial" w:hAnsi="Arial" w:cs="Arial"/>
          <w:color w:val="231F20"/>
          <w:spacing w:val="-2"/>
          <w:sz w:val="24"/>
          <w:szCs w:val="24"/>
        </w:rPr>
        <w:t>ы подразделяют:</w:t>
      </w:r>
    </w:p>
    <w:p w14:paraId="262FB404" w14:textId="77777777" w:rsidR="001F33E7" w:rsidRPr="0072665E" w:rsidRDefault="001F33E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4.1 По функциональному назначению</w:t>
      </w:r>
      <w:r w:rsidR="0097632E" w:rsidRPr="0072665E">
        <w:rPr>
          <w:rFonts w:ascii="Arial" w:hAnsi="Arial" w:cs="Arial"/>
          <w:color w:val="231F20"/>
          <w:spacing w:val="-2"/>
          <w:sz w:val="24"/>
          <w:szCs w:val="24"/>
        </w:rPr>
        <w:t>:</w:t>
      </w:r>
    </w:p>
    <w:p w14:paraId="0F19BF2B" w14:textId="7F242974" w:rsidR="001F33E7" w:rsidRPr="0072665E" w:rsidRDefault="0097102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 xml:space="preserve"> -</w:t>
      </w:r>
      <w:r w:rsidR="001F33E7" w:rsidRPr="0072665E">
        <w:rPr>
          <w:rFonts w:ascii="Arial" w:hAnsi="Arial" w:cs="Arial"/>
          <w:color w:val="231F20"/>
          <w:spacing w:val="-2"/>
          <w:sz w:val="24"/>
          <w:szCs w:val="24"/>
        </w:rPr>
        <w:t xml:space="preserve"> </w:t>
      </w:r>
      <w:r w:rsidR="0029357F" w:rsidRPr="0029357F">
        <w:rPr>
          <w:rFonts w:ascii="Arial" w:hAnsi="Arial" w:cs="Arial"/>
          <w:color w:val="231F20"/>
          <w:spacing w:val="-2"/>
          <w:sz w:val="24"/>
          <w:szCs w:val="24"/>
        </w:rPr>
        <w:t>конструктор</w:t>
      </w:r>
      <w:r w:rsidR="0029357F">
        <w:rPr>
          <w:rFonts w:ascii="Arial" w:hAnsi="Arial" w:cs="Arial"/>
          <w:color w:val="231F20"/>
          <w:spacing w:val="-2"/>
          <w:sz w:val="24"/>
          <w:szCs w:val="24"/>
        </w:rPr>
        <w:t>ы</w:t>
      </w:r>
      <w:r w:rsidR="0029357F" w:rsidRPr="0029357F">
        <w:rPr>
          <w:rFonts w:ascii="Arial" w:hAnsi="Arial" w:cs="Arial"/>
          <w:color w:val="231F20"/>
          <w:spacing w:val="-2"/>
          <w:sz w:val="24"/>
          <w:szCs w:val="24"/>
        </w:rPr>
        <w:t xml:space="preserve"> для изучения робототехники</w:t>
      </w:r>
      <w:r w:rsidR="001F33E7" w:rsidRPr="0072665E">
        <w:rPr>
          <w:rFonts w:ascii="Arial" w:hAnsi="Arial" w:cs="Arial"/>
          <w:color w:val="231F20"/>
          <w:spacing w:val="-2"/>
          <w:sz w:val="24"/>
          <w:szCs w:val="24"/>
        </w:rPr>
        <w:t>;</w:t>
      </w:r>
    </w:p>
    <w:p w14:paraId="69C7938F" w14:textId="77777777" w:rsidR="001F33E7" w:rsidRPr="0072665E" w:rsidRDefault="0097102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 xml:space="preserve"> - </w:t>
      </w:r>
      <w:r w:rsidR="001F33E7" w:rsidRPr="0072665E">
        <w:rPr>
          <w:rFonts w:ascii="Arial" w:hAnsi="Arial" w:cs="Arial"/>
          <w:color w:val="231F20"/>
          <w:spacing w:val="-2"/>
          <w:sz w:val="24"/>
          <w:szCs w:val="24"/>
        </w:rPr>
        <w:t xml:space="preserve">мобильные </w:t>
      </w:r>
      <w:r w:rsidR="00E670BC" w:rsidRPr="0072665E">
        <w:rPr>
          <w:rFonts w:ascii="Arial" w:hAnsi="Arial" w:cs="Arial"/>
          <w:color w:val="231F20"/>
          <w:spacing w:val="-2"/>
          <w:sz w:val="24"/>
          <w:szCs w:val="24"/>
        </w:rPr>
        <w:t>образовательные</w:t>
      </w:r>
      <w:r w:rsidR="001F33E7" w:rsidRPr="0072665E">
        <w:rPr>
          <w:rFonts w:ascii="Arial" w:hAnsi="Arial" w:cs="Arial"/>
          <w:color w:val="231F20"/>
          <w:spacing w:val="-2"/>
          <w:sz w:val="24"/>
          <w:szCs w:val="24"/>
        </w:rPr>
        <w:t xml:space="preserve"> роботы;</w:t>
      </w:r>
    </w:p>
    <w:p w14:paraId="2874C4F8" w14:textId="77777777" w:rsidR="001F33E7" w:rsidRPr="0072665E" w:rsidRDefault="0097102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 xml:space="preserve"> -</w:t>
      </w:r>
      <w:r w:rsidR="001F33E7" w:rsidRPr="0072665E">
        <w:rPr>
          <w:rFonts w:ascii="Arial" w:hAnsi="Arial" w:cs="Arial"/>
          <w:color w:val="231F20"/>
          <w:spacing w:val="-2"/>
          <w:sz w:val="24"/>
          <w:szCs w:val="24"/>
        </w:rPr>
        <w:t xml:space="preserve"> манипуляционные </w:t>
      </w:r>
      <w:r w:rsidR="00E670BC" w:rsidRPr="0072665E">
        <w:rPr>
          <w:rFonts w:ascii="Arial" w:hAnsi="Arial" w:cs="Arial"/>
          <w:color w:val="231F20"/>
          <w:spacing w:val="-2"/>
          <w:sz w:val="24"/>
          <w:szCs w:val="24"/>
        </w:rPr>
        <w:t>образовательные</w:t>
      </w:r>
      <w:r w:rsidR="001F33E7" w:rsidRPr="0072665E">
        <w:rPr>
          <w:rFonts w:ascii="Arial" w:hAnsi="Arial" w:cs="Arial"/>
          <w:color w:val="231F20"/>
          <w:spacing w:val="-2"/>
          <w:sz w:val="24"/>
          <w:szCs w:val="24"/>
        </w:rPr>
        <w:t xml:space="preserve"> роботы;</w:t>
      </w:r>
    </w:p>
    <w:p w14:paraId="22B526C7" w14:textId="77777777" w:rsidR="001F33E7" w:rsidRPr="0072665E" w:rsidRDefault="0097102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 xml:space="preserve"> -</w:t>
      </w:r>
      <w:r w:rsidR="001F33E7" w:rsidRPr="0072665E">
        <w:rPr>
          <w:rFonts w:ascii="Arial" w:hAnsi="Arial" w:cs="Arial"/>
          <w:color w:val="231F20"/>
          <w:spacing w:val="-2"/>
          <w:sz w:val="24"/>
          <w:szCs w:val="24"/>
        </w:rPr>
        <w:t xml:space="preserve"> стационарные лабораторные установки.</w:t>
      </w:r>
    </w:p>
    <w:p w14:paraId="21BD3191" w14:textId="77777777" w:rsidR="001F33E7" w:rsidRPr="0072665E" w:rsidRDefault="001F33E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4.2 По уровню автономности</w:t>
      </w:r>
      <w:r w:rsidR="0008342B" w:rsidRPr="0072665E">
        <w:rPr>
          <w:rFonts w:ascii="Arial" w:hAnsi="Arial" w:cs="Arial"/>
          <w:color w:val="231F20"/>
          <w:spacing w:val="-2"/>
          <w:sz w:val="24"/>
          <w:szCs w:val="24"/>
        </w:rPr>
        <w:t>:</w:t>
      </w:r>
    </w:p>
    <w:p w14:paraId="72234CD5" w14:textId="77777777" w:rsidR="001F33E7" w:rsidRPr="0072665E" w:rsidRDefault="0097102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 xml:space="preserve"> -</w:t>
      </w:r>
      <w:r w:rsidR="001F33E7" w:rsidRPr="0072665E">
        <w:rPr>
          <w:rFonts w:ascii="Arial" w:hAnsi="Arial" w:cs="Arial"/>
          <w:color w:val="231F20"/>
          <w:spacing w:val="-2"/>
          <w:sz w:val="24"/>
          <w:szCs w:val="24"/>
        </w:rPr>
        <w:t xml:space="preserve"> управляемые;</w:t>
      </w:r>
    </w:p>
    <w:p w14:paraId="4F477A51" w14:textId="77777777" w:rsidR="001F33E7" w:rsidRPr="0072665E" w:rsidRDefault="0097102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 xml:space="preserve"> -</w:t>
      </w:r>
      <w:r w:rsidR="001F33E7" w:rsidRPr="0072665E">
        <w:rPr>
          <w:rFonts w:ascii="Arial" w:hAnsi="Arial" w:cs="Arial"/>
          <w:color w:val="231F20"/>
          <w:spacing w:val="-2"/>
          <w:sz w:val="24"/>
          <w:szCs w:val="24"/>
        </w:rPr>
        <w:t xml:space="preserve"> программируемые;</w:t>
      </w:r>
    </w:p>
    <w:p w14:paraId="042C67D8" w14:textId="77777777" w:rsidR="001F33E7" w:rsidRPr="0072665E" w:rsidRDefault="0097102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 xml:space="preserve"> -</w:t>
      </w:r>
      <w:r w:rsidR="001F33E7" w:rsidRPr="0072665E">
        <w:rPr>
          <w:rFonts w:ascii="Arial" w:hAnsi="Arial" w:cs="Arial"/>
          <w:color w:val="231F20"/>
          <w:spacing w:val="-2"/>
          <w:sz w:val="24"/>
          <w:szCs w:val="24"/>
        </w:rPr>
        <w:t xml:space="preserve"> автономные.</w:t>
      </w:r>
    </w:p>
    <w:p w14:paraId="1517A968" w14:textId="7A9C579A" w:rsidR="00000777" w:rsidRPr="0072665E" w:rsidRDefault="0000077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4.3 По возрастной категории пользователей:</w:t>
      </w:r>
    </w:p>
    <w:p w14:paraId="47CAAA6F" w14:textId="77777777" w:rsidR="00000777" w:rsidRPr="0072665E" w:rsidRDefault="0000077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  до 6 лет;</w:t>
      </w:r>
    </w:p>
    <w:p w14:paraId="44F9523E" w14:textId="77777777" w:rsidR="00000777" w:rsidRPr="0072665E" w:rsidRDefault="0000077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 от 6 до 12 лет;</w:t>
      </w:r>
    </w:p>
    <w:p w14:paraId="2BD50046" w14:textId="77777777" w:rsidR="00000777" w:rsidRPr="0072665E" w:rsidRDefault="0000077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 старше 12 лет.</w:t>
      </w:r>
    </w:p>
    <w:p w14:paraId="101E38C4" w14:textId="77777777" w:rsidR="009C5EFB" w:rsidRPr="0072665E" w:rsidRDefault="009C5EFB" w:rsidP="00480A16">
      <w:pPr>
        <w:pStyle w:val="26"/>
        <w:rPr>
          <w:rFonts w:ascii="Arial" w:hAnsi="Arial" w:cs="Arial"/>
          <w:color w:val="231F20"/>
          <w:spacing w:val="-2"/>
          <w:sz w:val="24"/>
          <w:szCs w:val="24"/>
        </w:rPr>
      </w:pPr>
      <w:r w:rsidRPr="0072665E">
        <w:rPr>
          <w:rFonts w:ascii="Arial" w:hAnsi="Arial" w:cs="Arial"/>
          <w:color w:val="231F20"/>
          <w:spacing w:val="-2"/>
          <w:sz w:val="24"/>
          <w:szCs w:val="24"/>
        </w:rPr>
        <w:t>4.</w:t>
      </w:r>
      <w:r w:rsidR="00000777" w:rsidRPr="0072665E">
        <w:rPr>
          <w:rFonts w:ascii="Arial" w:hAnsi="Arial" w:cs="Arial"/>
          <w:color w:val="231F20"/>
          <w:spacing w:val="-2"/>
          <w:sz w:val="24"/>
          <w:szCs w:val="24"/>
        </w:rPr>
        <w:t>4</w:t>
      </w:r>
      <w:r w:rsidRPr="0072665E">
        <w:rPr>
          <w:rFonts w:ascii="Arial" w:hAnsi="Arial" w:cs="Arial"/>
          <w:color w:val="231F20"/>
          <w:spacing w:val="-2"/>
          <w:sz w:val="24"/>
          <w:szCs w:val="24"/>
        </w:rPr>
        <w:t xml:space="preserve"> По уровню образовательной программы:</w:t>
      </w:r>
    </w:p>
    <w:p w14:paraId="72746BE0" w14:textId="77777777" w:rsidR="009C5EFB" w:rsidRPr="0072665E" w:rsidRDefault="009C5EFB" w:rsidP="00480A16">
      <w:pPr>
        <w:pStyle w:val="26"/>
        <w:rPr>
          <w:rFonts w:ascii="Arial" w:hAnsi="Arial" w:cs="Arial"/>
          <w:color w:val="231F20"/>
          <w:spacing w:val="-2"/>
          <w:sz w:val="24"/>
          <w:szCs w:val="24"/>
        </w:rPr>
      </w:pPr>
      <w:r w:rsidRPr="0072665E">
        <w:rPr>
          <w:rFonts w:ascii="Arial" w:hAnsi="Arial" w:cs="Arial"/>
          <w:color w:val="231F20"/>
          <w:spacing w:val="-2"/>
          <w:sz w:val="24"/>
          <w:szCs w:val="24"/>
        </w:rPr>
        <w:t>- начальный;</w:t>
      </w:r>
    </w:p>
    <w:p w14:paraId="775B64CF" w14:textId="77777777" w:rsidR="009C5EFB" w:rsidRPr="0072665E" w:rsidRDefault="009C5EFB" w:rsidP="00480A16">
      <w:pPr>
        <w:pStyle w:val="26"/>
        <w:rPr>
          <w:rFonts w:ascii="Arial" w:hAnsi="Arial" w:cs="Arial"/>
          <w:color w:val="231F20"/>
          <w:spacing w:val="-2"/>
          <w:sz w:val="24"/>
          <w:szCs w:val="24"/>
        </w:rPr>
      </w:pPr>
      <w:r w:rsidRPr="0072665E">
        <w:rPr>
          <w:rFonts w:ascii="Arial" w:hAnsi="Arial" w:cs="Arial"/>
          <w:color w:val="231F20"/>
          <w:spacing w:val="-2"/>
          <w:sz w:val="24"/>
          <w:szCs w:val="24"/>
        </w:rPr>
        <w:t>- базовый;</w:t>
      </w:r>
    </w:p>
    <w:p w14:paraId="083763E5" w14:textId="77777777" w:rsidR="009C5EFB" w:rsidRPr="0072665E" w:rsidRDefault="009C5EFB" w:rsidP="00480A16">
      <w:pPr>
        <w:pStyle w:val="26"/>
        <w:rPr>
          <w:rFonts w:ascii="Arial" w:hAnsi="Arial" w:cs="Arial"/>
          <w:color w:val="231F20"/>
          <w:spacing w:val="-2"/>
          <w:sz w:val="24"/>
          <w:szCs w:val="24"/>
        </w:rPr>
      </w:pPr>
      <w:r w:rsidRPr="0072665E">
        <w:rPr>
          <w:rFonts w:ascii="Arial" w:hAnsi="Arial" w:cs="Arial"/>
          <w:color w:val="231F20"/>
          <w:spacing w:val="-2"/>
          <w:sz w:val="24"/>
          <w:szCs w:val="24"/>
        </w:rPr>
        <w:t>- продвинутый.</w:t>
      </w:r>
    </w:p>
    <w:p w14:paraId="2BA8924F" w14:textId="77777777" w:rsidR="001F33E7" w:rsidRPr="0072665E" w:rsidRDefault="001F33E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4.</w:t>
      </w:r>
      <w:r w:rsidR="00000777" w:rsidRPr="0072665E">
        <w:rPr>
          <w:rFonts w:ascii="Arial" w:hAnsi="Arial" w:cs="Arial"/>
          <w:color w:val="231F20"/>
          <w:spacing w:val="-2"/>
          <w:sz w:val="24"/>
          <w:szCs w:val="24"/>
        </w:rPr>
        <w:t>5</w:t>
      </w:r>
      <w:r w:rsidRPr="0072665E">
        <w:rPr>
          <w:rFonts w:ascii="Arial" w:hAnsi="Arial" w:cs="Arial"/>
          <w:color w:val="231F20"/>
          <w:spacing w:val="-2"/>
          <w:sz w:val="24"/>
          <w:szCs w:val="24"/>
        </w:rPr>
        <w:t xml:space="preserve"> По условиям эксплуатации</w:t>
      </w:r>
      <w:r w:rsidR="0008342B" w:rsidRPr="0072665E">
        <w:rPr>
          <w:rFonts w:ascii="Arial" w:hAnsi="Arial" w:cs="Arial"/>
          <w:color w:val="231F20"/>
          <w:spacing w:val="-2"/>
          <w:sz w:val="24"/>
          <w:szCs w:val="24"/>
        </w:rPr>
        <w:t>:</w:t>
      </w:r>
    </w:p>
    <w:p w14:paraId="7D01B8E3" w14:textId="77777777" w:rsidR="001F33E7" w:rsidRPr="0072665E" w:rsidRDefault="0097102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 xml:space="preserve"> -</w:t>
      </w:r>
      <w:r w:rsidR="001F33E7" w:rsidRPr="0072665E">
        <w:rPr>
          <w:rFonts w:ascii="Arial" w:hAnsi="Arial" w:cs="Arial"/>
          <w:color w:val="231F20"/>
          <w:spacing w:val="-2"/>
          <w:sz w:val="24"/>
          <w:szCs w:val="24"/>
        </w:rPr>
        <w:t xml:space="preserve"> индивидуальное обучение;</w:t>
      </w:r>
    </w:p>
    <w:p w14:paraId="461ED4A6" w14:textId="77777777" w:rsidR="001F33E7" w:rsidRPr="0072665E" w:rsidRDefault="0097102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 xml:space="preserve"> -</w:t>
      </w:r>
      <w:r w:rsidR="001F33E7" w:rsidRPr="0072665E">
        <w:rPr>
          <w:rFonts w:ascii="Arial" w:hAnsi="Arial" w:cs="Arial"/>
          <w:color w:val="231F20"/>
          <w:spacing w:val="-2"/>
          <w:sz w:val="24"/>
          <w:szCs w:val="24"/>
        </w:rPr>
        <w:t xml:space="preserve"> групповое обучение;</w:t>
      </w:r>
    </w:p>
    <w:p w14:paraId="27D0CBA2" w14:textId="77777777" w:rsidR="001F33E7" w:rsidRPr="0072665E" w:rsidRDefault="00971027" w:rsidP="00480A16">
      <w:pPr>
        <w:pStyle w:val="26"/>
        <w:rPr>
          <w:rFonts w:ascii="Arial" w:hAnsi="Arial" w:cs="Arial"/>
          <w:color w:val="231F20"/>
          <w:spacing w:val="-2"/>
          <w:sz w:val="24"/>
          <w:szCs w:val="24"/>
        </w:rPr>
      </w:pPr>
      <w:r w:rsidRPr="0072665E">
        <w:rPr>
          <w:rFonts w:ascii="Arial" w:hAnsi="Arial" w:cs="Arial"/>
          <w:color w:val="231F20"/>
          <w:spacing w:val="-2"/>
          <w:sz w:val="24"/>
          <w:szCs w:val="24"/>
        </w:rPr>
        <w:t xml:space="preserve"> -</w:t>
      </w:r>
      <w:r w:rsidR="001F33E7" w:rsidRPr="0072665E">
        <w:rPr>
          <w:rFonts w:ascii="Arial" w:hAnsi="Arial" w:cs="Arial"/>
          <w:color w:val="231F20"/>
          <w:spacing w:val="-2"/>
          <w:sz w:val="24"/>
          <w:szCs w:val="24"/>
        </w:rPr>
        <w:t xml:space="preserve"> лабораторная работа.</w:t>
      </w:r>
    </w:p>
    <w:p w14:paraId="1020CBD6" w14:textId="77777777" w:rsidR="009C5EFB" w:rsidRPr="0072665E" w:rsidRDefault="009C5EFB" w:rsidP="009C5EFB">
      <w:pPr>
        <w:pStyle w:val="26"/>
        <w:rPr>
          <w:rFonts w:ascii="Arial" w:hAnsi="Arial" w:cs="Arial"/>
          <w:color w:val="231F20"/>
          <w:spacing w:val="-2"/>
          <w:sz w:val="24"/>
          <w:szCs w:val="24"/>
        </w:rPr>
      </w:pPr>
    </w:p>
    <w:p w14:paraId="55389D3E" w14:textId="77777777" w:rsidR="00061E6B" w:rsidRPr="0072665E" w:rsidRDefault="009155D2">
      <w:pPr>
        <w:pStyle w:val="26"/>
        <w:tabs>
          <w:tab w:val="left" w:pos="1134"/>
        </w:tabs>
        <w:rPr>
          <w:rFonts w:ascii="Arial" w:hAnsi="Arial" w:cs="Arial"/>
          <w:b/>
          <w:color w:val="231F20"/>
          <w:spacing w:val="-2"/>
        </w:rPr>
      </w:pPr>
      <w:r w:rsidRPr="0072665E">
        <w:rPr>
          <w:rFonts w:ascii="Arial" w:hAnsi="Arial" w:cs="Arial"/>
          <w:b/>
          <w:color w:val="231F20"/>
          <w:spacing w:val="-2"/>
        </w:rPr>
        <w:t>5</w:t>
      </w:r>
      <w:r w:rsidRPr="0072665E">
        <w:rPr>
          <w:rFonts w:ascii="Arial" w:hAnsi="Arial" w:cs="Arial"/>
          <w:b/>
          <w:color w:val="231F20"/>
          <w:spacing w:val="-2"/>
        </w:rPr>
        <w:tab/>
        <w:t xml:space="preserve">Общие требования безопасности </w:t>
      </w:r>
    </w:p>
    <w:p w14:paraId="77F53ED1" w14:textId="77777777" w:rsidR="009A2F42" w:rsidRDefault="009A2F42" w:rsidP="009A2F42">
      <w:pPr>
        <w:pStyle w:val="affc"/>
        <w:tabs>
          <w:tab w:val="left" w:pos="1418"/>
        </w:tabs>
        <w:spacing w:line="360" w:lineRule="auto"/>
        <w:jc w:val="both"/>
      </w:pPr>
      <w:r w:rsidRPr="0072665E">
        <w:t>5.1 Общие требования</w:t>
      </w:r>
    </w:p>
    <w:p w14:paraId="53D8868A" w14:textId="42331B28" w:rsidR="00C166BC" w:rsidRPr="008845FA" w:rsidRDefault="00F66E19" w:rsidP="00C166BC">
      <w:pPr>
        <w:pStyle w:val="affc"/>
        <w:tabs>
          <w:tab w:val="left" w:pos="1418"/>
        </w:tabs>
        <w:spacing w:line="360" w:lineRule="auto"/>
        <w:jc w:val="both"/>
      </w:pPr>
      <w:r w:rsidRPr="00C166BC">
        <w:lastRenderedPageBreak/>
        <w:t>Общие требования безопасности по  ГОСТ Р 72548</w:t>
      </w:r>
      <w:r w:rsidR="00C166BC" w:rsidRPr="00C166BC">
        <w:t>, ГОСТ Р 71345</w:t>
      </w:r>
      <w:r w:rsidR="00C166BC">
        <w:t>.</w:t>
      </w:r>
    </w:p>
    <w:p w14:paraId="1677DC54" w14:textId="088F317B" w:rsidR="009A2F42" w:rsidRPr="0072665E" w:rsidRDefault="00C166BC" w:rsidP="009A2F42">
      <w:pPr>
        <w:pStyle w:val="affc"/>
        <w:tabs>
          <w:tab w:val="left" w:pos="1418"/>
        </w:tabs>
        <w:spacing w:line="360" w:lineRule="auto"/>
        <w:jc w:val="both"/>
      </w:pPr>
      <w:r w:rsidRPr="00B65AEF">
        <w:t xml:space="preserve"> </w:t>
      </w:r>
      <w:r w:rsidR="009C5EFB" w:rsidRPr="00B65AEF">
        <w:t>5.</w:t>
      </w:r>
      <w:r w:rsidR="009C5EFB" w:rsidRPr="0072665E">
        <w:t xml:space="preserve">1.1 </w:t>
      </w:r>
      <w:r w:rsidR="009A2F42" w:rsidRPr="0072665E">
        <w:t>Проектирование и изготовление образовательных роботов должно обеспечивать выполнение следующих требований:</w:t>
      </w:r>
    </w:p>
    <w:p w14:paraId="0F4C347F" w14:textId="77777777" w:rsidR="009A2F42" w:rsidRPr="0072665E" w:rsidRDefault="009A2F42" w:rsidP="009A2F42">
      <w:pPr>
        <w:pStyle w:val="affc"/>
        <w:tabs>
          <w:tab w:val="left" w:pos="1418"/>
        </w:tabs>
        <w:spacing w:line="360" w:lineRule="auto"/>
        <w:jc w:val="both"/>
      </w:pPr>
      <w:r w:rsidRPr="0072665E">
        <w:t>a) при работе робота в предсказуемых режимах эксплуатации должна быть обеспечена возможность предотвращения опасности для человека и окружающей среды;</w:t>
      </w:r>
    </w:p>
    <w:p w14:paraId="7986A587" w14:textId="77777777" w:rsidR="009A2F42" w:rsidRPr="0072665E" w:rsidRDefault="00000777" w:rsidP="009A2F42">
      <w:pPr>
        <w:pStyle w:val="affc"/>
        <w:tabs>
          <w:tab w:val="left" w:pos="1418"/>
        </w:tabs>
        <w:spacing w:line="360" w:lineRule="auto"/>
        <w:jc w:val="both"/>
      </w:pPr>
      <w:r w:rsidRPr="0072665E">
        <w:t>б</w:t>
      </w:r>
      <w:r w:rsidR="009A2F42" w:rsidRPr="0072665E">
        <w:t>) при работе робота в непредсказуемых режимах эксплуатации, например при управлении роботом лицами, не прошедшими обучение и не знакомыми с данным роботом, должна быть обеспечена возможность предотвращения непредсказуемых последствий;</w:t>
      </w:r>
    </w:p>
    <w:p w14:paraId="3D89317E" w14:textId="77777777" w:rsidR="009A2F42" w:rsidRPr="0072665E" w:rsidRDefault="00000777" w:rsidP="009A2F42">
      <w:pPr>
        <w:pStyle w:val="affc"/>
        <w:tabs>
          <w:tab w:val="left" w:pos="1418"/>
        </w:tabs>
        <w:spacing w:line="360" w:lineRule="auto"/>
        <w:jc w:val="both"/>
      </w:pPr>
      <w:r w:rsidRPr="0072665E">
        <w:t>в</w:t>
      </w:r>
      <w:r w:rsidR="009A2F42" w:rsidRPr="0072665E">
        <w:t>) гибридные образовательные роботы должны соответствовать требованиям, предъявляемым как к мобильным образовательным роботам, так и к шарнирным образовательным роботам.</w:t>
      </w:r>
    </w:p>
    <w:p w14:paraId="533C7594" w14:textId="6837CFA6" w:rsidR="009A2F42" w:rsidRPr="0072665E" w:rsidRDefault="009A2F42" w:rsidP="009A2F42">
      <w:pPr>
        <w:pStyle w:val="affc"/>
        <w:tabs>
          <w:tab w:val="left" w:pos="1418"/>
        </w:tabs>
        <w:spacing w:line="360" w:lineRule="auto"/>
        <w:jc w:val="both"/>
        <w:rPr>
          <w:sz w:val="22"/>
          <w:szCs w:val="22"/>
        </w:rPr>
      </w:pPr>
      <w:r w:rsidRPr="0072665E">
        <w:rPr>
          <w:sz w:val="22"/>
          <w:szCs w:val="22"/>
        </w:rPr>
        <w:t>П</w:t>
      </w:r>
      <w:r w:rsidR="00480A16" w:rsidRPr="0072665E">
        <w:rPr>
          <w:sz w:val="22"/>
          <w:szCs w:val="22"/>
        </w:rPr>
        <w:t xml:space="preserve"> </w:t>
      </w:r>
      <w:r w:rsidRPr="0072665E">
        <w:rPr>
          <w:sz w:val="22"/>
          <w:szCs w:val="22"/>
        </w:rPr>
        <w:t>р</w:t>
      </w:r>
      <w:r w:rsidR="00480A16" w:rsidRPr="0072665E">
        <w:rPr>
          <w:sz w:val="22"/>
          <w:szCs w:val="22"/>
        </w:rPr>
        <w:t xml:space="preserve"> </w:t>
      </w:r>
      <w:r w:rsidRPr="0072665E">
        <w:rPr>
          <w:sz w:val="22"/>
          <w:szCs w:val="22"/>
        </w:rPr>
        <w:t>и</w:t>
      </w:r>
      <w:r w:rsidR="00480A16" w:rsidRPr="0072665E">
        <w:rPr>
          <w:sz w:val="22"/>
          <w:szCs w:val="22"/>
        </w:rPr>
        <w:t xml:space="preserve"> </w:t>
      </w:r>
      <w:r w:rsidRPr="0072665E">
        <w:rPr>
          <w:sz w:val="22"/>
          <w:szCs w:val="22"/>
        </w:rPr>
        <w:t>м</w:t>
      </w:r>
      <w:r w:rsidR="00480A16" w:rsidRPr="0072665E">
        <w:rPr>
          <w:sz w:val="22"/>
          <w:szCs w:val="22"/>
        </w:rPr>
        <w:t xml:space="preserve"> </w:t>
      </w:r>
      <w:r w:rsidRPr="0072665E">
        <w:rPr>
          <w:sz w:val="22"/>
          <w:szCs w:val="22"/>
        </w:rPr>
        <w:t>е</w:t>
      </w:r>
      <w:r w:rsidR="00480A16" w:rsidRPr="0072665E">
        <w:rPr>
          <w:sz w:val="22"/>
          <w:szCs w:val="22"/>
        </w:rPr>
        <w:t xml:space="preserve"> </w:t>
      </w:r>
      <w:r w:rsidRPr="0072665E">
        <w:rPr>
          <w:sz w:val="22"/>
          <w:szCs w:val="22"/>
        </w:rPr>
        <w:t>ч</w:t>
      </w:r>
      <w:r w:rsidR="00480A16" w:rsidRPr="0072665E">
        <w:rPr>
          <w:sz w:val="22"/>
          <w:szCs w:val="22"/>
        </w:rPr>
        <w:t xml:space="preserve"> </w:t>
      </w:r>
      <w:r w:rsidRPr="0072665E">
        <w:rPr>
          <w:sz w:val="22"/>
          <w:szCs w:val="22"/>
        </w:rPr>
        <w:t>а</w:t>
      </w:r>
      <w:r w:rsidR="00480A16" w:rsidRPr="0072665E">
        <w:rPr>
          <w:sz w:val="22"/>
          <w:szCs w:val="22"/>
        </w:rPr>
        <w:t xml:space="preserve"> </w:t>
      </w:r>
      <w:r w:rsidRPr="0072665E">
        <w:rPr>
          <w:sz w:val="22"/>
          <w:szCs w:val="22"/>
        </w:rPr>
        <w:t>н</w:t>
      </w:r>
      <w:r w:rsidR="00480A16" w:rsidRPr="0072665E">
        <w:rPr>
          <w:sz w:val="22"/>
          <w:szCs w:val="22"/>
        </w:rPr>
        <w:t xml:space="preserve"> </w:t>
      </w:r>
      <w:r w:rsidRPr="0072665E">
        <w:rPr>
          <w:sz w:val="22"/>
          <w:szCs w:val="22"/>
        </w:rPr>
        <w:t>и</w:t>
      </w:r>
      <w:r w:rsidR="00480A16" w:rsidRPr="0072665E">
        <w:rPr>
          <w:sz w:val="22"/>
          <w:szCs w:val="22"/>
        </w:rPr>
        <w:t xml:space="preserve"> </w:t>
      </w:r>
      <w:r w:rsidRPr="0072665E">
        <w:rPr>
          <w:sz w:val="22"/>
          <w:szCs w:val="22"/>
        </w:rPr>
        <w:t xml:space="preserve">е </w:t>
      </w:r>
      <w:r w:rsidR="00480A16" w:rsidRPr="0072665E">
        <w:rPr>
          <w:sz w:val="22"/>
          <w:szCs w:val="22"/>
        </w:rPr>
        <w:t>–</w:t>
      </w:r>
      <w:r w:rsidRPr="0072665E">
        <w:rPr>
          <w:sz w:val="22"/>
          <w:szCs w:val="22"/>
        </w:rPr>
        <w:t xml:space="preserve"> Описание соответствующих опасностей и примеры приведены в приложении A.</w:t>
      </w:r>
    </w:p>
    <w:p w14:paraId="5177A18E" w14:textId="27FD96E3" w:rsidR="009C5EFB" w:rsidRPr="0072665E" w:rsidRDefault="009C5EFB" w:rsidP="009E13E8">
      <w:pPr>
        <w:pStyle w:val="affc"/>
        <w:tabs>
          <w:tab w:val="left" w:pos="1418"/>
        </w:tabs>
        <w:spacing w:line="360" w:lineRule="auto"/>
        <w:jc w:val="both"/>
      </w:pPr>
      <w:r w:rsidRPr="0072665E">
        <w:t xml:space="preserve">5.1.2 Изготовитель обязан проводить идентификацию опасностей, оценку риска и реализацию мер по его снижению в соответствии с принципами </w:t>
      </w:r>
      <w:r w:rsidR="009E13E8" w:rsidRPr="009E13E8">
        <w:t>ГОСТ Р</w:t>
      </w:r>
      <w:r w:rsidR="009E13E8">
        <w:t xml:space="preserve">        </w:t>
      </w:r>
      <w:r w:rsidR="009E13E8" w:rsidRPr="009E13E8">
        <w:t xml:space="preserve"> 5 7149 - 2016/ ISO/IEC Guide 51:2014</w:t>
      </w:r>
      <w:r w:rsidRPr="0072665E">
        <w:t>ISO/IEC Guide 51.</w:t>
      </w:r>
    </w:p>
    <w:p w14:paraId="757DA8E9" w14:textId="77777777" w:rsidR="009C5EFB" w:rsidRPr="0072665E" w:rsidRDefault="009C5EFB" w:rsidP="009C5EFB">
      <w:pPr>
        <w:pStyle w:val="affc"/>
        <w:tabs>
          <w:tab w:val="left" w:pos="1418"/>
        </w:tabs>
        <w:spacing w:line="360" w:lineRule="auto"/>
        <w:jc w:val="both"/>
      </w:pPr>
      <w:r w:rsidRPr="0072665E">
        <w:t>Оценка риска должна включать:</w:t>
      </w:r>
    </w:p>
    <w:p w14:paraId="70C5FB29" w14:textId="10681A20" w:rsidR="009C5EFB" w:rsidRPr="0072665E" w:rsidRDefault="009C5EFB" w:rsidP="003C0A4C">
      <w:pPr>
        <w:pStyle w:val="affc"/>
        <w:numPr>
          <w:ilvl w:val="0"/>
          <w:numId w:val="29"/>
        </w:numPr>
        <w:tabs>
          <w:tab w:val="left" w:pos="1134"/>
        </w:tabs>
        <w:spacing w:line="360" w:lineRule="auto"/>
        <w:ind w:left="0" w:firstLine="709"/>
        <w:jc w:val="both"/>
      </w:pPr>
      <w:r w:rsidRPr="0072665E">
        <w:t>определение источников опасностей;</w:t>
      </w:r>
    </w:p>
    <w:p w14:paraId="7641524C" w14:textId="2B6B0D2C" w:rsidR="009C5EFB" w:rsidRPr="0072665E" w:rsidRDefault="009C5EFB" w:rsidP="003C0A4C">
      <w:pPr>
        <w:pStyle w:val="affc"/>
        <w:numPr>
          <w:ilvl w:val="0"/>
          <w:numId w:val="29"/>
        </w:numPr>
        <w:tabs>
          <w:tab w:val="left" w:pos="1134"/>
        </w:tabs>
        <w:spacing w:line="360" w:lineRule="auto"/>
        <w:ind w:left="0" w:firstLine="709"/>
        <w:jc w:val="both"/>
      </w:pPr>
      <w:r w:rsidRPr="0072665E">
        <w:t>оценку вероятности возникновения опасной ситуации;</w:t>
      </w:r>
    </w:p>
    <w:p w14:paraId="42FF17EF" w14:textId="23D452EB" w:rsidR="009C5EFB" w:rsidRPr="0072665E" w:rsidRDefault="009C5EFB" w:rsidP="003C0A4C">
      <w:pPr>
        <w:pStyle w:val="affc"/>
        <w:numPr>
          <w:ilvl w:val="0"/>
          <w:numId w:val="29"/>
        </w:numPr>
        <w:tabs>
          <w:tab w:val="left" w:pos="1134"/>
        </w:tabs>
        <w:spacing w:line="360" w:lineRule="auto"/>
        <w:ind w:left="0" w:firstLine="709"/>
        <w:jc w:val="both"/>
      </w:pPr>
      <w:r w:rsidRPr="0072665E">
        <w:t>оценку тяжести последствий;</w:t>
      </w:r>
    </w:p>
    <w:p w14:paraId="4F45FC12" w14:textId="28E5F6A0" w:rsidR="009C5EFB" w:rsidRPr="0072665E" w:rsidRDefault="009C5EFB" w:rsidP="003C0A4C">
      <w:pPr>
        <w:pStyle w:val="affc"/>
        <w:numPr>
          <w:ilvl w:val="0"/>
          <w:numId w:val="29"/>
        </w:numPr>
        <w:tabs>
          <w:tab w:val="left" w:pos="1134"/>
        </w:tabs>
        <w:spacing w:line="360" w:lineRule="auto"/>
        <w:ind w:left="0" w:firstLine="709"/>
        <w:jc w:val="both"/>
      </w:pPr>
      <w:r w:rsidRPr="0072665E">
        <w:t>определение уровня риска;</w:t>
      </w:r>
    </w:p>
    <w:p w14:paraId="4AE42CFC" w14:textId="5AB7B1EC" w:rsidR="009C5EFB" w:rsidRPr="0072665E" w:rsidRDefault="009C5EFB" w:rsidP="003C0A4C">
      <w:pPr>
        <w:pStyle w:val="affc"/>
        <w:numPr>
          <w:ilvl w:val="0"/>
          <w:numId w:val="29"/>
        </w:numPr>
        <w:tabs>
          <w:tab w:val="left" w:pos="1134"/>
        </w:tabs>
        <w:spacing w:line="360" w:lineRule="auto"/>
        <w:ind w:left="0" w:firstLine="709"/>
        <w:jc w:val="both"/>
      </w:pPr>
      <w:r w:rsidRPr="0072665E">
        <w:t>разработку мер по снижению риска до допустимого уровня.</w:t>
      </w:r>
    </w:p>
    <w:p w14:paraId="2E9E8F59" w14:textId="77777777" w:rsidR="009C5EFB" w:rsidRPr="0072665E" w:rsidRDefault="009C5EFB" w:rsidP="009C5EFB">
      <w:pPr>
        <w:pStyle w:val="affc"/>
        <w:tabs>
          <w:tab w:val="left" w:pos="1418"/>
        </w:tabs>
        <w:spacing w:line="360" w:lineRule="auto"/>
        <w:jc w:val="both"/>
      </w:pPr>
      <w:r w:rsidRPr="0072665E">
        <w:t>Допустимым считается риск, при котором:</w:t>
      </w:r>
    </w:p>
    <w:p w14:paraId="13EE0DF8" w14:textId="22358D38" w:rsidR="009C5EFB" w:rsidRPr="0072665E" w:rsidRDefault="009C5EFB" w:rsidP="0072665E">
      <w:pPr>
        <w:pStyle w:val="affc"/>
        <w:numPr>
          <w:ilvl w:val="0"/>
          <w:numId w:val="29"/>
        </w:numPr>
        <w:tabs>
          <w:tab w:val="left" w:pos="1134"/>
        </w:tabs>
        <w:spacing w:line="360" w:lineRule="auto"/>
        <w:ind w:left="0" w:firstLine="709"/>
        <w:jc w:val="both"/>
      </w:pPr>
      <w:r w:rsidRPr="0072665E">
        <w:t>отсутствует вероятность причинения тяжкого вреда здоровью;</w:t>
      </w:r>
    </w:p>
    <w:p w14:paraId="2E9AA542" w14:textId="191B3FF4" w:rsidR="00E670BC" w:rsidRPr="0072665E" w:rsidRDefault="009C5EFB" w:rsidP="0072665E">
      <w:pPr>
        <w:pStyle w:val="affc"/>
        <w:numPr>
          <w:ilvl w:val="0"/>
          <w:numId w:val="29"/>
        </w:numPr>
        <w:tabs>
          <w:tab w:val="left" w:pos="1134"/>
        </w:tabs>
        <w:spacing w:line="360" w:lineRule="auto"/>
        <w:ind w:left="0" w:firstLine="709"/>
        <w:jc w:val="both"/>
      </w:pPr>
      <w:r w:rsidRPr="0072665E">
        <w:t>остаточный риск снижен до уровня, приемлемого для образовательной среды.</w:t>
      </w:r>
    </w:p>
    <w:p w14:paraId="7DC2975C" w14:textId="77777777" w:rsidR="009C5EFB" w:rsidRPr="0072665E" w:rsidRDefault="009C5EFB" w:rsidP="009C5EFB">
      <w:pPr>
        <w:pStyle w:val="affc"/>
        <w:tabs>
          <w:tab w:val="left" w:pos="1418"/>
        </w:tabs>
        <w:spacing w:line="360" w:lineRule="auto"/>
        <w:jc w:val="both"/>
      </w:pPr>
    </w:p>
    <w:p w14:paraId="2D35A214" w14:textId="77777777" w:rsidR="002129F7" w:rsidRPr="0072665E" w:rsidRDefault="002129F7" w:rsidP="002129F7">
      <w:pPr>
        <w:pStyle w:val="affc"/>
        <w:tabs>
          <w:tab w:val="left" w:pos="1418"/>
        </w:tabs>
        <w:spacing w:line="360" w:lineRule="auto"/>
        <w:jc w:val="both"/>
        <w:rPr>
          <w:b/>
          <w:bCs/>
          <w:sz w:val="28"/>
          <w:szCs w:val="28"/>
        </w:rPr>
      </w:pPr>
      <w:r w:rsidRPr="0072665E">
        <w:rPr>
          <w:b/>
          <w:bCs/>
          <w:sz w:val="28"/>
          <w:szCs w:val="28"/>
        </w:rPr>
        <w:t>6 Требования механической безопасности</w:t>
      </w:r>
    </w:p>
    <w:p w14:paraId="7D97A444" w14:textId="77777777" w:rsidR="00E670BC" w:rsidRPr="0072665E" w:rsidRDefault="00E670BC" w:rsidP="00E670BC">
      <w:pPr>
        <w:pStyle w:val="affc"/>
        <w:tabs>
          <w:tab w:val="left" w:pos="1418"/>
        </w:tabs>
        <w:spacing w:line="360" w:lineRule="auto"/>
        <w:jc w:val="both"/>
      </w:pPr>
      <w:r w:rsidRPr="0072665E">
        <w:t>6.1 Устойчивость</w:t>
      </w:r>
    </w:p>
    <w:p w14:paraId="3D85BE16" w14:textId="7B77534A" w:rsidR="0065214D" w:rsidRPr="0072665E" w:rsidRDefault="00E670BC" w:rsidP="00E670BC">
      <w:pPr>
        <w:pStyle w:val="affc"/>
        <w:tabs>
          <w:tab w:val="left" w:pos="1418"/>
        </w:tabs>
        <w:spacing w:line="360" w:lineRule="auto"/>
        <w:jc w:val="both"/>
        <w:rPr>
          <w:color w:val="000000"/>
          <w:shd w:val="clear" w:color="auto" w:fill="F7F7F7"/>
        </w:rPr>
      </w:pPr>
      <w:r w:rsidRPr="0072665E">
        <w:t xml:space="preserve">Образовательный робот должен обладать достаточной статической устойчивостью и устойчивостью при движении и соответствовать </w:t>
      </w:r>
      <w:r w:rsidR="00780F0C" w:rsidRPr="0072665E">
        <w:t>требованиям</w:t>
      </w:r>
      <w:r w:rsidR="00CD58AB" w:rsidRPr="0072665E">
        <w:t xml:space="preserve"> </w:t>
      </w:r>
      <w:r w:rsidR="0065214D" w:rsidRPr="0072665E">
        <w:t xml:space="preserve">ГОСТ Р </w:t>
      </w:r>
      <w:r w:rsidR="00111DE4" w:rsidRPr="0072665E">
        <w:t>60.6.3.14.</w:t>
      </w:r>
    </w:p>
    <w:p w14:paraId="4EDA35B9" w14:textId="77777777" w:rsidR="00E670BC" w:rsidRPr="0072665E" w:rsidRDefault="00E670BC" w:rsidP="00E670BC">
      <w:pPr>
        <w:pStyle w:val="affc"/>
        <w:tabs>
          <w:tab w:val="left" w:pos="1418"/>
        </w:tabs>
        <w:spacing w:line="360" w:lineRule="auto"/>
        <w:jc w:val="both"/>
      </w:pPr>
      <w:r w:rsidRPr="0072665E">
        <w:lastRenderedPageBreak/>
        <w:t>6.2 Конструкция и детали</w:t>
      </w:r>
    </w:p>
    <w:p w14:paraId="244BCAFB" w14:textId="77777777" w:rsidR="00E670BC" w:rsidRPr="0072665E" w:rsidRDefault="00E670BC" w:rsidP="00E670BC">
      <w:pPr>
        <w:pStyle w:val="affc"/>
        <w:tabs>
          <w:tab w:val="left" w:pos="1418"/>
        </w:tabs>
        <w:spacing w:line="360" w:lineRule="auto"/>
        <w:jc w:val="both"/>
      </w:pPr>
      <w:r w:rsidRPr="0072665E">
        <w:t>Конструкция и детали образовательного робота должны соответствовать следующим требованиям:</w:t>
      </w:r>
    </w:p>
    <w:p w14:paraId="0AB6D1AF" w14:textId="77777777" w:rsidR="00E670BC" w:rsidRPr="0072665E" w:rsidRDefault="00E670BC" w:rsidP="00E670BC">
      <w:pPr>
        <w:pStyle w:val="affc"/>
        <w:tabs>
          <w:tab w:val="left" w:pos="1418"/>
        </w:tabs>
        <w:spacing w:line="360" w:lineRule="auto"/>
        <w:jc w:val="both"/>
      </w:pPr>
      <w:r w:rsidRPr="0072665E">
        <w:t>a) при предсказуемых нормальных условиях эксплуатации выполнять свои предусмотренные функции без возникновения каких-либо опасностей, обусловленных дефектами конструкции и деталей;</w:t>
      </w:r>
    </w:p>
    <w:p w14:paraId="2296D987" w14:textId="77777777" w:rsidR="00E670BC" w:rsidRPr="0072665E" w:rsidRDefault="00F26C98" w:rsidP="00E670BC">
      <w:pPr>
        <w:pStyle w:val="affc"/>
        <w:tabs>
          <w:tab w:val="left" w:pos="1418"/>
        </w:tabs>
        <w:spacing w:line="360" w:lineRule="auto"/>
        <w:jc w:val="both"/>
      </w:pPr>
      <w:r w:rsidRPr="0072665E">
        <w:t>б</w:t>
      </w:r>
      <w:r w:rsidR="00E670BC" w:rsidRPr="0072665E">
        <w:t xml:space="preserve">) при предсказуемых ненормальных условиях эксплуатации, включая </w:t>
      </w:r>
      <w:r w:rsidR="004833B0" w:rsidRPr="0072665E">
        <w:t xml:space="preserve">возможное </w:t>
      </w:r>
      <w:r w:rsidR="00E670BC" w:rsidRPr="0072665E">
        <w:t>предсказуемое неправильное использование, в отношении опасностей, возникающих при контакте с конструктивными элементами и деталями, должны быть предусмотрены предупреждающие указания;</w:t>
      </w:r>
    </w:p>
    <w:p w14:paraId="1023D74E" w14:textId="77777777" w:rsidR="00E670BC" w:rsidRPr="0072665E" w:rsidRDefault="00F26C98" w:rsidP="00E670BC">
      <w:pPr>
        <w:pStyle w:val="affc"/>
        <w:tabs>
          <w:tab w:val="left" w:pos="1418"/>
        </w:tabs>
        <w:spacing w:line="360" w:lineRule="auto"/>
        <w:jc w:val="both"/>
      </w:pPr>
      <w:r w:rsidRPr="0072665E">
        <w:t>в</w:t>
      </w:r>
      <w:r w:rsidR="00E670BC" w:rsidRPr="0072665E">
        <w:t>) для образовательных роботов, предназначенных или предполагаемых для использования детьми в возрасте до 14 лет, в упаковке или в эксплуатационной документации должно быть указано, что доступные конструкции и детали соответствуют требованиям</w:t>
      </w:r>
      <w:r w:rsidR="00780F0C" w:rsidRPr="0072665E">
        <w:t xml:space="preserve"> ГОСТ </w:t>
      </w:r>
      <w:r w:rsidR="00780F0C" w:rsidRPr="0072665E">
        <w:rPr>
          <w:lang w:val="en-US"/>
        </w:rPr>
        <w:t>EN</w:t>
      </w:r>
      <w:r w:rsidR="00780F0C" w:rsidRPr="0072665E">
        <w:t xml:space="preserve"> 71-1</w:t>
      </w:r>
      <w:r w:rsidR="00E670BC" w:rsidRPr="0072665E">
        <w:t>;</w:t>
      </w:r>
    </w:p>
    <w:p w14:paraId="4A0774D9" w14:textId="77777777" w:rsidR="00E670BC" w:rsidRPr="0072665E" w:rsidRDefault="00F26C98" w:rsidP="00E670BC">
      <w:pPr>
        <w:pStyle w:val="affc"/>
        <w:tabs>
          <w:tab w:val="left" w:pos="1418"/>
        </w:tabs>
        <w:spacing w:line="360" w:lineRule="auto"/>
        <w:jc w:val="both"/>
      </w:pPr>
      <w:r w:rsidRPr="0072665E">
        <w:t>г</w:t>
      </w:r>
      <w:r w:rsidR="00E670BC" w:rsidRPr="0072665E">
        <w:t>) при нормальной транспортировке, переноске и погрузочно-разгрузочных операциях не должны возникать повреждения.</w:t>
      </w:r>
    </w:p>
    <w:p w14:paraId="73F0BCA5" w14:textId="77777777" w:rsidR="00EA0732" w:rsidRDefault="00EA0732" w:rsidP="00EA0732">
      <w:pPr>
        <w:pStyle w:val="affc"/>
        <w:tabs>
          <w:tab w:val="left" w:pos="1418"/>
        </w:tabs>
        <w:spacing w:line="360" w:lineRule="auto"/>
        <w:jc w:val="both"/>
      </w:pPr>
      <w:r>
        <w:t>д) Максимально допустимое усилие, создаваемое доступными для пользователя подвижными элементами образовательного робота в зоне возможного контакта с кистями и пальцами рук, должно соответствовать биомеханическим пределам, установленным в ГОСТ Р 60.1.2.3-2021 / ISO/TS 15066:2016, с применением возрастных коэффициентов:</w:t>
      </w:r>
    </w:p>
    <w:p w14:paraId="16BCDC01" w14:textId="77777777" w:rsidR="00EA0732" w:rsidRDefault="00EA0732" w:rsidP="00EA0732">
      <w:pPr>
        <w:pStyle w:val="affc"/>
        <w:tabs>
          <w:tab w:val="left" w:pos="1418"/>
        </w:tabs>
        <w:spacing w:line="360" w:lineRule="auto"/>
        <w:jc w:val="both"/>
      </w:pPr>
      <w:r>
        <w:t>Кв = 0,50 — для пользователей в возрасте до 6 лет;</w:t>
      </w:r>
    </w:p>
    <w:p w14:paraId="6650CB15" w14:textId="77777777" w:rsidR="00EA0732" w:rsidRDefault="00EA0732" w:rsidP="00EA0732">
      <w:pPr>
        <w:pStyle w:val="affc"/>
        <w:tabs>
          <w:tab w:val="left" w:pos="1418"/>
        </w:tabs>
        <w:spacing w:line="360" w:lineRule="auto"/>
        <w:jc w:val="both"/>
      </w:pPr>
      <w:r>
        <w:t>Кв = 0,75 — для пользователей в возрасте от 6 до 12 лет;</w:t>
      </w:r>
    </w:p>
    <w:p w14:paraId="448BD1B9" w14:textId="77777777" w:rsidR="00EA0732" w:rsidRDefault="00EA0732" w:rsidP="00EA0732">
      <w:pPr>
        <w:pStyle w:val="affc"/>
        <w:tabs>
          <w:tab w:val="left" w:pos="1418"/>
        </w:tabs>
        <w:spacing w:line="360" w:lineRule="auto"/>
        <w:jc w:val="both"/>
      </w:pPr>
      <w:r>
        <w:t>Кв = 1,00 — для пользователей в возрасте старше 12 лет.</w:t>
      </w:r>
    </w:p>
    <w:p w14:paraId="42F99207" w14:textId="77777777" w:rsidR="00EA0732" w:rsidRDefault="00EA0732" w:rsidP="00EA0732">
      <w:pPr>
        <w:pStyle w:val="affc"/>
        <w:tabs>
          <w:tab w:val="left" w:pos="1418"/>
        </w:tabs>
        <w:spacing w:line="360" w:lineRule="auto"/>
        <w:jc w:val="both"/>
      </w:pPr>
    </w:p>
    <w:p w14:paraId="7B63FEFD" w14:textId="673410F3" w:rsidR="00EA0732" w:rsidRDefault="00EA0732" w:rsidP="00EA0732">
      <w:pPr>
        <w:pStyle w:val="affc"/>
        <w:tabs>
          <w:tab w:val="left" w:pos="1418"/>
        </w:tabs>
        <w:spacing w:line="360" w:lineRule="auto"/>
        <w:jc w:val="both"/>
      </w:pPr>
      <w:r>
        <w:t xml:space="preserve">Предельно допустимое усилие </w:t>
      </w:r>
      <w:r w:rsidR="003D22B8" w:rsidRPr="003D22B8">
        <w:t xml:space="preserve">Fдоп </w:t>
      </w:r>
      <w:r>
        <w:t>определяют по формуле:</w:t>
      </w:r>
    </w:p>
    <w:p w14:paraId="463A380E" w14:textId="77777777" w:rsidR="00EA0732" w:rsidRDefault="00EA0732" w:rsidP="00EA0732">
      <w:pPr>
        <w:pStyle w:val="affc"/>
        <w:tabs>
          <w:tab w:val="left" w:pos="1418"/>
        </w:tabs>
        <w:spacing w:line="360" w:lineRule="auto"/>
        <w:jc w:val="both"/>
      </w:pPr>
    </w:p>
    <w:p w14:paraId="42854C93" w14:textId="4A11C870" w:rsidR="00EA0732" w:rsidRDefault="00EA0732" w:rsidP="00EA0732">
      <w:pPr>
        <w:pStyle w:val="affc"/>
        <w:tabs>
          <w:tab w:val="left" w:pos="1418"/>
        </w:tabs>
        <w:spacing w:line="360" w:lineRule="auto"/>
        <w:jc w:val="both"/>
      </w:pPr>
      <w:r>
        <w:t>Fдоп = F</w:t>
      </w:r>
      <w:r w:rsidRPr="00DD7966">
        <w:rPr>
          <w:vertAlign w:val="subscript"/>
        </w:rPr>
        <w:t>ГОСТ</w:t>
      </w:r>
      <w:r>
        <w:t xml:space="preserve"> × Кв,</w:t>
      </w:r>
      <w:r w:rsidR="00DD7966">
        <w:t xml:space="preserve">                                                                      (1)</w:t>
      </w:r>
    </w:p>
    <w:p w14:paraId="0ED774ED" w14:textId="77777777" w:rsidR="00EA0732" w:rsidRDefault="00EA0732" w:rsidP="00EA0732">
      <w:pPr>
        <w:pStyle w:val="affc"/>
        <w:tabs>
          <w:tab w:val="left" w:pos="1418"/>
        </w:tabs>
        <w:spacing w:line="360" w:lineRule="auto"/>
        <w:jc w:val="both"/>
      </w:pPr>
    </w:p>
    <w:p w14:paraId="7AAD738C" w14:textId="17412637" w:rsidR="00EA0732" w:rsidRDefault="00EA0732" w:rsidP="00EA0732">
      <w:pPr>
        <w:pStyle w:val="affc"/>
        <w:tabs>
          <w:tab w:val="left" w:pos="1418"/>
        </w:tabs>
        <w:spacing w:line="360" w:lineRule="auto"/>
        <w:jc w:val="both"/>
      </w:pPr>
      <w:r>
        <w:t>где F</w:t>
      </w:r>
      <w:r w:rsidRPr="00DD7966">
        <w:rPr>
          <w:vertAlign w:val="subscript"/>
        </w:rPr>
        <w:t>ГОСТ</w:t>
      </w:r>
      <w:r>
        <w:t xml:space="preserve"> — предельно допустимое значение силы для соответствующей области тела по ГОСТ Р 60.1.2.3-2021/ISO/TS 15066:2016.</w:t>
      </w:r>
    </w:p>
    <w:p w14:paraId="6B36BEB0" w14:textId="77777777" w:rsidR="00EA0732" w:rsidRDefault="00EA0732" w:rsidP="00EA0732">
      <w:pPr>
        <w:pStyle w:val="affc"/>
        <w:tabs>
          <w:tab w:val="left" w:pos="1418"/>
        </w:tabs>
        <w:spacing w:line="360" w:lineRule="auto"/>
        <w:jc w:val="both"/>
      </w:pPr>
    </w:p>
    <w:p w14:paraId="2E3E5775" w14:textId="77777777" w:rsidR="00EA0732" w:rsidRDefault="00EA0732" w:rsidP="00EA0732">
      <w:pPr>
        <w:pStyle w:val="affc"/>
        <w:tabs>
          <w:tab w:val="left" w:pos="1418"/>
        </w:tabs>
        <w:spacing w:line="360" w:lineRule="auto"/>
        <w:jc w:val="both"/>
      </w:pPr>
      <w:r>
        <w:lastRenderedPageBreak/>
        <w:t>Для зоны контакта с кистями и пальцами рук при отсутствии дополнительного расчетного обоснования принимают минимальное значение F</w:t>
      </w:r>
      <w:r w:rsidRPr="003D22B8">
        <w:rPr>
          <w:vertAlign w:val="subscript"/>
        </w:rPr>
        <w:t>ГОСТ</w:t>
      </w:r>
      <w:r>
        <w:t xml:space="preserve"> = 140 Н. В этом случае максимально допустимое квазистатическое усилие не должно превышать:</w:t>
      </w:r>
    </w:p>
    <w:p w14:paraId="31312071" w14:textId="77777777" w:rsidR="00EA0732" w:rsidRDefault="00EA0732" w:rsidP="00EA0732">
      <w:pPr>
        <w:pStyle w:val="affc"/>
        <w:tabs>
          <w:tab w:val="left" w:pos="1418"/>
        </w:tabs>
        <w:spacing w:line="360" w:lineRule="auto"/>
        <w:jc w:val="both"/>
      </w:pPr>
      <w:r>
        <w:t>70 Н — для пользователей в возрасте до 6 лет;</w:t>
      </w:r>
    </w:p>
    <w:p w14:paraId="44B65C74" w14:textId="77777777" w:rsidR="00EA0732" w:rsidRDefault="00EA0732" w:rsidP="00EA0732">
      <w:pPr>
        <w:pStyle w:val="affc"/>
        <w:tabs>
          <w:tab w:val="left" w:pos="1418"/>
        </w:tabs>
        <w:spacing w:line="360" w:lineRule="auto"/>
        <w:jc w:val="both"/>
      </w:pPr>
      <w:r>
        <w:t>105 Н — для пользователей в возрасте от 6 до 12 лет;</w:t>
      </w:r>
    </w:p>
    <w:p w14:paraId="230599F8" w14:textId="77777777" w:rsidR="00EA0732" w:rsidRDefault="00EA0732" w:rsidP="00EA0732">
      <w:pPr>
        <w:pStyle w:val="affc"/>
        <w:tabs>
          <w:tab w:val="left" w:pos="1418"/>
        </w:tabs>
        <w:spacing w:line="360" w:lineRule="auto"/>
        <w:jc w:val="both"/>
      </w:pPr>
      <w:r>
        <w:t>140 Н — для пользователей в возрасте старше 12 лет.</w:t>
      </w:r>
    </w:p>
    <w:p w14:paraId="301F6665" w14:textId="5A9E1E1B" w:rsidR="00EA0732" w:rsidRDefault="00EA0732" w:rsidP="00EA0732">
      <w:pPr>
        <w:pStyle w:val="affc"/>
        <w:tabs>
          <w:tab w:val="left" w:pos="1418"/>
        </w:tabs>
        <w:spacing w:line="360" w:lineRule="auto"/>
        <w:jc w:val="both"/>
      </w:pPr>
      <w:r>
        <w:t>Для кратковременного контакта допускается применение множителя силы, установленного ГОСТ Р 60.1.2.3-2021/ISO/TS 15066:2016, при условии исключения защемления, зажатия, втягивания, длительного сдавливания кисти или пальцев. При применении множителя 2 пиковое кратковременное усилие не должно превышать:</w:t>
      </w:r>
    </w:p>
    <w:p w14:paraId="2BEB1D9D" w14:textId="77777777" w:rsidR="00EA0732" w:rsidRDefault="00EA0732" w:rsidP="00EA0732">
      <w:pPr>
        <w:pStyle w:val="affc"/>
        <w:tabs>
          <w:tab w:val="left" w:pos="1418"/>
        </w:tabs>
        <w:spacing w:line="360" w:lineRule="auto"/>
        <w:jc w:val="both"/>
      </w:pPr>
      <w:r>
        <w:t>140 Н — для пользователей в возрасте до 6 лет;</w:t>
      </w:r>
    </w:p>
    <w:p w14:paraId="75DBECDE" w14:textId="77777777" w:rsidR="00EA0732" w:rsidRDefault="00EA0732" w:rsidP="00EA0732">
      <w:pPr>
        <w:pStyle w:val="affc"/>
        <w:tabs>
          <w:tab w:val="left" w:pos="1418"/>
        </w:tabs>
        <w:spacing w:line="360" w:lineRule="auto"/>
        <w:jc w:val="both"/>
      </w:pPr>
      <w:r>
        <w:t>210 Н — для пользователей в возрасте от 6 до 12 лет;</w:t>
      </w:r>
    </w:p>
    <w:p w14:paraId="111B02E1" w14:textId="77777777" w:rsidR="00EA0732" w:rsidRDefault="00EA0732" w:rsidP="00EA0732">
      <w:pPr>
        <w:pStyle w:val="affc"/>
        <w:tabs>
          <w:tab w:val="left" w:pos="1418"/>
        </w:tabs>
        <w:spacing w:line="360" w:lineRule="auto"/>
        <w:jc w:val="both"/>
      </w:pPr>
      <w:r>
        <w:t>280 Н — для пользователей в возрасте старше 12 лет.</w:t>
      </w:r>
    </w:p>
    <w:p w14:paraId="39C214D4" w14:textId="48CF0FD5" w:rsidR="00EA0732" w:rsidRDefault="00EA0732" w:rsidP="00EA0732">
      <w:pPr>
        <w:pStyle w:val="affc"/>
        <w:tabs>
          <w:tab w:val="left" w:pos="1418"/>
        </w:tabs>
        <w:spacing w:line="360" w:lineRule="auto"/>
        <w:jc w:val="both"/>
      </w:pPr>
      <w:r>
        <w:t>Одновременно должны соблюдаться ограничения по контактному давлению, установленному ГОСТ Р 60.1.2.3-2021/ISO/TS 15066:2016, с применением соответствующего возрастного коэффициента. При малой площади контакта, наличии жестких выступов, ребер, острых кромок или точечного контакта определяющим показателем является контактное давление.</w:t>
      </w:r>
    </w:p>
    <w:p w14:paraId="26870E0B" w14:textId="77777777" w:rsidR="00EA0732" w:rsidRDefault="00EA0732" w:rsidP="00EA0732">
      <w:pPr>
        <w:pStyle w:val="affc"/>
        <w:tabs>
          <w:tab w:val="left" w:pos="1418"/>
        </w:tabs>
        <w:spacing w:line="360" w:lineRule="auto"/>
        <w:jc w:val="both"/>
      </w:pPr>
      <w:r>
        <w:t>е) Максимальная скорость движения доступных для пользователя подвижных элементов образовательного робота в зоне возможного контакта с кистями и пальцами рук должна устанавливаться расчетом или испытаниями таким образом, чтобы при возможном контакте соблюдались предельно допустимые значения силы, давления и передаваемой энергии по ГОСТ Р 60.1.2.3-2021 / ISO/TS 15066:2016 с применением возрастных коэффициентов, указанных в подпункте д).</w:t>
      </w:r>
    </w:p>
    <w:p w14:paraId="7D660784" w14:textId="77777777" w:rsidR="00EA0732" w:rsidRDefault="00EA0732" w:rsidP="00EA0732">
      <w:pPr>
        <w:pStyle w:val="affc"/>
        <w:tabs>
          <w:tab w:val="left" w:pos="1418"/>
        </w:tabs>
        <w:spacing w:line="360" w:lineRule="auto"/>
        <w:jc w:val="both"/>
      </w:pPr>
      <w:r>
        <w:t>При отсутствии расчетного или экспериментального обоснования максимальная линейная скорость движения доступных подвижных элементов не должна превышать:</w:t>
      </w:r>
    </w:p>
    <w:p w14:paraId="5273D3FD" w14:textId="77777777" w:rsidR="00EA0732" w:rsidRDefault="00EA0732" w:rsidP="00EA0732">
      <w:pPr>
        <w:pStyle w:val="affc"/>
        <w:tabs>
          <w:tab w:val="left" w:pos="1418"/>
        </w:tabs>
        <w:spacing w:line="360" w:lineRule="auto"/>
        <w:jc w:val="both"/>
      </w:pPr>
      <w:r>
        <w:t>1,0 м/с — для пользователей в возрасте до 6 лет;</w:t>
      </w:r>
    </w:p>
    <w:p w14:paraId="40986B6C" w14:textId="77777777" w:rsidR="00EA0732" w:rsidRDefault="00EA0732" w:rsidP="00EA0732">
      <w:pPr>
        <w:pStyle w:val="affc"/>
        <w:tabs>
          <w:tab w:val="left" w:pos="1418"/>
        </w:tabs>
        <w:spacing w:line="360" w:lineRule="auto"/>
        <w:jc w:val="both"/>
      </w:pPr>
      <w:r>
        <w:t>1,5 м/с — для пользователей в возрасте от 6 до 12 лет;</w:t>
      </w:r>
    </w:p>
    <w:p w14:paraId="325DF842" w14:textId="77777777" w:rsidR="00EA0732" w:rsidRDefault="00EA0732" w:rsidP="00EA0732">
      <w:pPr>
        <w:pStyle w:val="affc"/>
        <w:tabs>
          <w:tab w:val="left" w:pos="1418"/>
        </w:tabs>
        <w:spacing w:line="360" w:lineRule="auto"/>
        <w:jc w:val="both"/>
      </w:pPr>
      <w:r>
        <w:t>2,0 м/с — для пользователей в возрасте старше 12 лет.</w:t>
      </w:r>
    </w:p>
    <w:p w14:paraId="467C232D" w14:textId="3B079DA3" w:rsidR="00EA0732" w:rsidRDefault="00EA0732" w:rsidP="00EA0732">
      <w:pPr>
        <w:pStyle w:val="affc"/>
        <w:tabs>
          <w:tab w:val="left" w:pos="1418"/>
        </w:tabs>
        <w:spacing w:line="360" w:lineRule="auto"/>
        <w:jc w:val="both"/>
      </w:pPr>
      <w:r>
        <w:t xml:space="preserve">Допускается применение более высоких скоростей движения, если изготовителем расчетом и/или испытаниями подтверждено, что при нормальной эксплуатации и разумно предсказуемом неправильном использовании изделия не </w:t>
      </w:r>
      <w:r>
        <w:lastRenderedPageBreak/>
        <w:t>превышаются предельно допустимые значения силы, давления и передаваемой энергии, определенные по ГОСТ Р 60.1.2.3-2021/ISO/TS 15066:2016 с применением возрастных коэффициентов.</w:t>
      </w:r>
    </w:p>
    <w:p w14:paraId="787A85F2" w14:textId="77777777" w:rsidR="00817E46" w:rsidRDefault="00EA0732" w:rsidP="0058051F">
      <w:pPr>
        <w:pStyle w:val="affc"/>
        <w:tabs>
          <w:tab w:val="left" w:pos="1418"/>
        </w:tabs>
        <w:spacing w:line="360" w:lineRule="auto"/>
        <w:jc w:val="both"/>
      </w:pPr>
      <w:r>
        <w:t>Для образовательного робота, предназначенного для нескольких возрастных категорий пользователей, применяют возрастной коэффициент, соответствующий младшей заявленной возрастной группе пользователей.</w:t>
      </w:r>
    </w:p>
    <w:p w14:paraId="758AEDB1" w14:textId="787E3448" w:rsidR="00E670BC" w:rsidRPr="0072665E" w:rsidRDefault="00DF6616" w:rsidP="00817E46">
      <w:pPr>
        <w:pStyle w:val="affc"/>
        <w:tabs>
          <w:tab w:val="left" w:pos="1418"/>
        </w:tabs>
        <w:spacing w:line="360" w:lineRule="auto"/>
        <w:ind w:left="709" w:firstLine="11"/>
        <w:jc w:val="both"/>
      </w:pPr>
      <w:r>
        <w:t xml:space="preserve">                                                                                                                                                                                       </w:t>
      </w:r>
      <w:r w:rsidR="00BB7AC5">
        <w:t xml:space="preserve">             </w:t>
      </w:r>
      <w:r w:rsidR="00E670BC" w:rsidRPr="0072665E">
        <w:t>6.3 Механическая прочность</w:t>
      </w:r>
    </w:p>
    <w:p w14:paraId="6DCDA220" w14:textId="77777777" w:rsidR="00E670BC" w:rsidRPr="0072665E" w:rsidRDefault="00E670BC" w:rsidP="00E670BC">
      <w:pPr>
        <w:pStyle w:val="affc"/>
        <w:tabs>
          <w:tab w:val="left" w:pos="1418"/>
        </w:tabs>
        <w:spacing w:line="360" w:lineRule="auto"/>
        <w:jc w:val="both"/>
      </w:pPr>
      <w:r w:rsidRPr="0072665E">
        <w:t>В слабых местах корпуса робота, таких как негерметичные батарейные отсеки с жидкостью, корпуса специальных аккумуляторных батарей и корпуса подвижных элементов, потенциально представляющих опасность, после шести ударов с энергией 0,7 Дж по каждому месту корпус не должен подвергаться необратимой деформации, при этом должны выполняться следующие требования:</w:t>
      </w:r>
    </w:p>
    <w:p w14:paraId="04D1852A" w14:textId="77777777" w:rsidR="00E670BC" w:rsidRPr="0072665E" w:rsidRDefault="00E670BC" w:rsidP="00E670BC">
      <w:pPr>
        <w:pStyle w:val="affc"/>
        <w:tabs>
          <w:tab w:val="left" w:pos="1418"/>
        </w:tabs>
        <w:spacing w:line="360" w:lineRule="auto"/>
        <w:jc w:val="both"/>
      </w:pPr>
      <w:r w:rsidRPr="0072665E">
        <w:t>a) защитные кожухи светильников или прозрачные корпуса из стеклянного материала после ударного испытания не должны иметь видимых трещин или разрушений; микротрещины, не различимые невооружённым глазом, допускаются;</w:t>
      </w:r>
    </w:p>
    <w:p w14:paraId="74EE4025" w14:textId="791FA66D" w:rsidR="00E670BC" w:rsidRPr="0072665E" w:rsidRDefault="0072665E" w:rsidP="00E670BC">
      <w:pPr>
        <w:pStyle w:val="affc"/>
        <w:tabs>
          <w:tab w:val="left" w:pos="1418"/>
        </w:tabs>
        <w:spacing w:line="360" w:lineRule="auto"/>
        <w:jc w:val="both"/>
      </w:pPr>
      <w:r w:rsidRPr="0072665E">
        <w:t>б</w:t>
      </w:r>
      <w:r w:rsidR="00E670BC" w:rsidRPr="0072665E">
        <w:t>) небольшие вмятины, вызванные повреждением поверхностного покрытия, допускаются при условии, что они не уменьшают расстояния утечки и электрические зазоры</w:t>
      </w:r>
      <w:r w:rsidR="00780F0C" w:rsidRPr="0072665E">
        <w:t xml:space="preserve"> ниже требований пункта </w:t>
      </w:r>
      <w:r w:rsidR="004833B0" w:rsidRPr="0072665E">
        <w:t>7</w:t>
      </w:r>
      <w:r w:rsidR="00780F0C" w:rsidRPr="0072665E">
        <w:t xml:space="preserve">.2.2, </w:t>
      </w:r>
      <w:r w:rsidR="00E670BC" w:rsidRPr="0072665E">
        <w:t>а образовавшиеся мелкие фрагменты не влияют на защиту токоведущих частей и влагозащиту.</w:t>
      </w:r>
    </w:p>
    <w:p w14:paraId="731FCBDE" w14:textId="77777777" w:rsidR="00E670BC" w:rsidRPr="0072665E" w:rsidRDefault="00E670BC" w:rsidP="00E670BC">
      <w:pPr>
        <w:pStyle w:val="affc"/>
        <w:tabs>
          <w:tab w:val="left" w:pos="1418"/>
        </w:tabs>
        <w:spacing w:line="360" w:lineRule="auto"/>
        <w:jc w:val="both"/>
      </w:pPr>
      <w:r w:rsidRPr="0072665E">
        <w:t>6.4 Защита открытых частей</w:t>
      </w:r>
    </w:p>
    <w:p w14:paraId="25DCEA61" w14:textId="77777777" w:rsidR="00E670BC" w:rsidRPr="0072665E" w:rsidRDefault="00E670BC" w:rsidP="00E670BC">
      <w:pPr>
        <w:pStyle w:val="affc"/>
        <w:tabs>
          <w:tab w:val="left" w:pos="1418"/>
        </w:tabs>
        <w:spacing w:line="360" w:lineRule="auto"/>
        <w:jc w:val="both"/>
      </w:pPr>
      <w:r w:rsidRPr="0072665E">
        <w:t>6.4.1 Открытые конструктивные элементы</w:t>
      </w:r>
    </w:p>
    <w:p w14:paraId="27183FEA" w14:textId="77777777" w:rsidR="00E670BC" w:rsidRPr="0072665E" w:rsidRDefault="00E670BC" w:rsidP="00E670BC">
      <w:pPr>
        <w:pStyle w:val="affc"/>
        <w:tabs>
          <w:tab w:val="left" w:pos="1418"/>
        </w:tabs>
        <w:spacing w:line="360" w:lineRule="auto"/>
        <w:jc w:val="both"/>
      </w:pPr>
      <w:r w:rsidRPr="0072665E">
        <w:t>Открытые конструктивные элементы образовательного робота должны соответствовать следующим требованиям:</w:t>
      </w:r>
    </w:p>
    <w:p w14:paraId="6858C215" w14:textId="77777777" w:rsidR="00E670BC" w:rsidRPr="0072665E" w:rsidRDefault="00E670BC" w:rsidP="00E670BC">
      <w:pPr>
        <w:pStyle w:val="affc"/>
        <w:tabs>
          <w:tab w:val="left" w:pos="1418"/>
        </w:tabs>
        <w:spacing w:line="360" w:lineRule="auto"/>
        <w:jc w:val="both"/>
      </w:pPr>
      <w:r w:rsidRPr="0072665E">
        <w:t>a) в доступных для касания местах не должно быть острых кромок и острых наконечников, способных вызвать вред, включая, но не ограничиваясь, металлическими, стеклянными и пластиковыми кромками и наконечниками;</w:t>
      </w:r>
    </w:p>
    <w:p w14:paraId="301A83CF" w14:textId="1F437388" w:rsidR="00341DBB" w:rsidRPr="0072665E" w:rsidRDefault="0072665E" w:rsidP="00E670BC">
      <w:pPr>
        <w:pStyle w:val="affc"/>
        <w:tabs>
          <w:tab w:val="left" w:pos="1418"/>
        </w:tabs>
        <w:spacing w:line="360" w:lineRule="auto"/>
        <w:jc w:val="both"/>
      </w:pPr>
      <w:r w:rsidRPr="0072665E">
        <w:t>б</w:t>
      </w:r>
      <w:r w:rsidR="00E670BC" w:rsidRPr="0072665E">
        <w:t xml:space="preserve">) острые кромки и острые наконечники, наличие которых обусловлено функциональными требованиями, должны соответствовать требованиям </w:t>
      </w:r>
      <w:r w:rsidR="00CD58AB" w:rsidRPr="0072665E">
        <w:rPr>
          <w:bCs/>
        </w:rPr>
        <w:t>ГОСТ Р 60.0.2.1.</w:t>
      </w:r>
    </w:p>
    <w:p w14:paraId="043F706C" w14:textId="77777777" w:rsidR="00E670BC" w:rsidRPr="0072665E" w:rsidRDefault="00E670BC" w:rsidP="00E670BC">
      <w:pPr>
        <w:pStyle w:val="affc"/>
        <w:tabs>
          <w:tab w:val="left" w:pos="1418"/>
        </w:tabs>
        <w:spacing w:line="360" w:lineRule="auto"/>
        <w:jc w:val="both"/>
      </w:pPr>
      <w:r w:rsidRPr="0072665E">
        <w:t>6.4.2 Кабели</w:t>
      </w:r>
    </w:p>
    <w:p w14:paraId="10C89902" w14:textId="77777777" w:rsidR="00E670BC" w:rsidRPr="0072665E" w:rsidRDefault="00E670BC" w:rsidP="00E670BC">
      <w:pPr>
        <w:pStyle w:val="affc"/>
        <w:tabs>
          <w:tab w:val="left" w:pos="1418"/>
        </w:tabs>
        <w:spacing w:line="360" w:lineRule="auto"/>
        <w:jc w:val="both"/>
      </w:pPr>
      <w:r w:rsidRPr="0072665E">
        <w:t>Кабели образовательного робота должны соответствовать следующим требованиям:</w:t>
      </w:r>
    </w:p>
    <w:p w14:paraId="7AA296EC" w14:textId="77777777" w:rsidR="00E670BC" w:rsidRPr="0072665E" w:rsidRDefault="00E670BC" w:rsidP="00E670BC">
      <w:pPr>
        <w:pStyle w:val="affc"/>
        <w:tabs>
          <w:tab w:val="left" w:pos="1418"/>
        </w:tabs>
        <w:spacing w:line="360" w:lineRule="auto"/>
        <w:jc w:val="both"/>
      </w:pPr>
      <w:r w:rsidRPr="0072665E">
        <w:lastRenderedPageBreak/>
        <w:t>a) кабели должны быть гладкими и не иметь острых кромок или наконечников;</w:t>
      </w:r>
    </w:p>
    <w:p w14:paraId="4A84DA96" w14:textId="06E43DCD" w:rsidR="00E670BC" w:rsidRPr="0072665E" w:rsidRDefault="0072665E" w:rsidP="00E670BC">
      <w:pPr>
        <w:pStyle w:val="affc"/>
        <w:tabs>
          <w:tab w:val="left" w:pos="1418"/>
        </w:tabs>
        <w:spacing w:line="360" w:lineRule="auto"/>
        <w:jc w:val="both"/>
      </w:pPr>
      <w:r w:rsidRPr="0072665E">
        <w:t>б</w:t>
      </w:r>
      <w:r w:rsidR="00E670BC" w:rsidRPr="0072665E">
        <w:t>) кабели должны иметь защитный слой, предотвращающий их контакт с заусенцами, радиаторами или аналогичными кромками, способными повредить изоляцию;</w:t>
      </w:r>
    </w:p>
    <w:p w14:paraId="65C29A43" w14:textId="56C5DA97" w:rsidR="00E670BC" w:rsidRPr="0072665E" w:rsidRDefault="0072665E" w:rsidP="00E670BC">
      <w:pPr>
        <w:pStyle w:val="affc"/>
        <w:tabs>
          <w:tab w:val="left" w:pos="1418"/>
        </w:tabs>
        <w:spacing w:line="360" w:lineRule="auto"/>
        <w:jc w:val="both"/>
      </w:pPr>
      <w:r w:rsidRPr="0072665E">
        <w:t>в</w:t>
      </w:r>
      <w:r w:rsidR="00E670BC" w:rsidRPr="0072665E">
        <w:t>) поверхности металлических отверстий, через которые проходят кабели, должны быть гладкими либо оснащены втулками;</w:t>
      </w:r>
    </w:p>
    <w:p w14:paraId="75A4DA26" w14:textId="151D7294" w:rsidR="00E670BC" w:rsidRPr="0072665E" w:rsidRDefault="0072665E" w:rsidP="00E670BC">
      <w:pPr>
        <w:pStyle w:val="affc"/>
        <w:tabs>
          <w:tab w:val="left" w:pos="1418"/>
        </w:tabs>
        <w:spacing w:line="360" w:lineRule="auto"/>
        <w:jc w:val="both"/>
      </w:pPr>
      <w:r w:rsidRPr="0072665E">
        <w:t>г</w:t>
      </w:r>
      <w:r w:rsidR="00E670BC" w:rsidRPr="0072665E">
        <w:t>) конструкция и прокладка кабелей должны эффективно предотвращать их контакт с подвижными частями;</w:t>
      </w:r>
    </w:p>
    <w:p w14:paraId="5051CD87" w14:textId="069536FD" w:rsidR="00E670BC" w:rsidRPr="0072665E" w:rsidRDefault="0072665E" w:rsidP="00E670BC">
      <w:pPr>
        <w:pStyle w:val="affc"/>
        <w:tabs>
          <w:tab w:val="left" w:pos="1418"/>
        </w:tabs>
        <w:spacing w:line="360" w:lineRule="auto"/>
        <w:jc w:val="both"/>
      </w:pPr>
      <w:r w:rsidRPr="0072665E">
        <w:t>д</w:t>
      </w:r>
      <w:r w:rsidR="00E670BC" w:rsidRPr="0072665E">
        <w:t>) если в процессе работы образовательного робота кабель имеет относительное перемещение по отношению к какому-либо элементу робота, такой кабель должен иметь дополнительную изоляционную защитную оболочку или защиту в виде кабельной цепи.</w:t>
      </w:r>
    </w:p>
    <w:p w14:paraId="6D469945" w14:textId="77777777" w:rsidR="00E670BC" w:rsidRPr="0072665E" w:rsidRDefault="00E670BC" w:rsidP="00E670BC">
      <w:pPr>
        <w:pStyle w:val="affc"/>
        <w:tabs>
          <w:tab w:val="left" w:pos="1418"/>
        </w:tabs>
        <w:spacing w:line="360" w:lineRule="auto"/>
        <w:jc w:val="both"/>
      </w:pPr>
      <w:r w:rsidRPr="0072665E">
        <w:t>6.4.3 Открытая проводка и нагревательные элементы</w:t>
      </w:r>
    </w:p>
    <w:p w14:paraId="4872D51E" w14:textId="77777777" w:rsidR="00E670BC" w:rsidRPr="0072665E" w:rsidRDefault="00E670BC" w:rsidP="00E670BC">
      <w:pPr>
        <w:pStyle w:val="affc"/>
        <w:tabs>
          <w:tab w:val="left" w:pos="1418"/>
        </w:tabs>
        <w:spacing w:line="360" w:lineRule="auto"/>
        <w:jc w:val="both"/>
      </w:pPr>
      <w:r w:rsidRPr="0072665E">
        <w:t>Открытая проводка и нагревательные элементы робота должны быть жёстко закреплены; при нормальной эксплуатации электрические зазоры и расстояния утечки не должны быть менее 0,5 мм.</w:t>
      </w:r>
    </w:p>
    <w:p w14:paraId="7866ACD9" w14:textId="77777777" w:rsidR="00E670BC" w:rsidRPr="0072665E" w:rsidRDefault="00E670BC" w:rsidP="00E670BC">
      <w:pPr>
        <w:pStyle w:val="affc"/>
        <w:tabs>
          <w:tab w:val="left" w:pos="1418"/>
        </w:tabs>
        <w:spacing w:line="360" w:lineRule="auto"/>
        <w:jc w:val="both"/>
      </w:pPr>
      <w:r w:rsidRPr="0072665E">
        <w:t>6.4.4 Передаточные механизмы (зубчатые передачи, цепные передачи, червячные передачи и т.п.)</w:t>
      </w:r>
    </w:p>
    <w:p w14:paraId="1601EF94" w14:textId="77777777" w:rsidR="00E670BC" w:rsidRPr="0072665E" w:rsidRDefault="00E670BC" w:rsidP="00E670BC">
      <w:pPr>
        <w:pStyle w:val="affc"/>
        <w:tabs>
          <w:tab w:val="left" w:pos="1418"/>
        </w:tabs>
        <w:spacing w:line="360" w:lineRule="auto"/>
        <w:jc w:val="both"/>
      </w:pPr>
      <w:r w:rsidRPr="0072665E">
        <w:t>Передаточные механизмы образовательного робота должны соответствовать следующим требованиям:</w:t>
      </w:r>
    </w:p>
    <w:p w14:paraId="1F7DEBE6" w14:textId="77777777" w:rsidR="001D1706" w:rsidRDefault="001D1706" w:rsidP="001D1706">
      <w:pPr>
        <w:pStyle w:val="affc"/>
        <w:tabs>
          <w:tab w:val="left" w:pos="1418"/>
        </w:tabs>
        <w:spacing w:line="360" w:lineRule="auto"/>
        <w:jc w:val="both"/>
      </w:pPr>
      <w:r>
        <w:t>а) доступные пользователю зубчатые, цепные, ременные, червячные и иные передаточные механизмы не должны создавать опасности защемления, зажатия, втягивания, сдавливания или травмирования пальцев, кистей рук, волос, одежды пользователя при нормальной эксплуатации и разумно предсказуемом неправильном использовании;</w:t>
      </w:r>
    </w:p>
    <w:p w14:paraId="3CCF93C6" w14:textId="77777777" w:rsidR="001D1706" w:rsidRDefault="001D1706" w:rsidP="001D1706">
      <w:pPr>
        <w:pStyle w:val="affc"/>
        <w:tabs>
          <w:tab w:val="left" w:pos="1418"/>
        </w:tabs>
        <w:spacing w:line="360" w:lineRule="auto"/>
        <w:jc w:val="both"/>
      </w:pPr>
      <w:r>
        <w:t>б) передаточные механизмы, имеющие доступные зоны зацепления, втягивания, среза или защемления, должны быть защищены кожухом, экраном, ограничителем доступа, конструктивным зазором безопасной формы либо иным техническим решением, исключающим травмирование пользователя;</w:t>
      </w:r>
    </w:p>
    <w:p w14:paraId="0264D5C5" w14:textId="77777777" w:rsidR="001D1706" w:rsidRDefault="001D1706" w:rsidP="001D1706">
      <w:pPr>
        <w:pStyle w:val="affc"/>
        <w:tabs>
          <w:tab w:val="left" w:pos="1418"/>
        </w:tabs>
        <w:spacing w:line="360" w:lineRule="auto"/>
        <w:jc w:val="both"/>
      </w:pPr>
      <w:r>
        <w:t xml:space="preserve">в) допускается выполнение передаточных механизмов открытыми, если они предназначены для демонстрации принципов работы передач и изготовителем подтверждено, что при нормальной эксплуатации и разумно предсказуемом </w:t>
      </w:r>
      <w:r>
        <w:lastRenderedPageBreak/>
        <w:t>неправильном использовании не превышаются допустимые усилия, скорости, давления контакта и энергия воздействия, установленные настоящим стандартом;</w:t>
      </w:r>
    </w:p>
    <w:p w14:paraId="71699AF0" w14:textId="77777777" w:rsidR="001D1706" w:rsidRDefault="001D1706" w:rsidP="001D1706">
      <w:pPr>
        <w:pStyle w:val="affc"/>
        <w:tabs>
          <w:tab w:val="left" w:pos="1418"/>
        </w:tabs>
        <w:spacing w:line="360" w:lineRule="auto"/>
        <w:jc w:val="both"/>
      </w:pPr>
      <w:r>
        <w:t>г) при отсутствии расчетного или экспериментального подтверждения безопасности открытые передаточные механизмы должны иметь защитный кожух, если передаваемый крутящий момент превышает:</w:t>
      </w:r>
    </w:p>
    <w:p w14:paraId="28FAAC47" w14:textId="77777777" w:rsidR="001D1706" w:rsidRDefault="001D1706" w:rsidP="001D1706">
      <w:pPr>
        <w:pStyle w:val="affc"/>
        <w:tabs>
          <w:tab w:val="left" w:pos="1418"/>
        </w:tabs>
        <w:spacing w:line="360" w:lineRule="auto"/>
        <w:jc w:val="both"/>
      </w:pPr>
      <w:r>
        <w:t>0,2 Н·м — для образовательных роботов, предназначенных для пользователей в возрасте до 6 лет;</w:t>
      </w:r>
    </w:p>
    <w:p w14:paraId="33AFF07E" w14:textId="77777777" w:rsidR="001D1706" w:rsidRDefault="001D1706" w:rsidP="001D1706">
      <w:pPr>
        <w:pStyle w:val="affc"/>
        <w:tabs>
          <w:tab w:val="left" w:pos="1418"/>
        </w:tabs>
        <w:spacing w:line="360" w:lineRule="auto"/>
        <w:jc w:val="both"/>
      </w:pPr>
      <w:r>
        <w:t>0,5 Н·м — для образовательных роботов, предназначенных для пользователей в возрасте от 6 до 12 лет;</w:t>
      </w:r>
    </w:p>
    <w:p w14:paraId="7FA9DD4C" w14:textId="77777777" w:rsidR="001D1706" w:rsidRDefault="001D1706" w:rsidP="001D1706">
      <w:pPr>
        <w:pStyle w:val="affc"/>
        <w:tabs>
          <w:tab w:val="left" w:pos="1418"/>
        </w:tabs>
        <w:spacing w:line="360" w:lineRule="auto"/>
        <w:jc w:val="both"/>
      </w:pPr>
      <w:r>
        <w:t>1,0 Н·м — для образовательных роботов, предназначенных для пользователей в возрасте старше 12 лет.</w:t>
      </w:r>
    </w:p>
    <w:p w14:paraId="329BB069" w14:textId="77777777" w:rsidR="001D1706" w:rsidRDefault="001D1706" w:rsidP="001D1706">
      <w:pPr>
        <w:pStyle w:val="affc"/>
        <w:tabs>
          <w:tab w:val="left" w:pos="1418"/>
        </w:tabs>
        <w:spacing w:line="360" w:lineRule="auto"/>
        <w:jc w:val="both"/>
      </w:pPr>
      <w:r>
        <w:t>д) для образовательного робота, предназначенного для нескольких возрастных категорий пользователей, применяют значение, соответствующее младшей заявленной возрастной группе;</w:t>
      </w:r>
    </w:p>
    <w:p w14:paraId="19CB731B" w14:textId="77777777" w:rsidR="001D1706" w:rsidRDefault="001D1706" w:rsidP="001D1706">
      <w:pPr>
        <w:pStyle w:val="affc"/>
        <w:tabs>
          <w:tab w:val="left" w:pos="1418"/>
        </w:tabs>
        <w:spacing w:line="360" w:lineRule="auto"/>
        <w:jc w:val="both"/>
      </w:pPr>
      <w:r>
        <w:t>е) защитный кожух или защитный щиток не должен снижать устойчивость, создавать острые кромки, заусенцы, опасные зазоры или иные дополнительные механические опасности.</w:t>
      </w:r>
    </w:p>
    <w:p w14:paraId="6CD52152" w14:textId="2D0B86CF" w:rsidR="001D1706" w:rsidRPr="0072665E" w:rsidRDefault="001D1706" w:rsidP="001D1706">
      <w:pPr>
        <w:pStyle w:val="affc"/>
        <w:tabs>
          <w:tab w:val="left" w:pos="1418"/>
        </w:tabs>
        <w:spacing w:line="360" w:lineRule="auto"/>
        <w:jc w:val="both"/>
      </w:pPr>
      <w:r>
        <w:t>ж) при наличии защитного кожуха он должен быть закрытым, при этом ни в одной точке поверхности кожуха не должно быть отверстий, допускающих введение испытательного стержня диаметром 3 мм.</w:t>
      </w:r>
    </w:p>
    <w:p w14:paraId="77891D4F" w14:textId="77777777" w:rsidR="00E670BC" w:rsidRPr="0072665E" w:rsidRDefault="00E670BC" w:rsidP="00E670BC">
      <w:pPr>
        <w:pStyle w:val="affc"/>
        <w:tabs>
          <w:tab w:val="left" w:pos="1418"/>
        </w:tabs>
        <w:spacing w:line="360" w:lineRule="auto"/>
        <w:jc w:val="both"/>
      </w:pPr>
      <w:r w:rsidRPr="0072665E">
        <w:t>6.5 Отверстия</w:t>
      </w:r>
    </w:p>
    <w:p w14:paraId="62366179" w14:textId="77777777" w:rsidR="00CD58AB" w:rsidRPr="0072665E" w:rsidRDefault="00E670BC" w:rsidP="00CD58AB">
      <w:pPr>
        <w:pStyle w:val="affc"/>
        <w:tabs>
          <w:tab w:val="left" w:pos="1418"/>
        </w:tabs>
        <w:spacing w:line="360" w:lineRule="auto"/>
        <w:jc w:val="both"/>
      </w:pPr>
      <w:r w:rsidRPr="0072665E">
        <w:t>Отверстия в образовательном роботе должны соответствовать требованиям</w:t>
      </w:r>
      <w:r w:rsidR="00CD58AB" w:rsidRPr="0072665E">
        <w:t xml:space="preserve"> </w:t>
      </w:r>
      <w:r w:rsidR="00A01931" w:rsidRPr="0072665E">
        <w:rPr>
          <w:bCs/>
        </w:rPr>
        <w:t>ГОСТ Р 60.2.2.1</w:t>
      </w:r>
      <w:r w:rsidR="00CD58AB" w:rsidRPr="0072665E">
        <w:rPr>
          <w:bCs/>
        </w:rPr>
        <w:t>.</w:t>
      </w:r>
    </w:p>
    <w:p w14:paraId="5B464FDF" w14:textId="77777777" w:rsidR="00E670BC" w:rsidRPr="0072665E" w:rsidRDefault="00E670BC" w:rsidP="00E670BC">
      <w:pPr>
        <w:pStyle w:val="affc"/>
        <w:tabs>
          <w:tab w:val="left" w:pos="1418"/>
        </w:tabs>
        <w:spacing w:line="360" w:lineRule="auto"/>
        <w:jc w:val="both"/>
      </w:pPr>
      <w:r w:rsidRPr="0072665E">
        <w:t>6.6 Электродвигатели</w:t>
      </w:r>
    </w:p>
    <w:p w14:paraId="337313F3" w14:textId="77777777" w:rsidR="00E670BC" w:rsidRPr="0072665E" w:rsidRDefault="00E670BC" w:rsidP="00E670BC">
      <w:pPr>
        <w:pStyle w:val="affc"/>
        <w:tabs>
          <w:tab w:val="left" w:pos="1418"/>
        </w:tabs>
        <w:spacing w:line="360" w:lineRule="auto"/>
        <w:jc w:val="both"/>
      </w:pPr>
      <w:r w:rsidRPr="0072665E">
        <w:t>Электродвигатели образовательного робота должны соответствовать следующим требованиям:</w:t>
      </w:r>
    </w:p>
    <w:p w14:paraId="60D1275E" w14:textId="77777777" w:rsidR="00E670BC" w:rsidRPr="0072665E" w:rsidRDefault="00E670BC" w:rsidP="00E670BC">
      <w:pPr>
        <w:pStyle w:val="affc"/>
        <w:tabs>
          <w:tab w:val="left" w:pos="1418"/>
        </w:tabs>
        <w:spacing w:line="360" w:lineRule="auto"/>
        <w:jc w:val="both"/>
      </w:pPr>
      <w:r w:rsidRPr="0072665E">
        <w:t>a) каждый электродвигатель должен иметь отдельный механический корпус;</w:t>
      </w:r>
    </w:p>
    <w:p w14:paraId="52E03609" w14:textId="568D5335" w:rsidR="00E670BC" w:rsidRPr="0072665E" w:rsidRDefault="0072665E" w:rsidP="00E670BC">
      <w:pPr>
        <w:pStyle w:val="affc"/>
        <w:tabs>
          <w:tab w:val="left" w:pos="1418"/>
        </w:tabs>
        <w:spacing w:line="360" w:lineRule="auto"/>
        <w:jc w:val="both"/>
      </w:pPr>
      <w:r w:rsidRPr="0072665E">
        <w:t>б</w:t>
      </w:r>
      <w:r w:rsidR="00E670BC" w:rsidRPr="0072665E">
        <w:t>) не допускается наличие деталей, способных вызвать опасность.</w:t>
      </w:r>
    </w:p>
    <w:p w14:paraId="7E85DEE4" w14:textId="77777777" w:rsidR="00E670BC" w:rsidRPr="0072665E" w:rsidRDefault="00E670BC" w:rsidP="00E670BC">
      <w:pPr>
        <w:pStyle w:val="affc"/>
        <w:tabs>
          <w:tab w:val="left" w:pos="1418"/>
        </w:tabs>
        <w:spacing w:line="360" w:lineRule="auto"/>
        <w:jc w:val="both"/>
      </w:pPr>
      <w:r w:rsidRPr="0072665E">
        <w:t>6.7 Зазоры</w:t>
      </w:r>
    </w:p>
    <w:p w14:paraId="70C4D90C" w14:textId="77777777" w:rsidR="00F26C98" w:rsidRPr="0072665E" w:rsidRDefault="00E670BC" w:rsidP="00F26C98">
      <w:pPr>
        <w:pStyle w:val="affc"/>
        <w:tabs>
          <w:tab w:val="left" w:pos="1418"/>
        </w:tabs>
        <w:spacing w:line="360" w:lineRule="auto"/>
        <w:jc w:val="both"/>
        <w:rPr>
          <w:bCs/>
        </w:rPr>
      </w:pPr>
      <w:r w:rsidRPr="0072665E">
        <w:t xml:space="preserve">Зоны зазоров образовательного робота должны иметь достаточные защитные меры и соответствовать требованиям </w:t>
      </w:r>
      <w:r w:rsidR="00CD58AB" w:rsidRPr="0072665E">
        <w:rPr>
          <w:bCs/>
        </w:rPr>
        <w:t>ГОСТ Р 60.0.2.1.</w:t>
      </w:r>
      <w:r w:rsidR="00F26C98" w:rsidRPr="0072665E">
        <w:rPr>
          <w:bCs/>
        </w:rPr>
        <w:t xml:space="preserve"> </w:t>
      </w:r>
    </w:p>
    <w:p w14:paraId="4AC783E4" w14:textId="77777777" w:rsidR="00F26C98" w:rsidRPr="0072665E" w:rsidRDefault="00F26C98" w:rsidP="00F26C98">
      <w:pPr>
        <w:pStyle w:val="affc"/>
        <w:tabs>
          <w:tab w:val="left" w:pos="1418"/>
        </w:tabs>
        <w:spacing w:line="360" w:lineRule="auto"/>
        <w:jc w:val="both"/>
        <w:rPr>
          <w:bCs/>
        </w:rPr>
      </w:pPr>
      <w:r w:rsidRPr="0072665E">
        <w:rPr>
          <w:bCs/>
        </w:rPr>
        <w:t>Ширина опасных зазоров:</w:t>
      </w:r>
    </w:p>
    <w:p w14:paraId="631B9645" w14:textId="3F289DF6" w:rsidR="00CD58AB" w:rsidRPr="0072665E" w:rsidRDefault="0072665E" w:rsidP="00F26C98">
      <w:pPr>
        <w:pStyle w:val="affc"/>
        <w:tabs>
          <w:tab w:val="left" w:pos="1418"/>
        </w:tabs>
        <w:spacing w:line="360" w:lineRule="auto"/>
        <w:jc w:val="both"/>
      </w:pPr>
      <w:r w:rsidRPr="0072665E">
        <w:rPr>
          <w:bCs/>
        </w:rPr>
        <w:t>-</w:t>
      </w:r>
      <w:r w:rsidR="00F26C98" w:rsidRPr="0072665E">
        <w:rPr>
          <w:bCs/>
        </w:rPr>
        <w:t xml:space="preserve"> менее 5 мм или более 12 мм.</w:t>
      </w:r>
    </w:p>
    <w:p w14:paraId="3460CA1B" w14:textId="77777777" w:rsidR="00E670BC" w:rsidRPr="0072665E" w:rsidRDefault="00E670BC" w:rsidP="00E670BC">
      <w:pPr>
        <w:pStyle w:val="affc"/>
        <w:tabs>
          <w:tab w:val="left" w:pos="1418"/>
        </w:tabs>
        <w:spacing w:line="360" w:lineRule="auto"/>
        <w:jc w:val="both"/>
      </w:pPr>
    </w:p>
    <w:p w14:paraId="00363D03" w14:textId="77777777" w:rsidR="002129F7" w:rsidRPr="0072665E" w:rsidRDefault="002129F7" w:rsidP="002129F7">
      <w:pPr>
        <w:pStyle w:val="affc"/>
        <w:tabs>
          <w:tab w:val="left" w:pos="1418"/>
        </w:tabs>
        <w:spacing w:line="360" w:lineRule="auto"/>
        <w:jc w:val="both"/>
        <w:rPr>
          <w:b/>
          <w:bCs/>
          <w:sz w:val="28"/>
          <w:szCs w:val="28"/>
        </w:rPr>
      </w:pPr>
      <w:r w:rsidRPr="0072665E">
        <w:rPr>
          <w:b/>
          <w:bCs/>
          <w:sz w:val="28"/>
          <w:szCs w:val="28"/>
        </w:rPr>
        <w:lastRenderedPageBreak/>
        <w:t>7 Требования электрической безопасности</w:t>
      </w:r>
    </w:p>
    <w:p w14:paraId="3BCF4F57" w14:textId="77777777" w:rsidR="006001BF" w:rsidRPr="00B60586" w:rsidRDefault="006001BF" w:rsidP="006001BF">
      <w:pPr>
        <w:pStyle w:val="affc"/>
        <w:tabs>
          <w:tab w:val="left" w:pos="1418"/>
        </w:tabs>
        <w:spacing w:line="360" w:lineRule="auto"/>
        <w:jc w:val="both"/>
        <w:rPr>
          <w:b/>
          <w:bCs/>
        </w:rPr>
      </w:pPr>
      <w:r w:rsidRPr="00B60586">
        <w:rPr>
          <w:b/>
          <w:bCs/>
        </w:rPr>
        <w:t>7.1 Безопасность источника питания</w:t>
      </w:r>
    </w:p>
    <w:p w14:paraId="1B239FBD" w14:textId="77777777" w:rsidR="006001BF" w:rsidRPr="0072665E" w:rsidRDefault="006001BF" w:rsidP="006001BF">
      <w:pPr>
        <w:pStyle w:val="affc"/>
        <w:tabs>
          <w:tab w:val="left" w:pos="1418"/>
        </w:tabs>
        <w:spacing w:line="360" w:lineRule="auto"/>
        <w:jc w:val="both"/>
      </w:pPr>
      <w:r w:rsidRPr="0072665E">
        <w:t>7.1.1 Безопасность исполнительных механизмов</w:t>
      </w:r>
    </w:p>
    <w:p w14:paraId="40B3E370" w14:textId="77777777" w:rsidR="006001BF" w:rsidRPr="0072665E" w:rsidRDefault="006001BF" w:rsidP="006001BF">
      <w:pPr>
        <w:pStyle w:val="affc"/>
        <w:tabs>
          <w:tab w:val="left" w:pos="1418"/>
        </w:tabs>
        <w:spacing w:line="360" w:lineRule="auto"/>
        <w:jc w:val="both"/>
      </w:pPr>
      <w:r w:rsidRPr="0072665E">
        <w:t>Образовательные роботы, у которых мощность основного исполнительного механизма превышает 10 Вт или выходной крутящий момент превышает 0,2 Н•м, должны быть оснащены кнопкой аварийной остановки либо органом управления, имеющим функцию аварийной остановки.</w:t>
      </w:r>
    </w:p>
    <w:p w14:paraId="502907FE" w14:textId="77777777" w:rsidR="006001BF" w:rsidRPr="0072665E" w:rsidRDefault="006001BF" w:rsidP="006001BF">
      <w:pPr>
        <w:pStyle w:val="affc"/>
        <w:tabs>
          <w:tab w:val="left" w:pos="1418"/>
        </w:tabs>
        <w:spacing w:line="360" w:lineRule="auto"/>
        <w:jc w:val="both"/>
      </w:pPr>
      <w:r w:rsidRPr="0072665E">
        <w:t>7.1.2 Безопасность аккумуляторов / аккумуляторных батарей</w:t>
      </w:r>
    </w:p>
    <w:p w14:paraId="51247FFA" w14:textId="43FA60A6" w:rsidR="006D3668" w:rsidRPr="0072665E" w:rsidRDefault="006001BF" w:rsidP="006001BF">
      <w:pPr>
        <w:pStyle w:val="affc"/>
        <w:tabs>
          <w:tab w:val="left" w:pos="1418"/>
        </w:tabs>
        <w:spacing w:line="360" w:lineRule="auto"/>
        <w:jc w:val="both"/>
      </w:pPr>
      <w:r w:rsidRPr="0072665E">
        <w:t>Аккумуляторы и аккумуляторные батареи образовательных роботов должны соответствовать требованиям</w:t>
      </w:r>
      <w:r w:rsidR="00CD58AB" w:rsidRPr="0072665E">
        <w:t xml:space="preserve"> </w:t>
      </w:r>
      <w:r w:rsidR="006D3668" w:rsidRPr="0072665E">
        <w:t xml:space="preserve">ГОСТ Р МЭК </w:t>
      </w:r>
      <w:r w:rsidR="007A153B" w:rsidRPr="0072665E">
        <w:t>62133-2</w:t>
      </w:r>
      <w:r w:rsidR="006D3668" w:rsidRPr="0072665E">
        <w:t>.</w:t>
      </w:r>
    </w:p>
    <w:p w14:paraId="004E7875" w14:textId="77777777" w:rsidR="006001BF" w:rsidRPr="0072665E" w:rsidRDefault="006001BF" w:rsidP="006001BF">
      <w:pPr>
        <w:pStyle w:val="affc"/>
        <w:tabs>
          <w:tab w:val="left" w:pos="1418"/>
        </w:tabs>
        <w:spacing w:line="360" w:lineRule="auto"/>
        <w:jc w:val="both"/>
      </w:pPr>
      <w:r w:rsidRPr="0072665E">
        <w:t>7.1.3 Безопасность адаптера питания</w:t>
      </w:r>
    </w:p>
    <w:p w14:paraId="5D6FE3CA" w14:textId="77777777" w:rsidR="00F67A7B" w:rsidRPr="0072665E" w:rsidRDefault="006001BF" w:rsidP="00F67A7B">
      <w:pPr>
        <w:pStyle w:val="affc"/>
        <w:tabs>
          <w:tab w:val="left" w:pos="1418"/>
        </w:tabs>
        <w:spacing w:line="360" w:lineRule="auto"/>
        <w:jc w:val="both"/>
      </w:pPr>
      <w:r w:rsidRPr="0072665E">
        <w:t xml:space="preserve">Адаптер питания образовательного робота должен соответствовать требованиям </w:t>
      </w:r>
      <w:r w:rsidR="00F67A7B" w:rsidRPr="0072665E">
        <w:t xml:space="preserve"> ГОСТ 30988.2.5. </w:t>
      </w:r>
    </w:p>
    <w:p w14:paraId="28829A92" w14:textId="0E7C4383" w:rsidR="006001BF" w:rsidRPr="0072665E" w:rsidRDefault="006001BF" w:rsidP="00F67A7B">
      <w:pPr>
        <w:pStyle w:val="affc"/>
        <w:tabs>
          <w:tab w:val="left" w:pos="1418"/>
        </w:tabs>
        <w:spacing w:line="360" w:lineRule="auto"/>
        <w:jc w:val="both"/>
      </w:pPr>
      <w:r w:rsidRPr="0072665E">
        <w:t>7.1.4 Безопасность вилок и розеток</w:t>
      </w:r>
    </w:p>
    <w:p w14:paraId="3570A144" w14:textId="77777777" w:rsidR="006001BF" w:rsidRPr="0072665E" w:rsidRDefault="006001BF" w:rsidP="006D3668">
      <w:pPr>
        <w:pStyle w:val="affc"/>
        <w:tabs>
          <w:tab w:val="left" w:pos="1418"/>
        </w:tabs>
        <w:spacing w:line="360" w:lineRule="auto"/>
        <w:jc w:val="both"/>
      </w:pPr>
      <w:r w:rsidRPr="0072665E">
        <w:t xml:space="preserve">Вилки и розетки внутри робота не должны быть взаимозаменяемыми с вилками и розетками, перечисленными в </w:t>
      </w:r>
      <w:r w:rsidR="006D3668" w:rsidRPr="0072665E">
        <w:t>ГОСТ 30988.1</w:t>
      </w:r>
      <w:r w:rsidRPr="0072665E">
        <w:t xml:space="preserve">, а также с соединителями и входами приборов, перечисленными в </w:t>
      </w:r>
      <w:r w:rsidR="006D3668" w:rsidRPr="0072665E">
        <w:t>ГОСТ IEC 60320-1.</w:t>
      </w:r>
    </w:p>
    <w:p w14:paraId="3CE77975" w14:textId="77777777" w:rsidR="006001BF" w:rsidRPr="0072665E" w:rsidRDefault="006001BF" w:rsidP="006001BF">
      <w:pPr>
        <w:pStyle w:val="affc"/>
        <w:tabs>
          <w:tab w:val="left" w:pos="1418"/>
        </w:tabs>
        <w:spacing w:line="360" w:lineRule="auto"/>
        <w:jc w:val="both"/>
      </w:pPr>
      <w:r w:rsidRPr="0072665E">
        <w:t>Образовательные роботы, предназначенные для использования детьми в возрасте до 12 лет, не должны использовать провода с оголёнными жилами.</w:t>
      </w:r>
    </w:p>
    <w:p w14:paraId="172B497C" w14:textId="77777777" w:rsidR="006001BF" w:rsidRPr="0072665E" w:rsidRDefault="006001BF" w:rsidP="006001BF">
      <w:pPr>
        <w:pStyle w:val="affc"/>
        <w:tabs>
          <w:tab w:val="left" w:pos="1418"/>
        </w:tabs>
        <w:spacing w:line="360" w:lineRule="auto"/>
        <w:jc w:val="both"/>
      </w:pPr>
      <w:r w:rsidRPr="0072665E">
        <w:t>7.1.5 Безопасность электрических цепей</w:t>
      </w:r>
    </w:p>
    <w:p w14:paraId="72AED490" w14:textId="77777777" w:rsidR="006001BF" w:rsidRPr="0072665E" w:rsidRDefault="006001BF" w:rsidP="006001BF">
      <w:pPr>
        <w:pStyle w:val="affc"/>
        <w:tabs>
          <w:tab w:val="left" w:pos="1418"/>
        </w:tabs>
        <w:spacing w:line="360" w:lineRule="auto"/>
        <w:jc w:val="both"/>
      </w:pPr>
      <w:r w:rsidRPr="0072665E">
        <w:t>При стабильном входном питании и достижении образовательным роботом нормальной рабочей температуры безопасность его электрических цепей должна соответствовать следующим требованиям:</w:t>
      </w:r>
    </w:p>
    <w:p w14:paraId="381D9332" w14:textId="77777777" w:rsidR="006001BF" w:rsidRPr="0072665E" w:rsidRDefault="006001BF" w:rsidP="006001BF">
      <w:pPr>
        <w:pStyle w:val="affc"/>
        <w:tabs>
          <w:tab w:val="left" w:pos="1418"/>
        </w:tabs>
        <w:spacing w:line="360" w:lineRule="auto"/>
        <w:jc w:val="both"/>
      </w:pPr>
      <w:r w:rsidRPr="0072665E">
        <w:t>a) отклонение максимального входного тока от номинального значения не должно превышать ±10 % от номинального тока;</w:t>
      </w:r>
    </w:p>
    <w:p w14:paraId="61A4BACE" w14:textId="77777777" w:rsidR="006001BF" w:rsidRPr="0072665E" w:rsidRDefault="00F26C98" w:rsidP="006001BF">
      <w:pPr>
        <w:pStyle w:val="affc"/>
        <w:tabs>
          <w:tab w:val="left" w:pos="1418"/>
        </w:tabs>
        <w:spacing w:line="360" w:lineRule="auto"/>
        <w:jc w:val="both"/>
      </w:pPr>
      <w:r w:rsidRPr="0072665E">
        <w:t>б</w:t>
      </w:r>
      <w:r w:rsidR="006001BF" w:rsidRPr="0072665E">
        <w:t>) все функции образовательного робота должны работать нормально.</w:t>
      </w:r>
    </w:p>
    <w:p w14:paraId="079F6248" w14:textId="77777777" w:rsidR="006001BF" w:rsidRPr="0072665E" w:rsidRDefault="006001BF" w:rsidP="006001BF">
      <w:pPr>
        <w:pStyle w:val="affc"/>
        <w:tabs>
          <w:tab w:val="left" w:pos="1418"/>
        </w:tabs>
        <w:spacing w:line="360" w:lineRule="auto"/>
        <w:jc w:val="both"/>
      </w:pPr>
      <w:r w:rsidRPr="0072665E">
        <w:t>7.1.6 Безопасность эксплуатации</w:t>
      </w:r>
    </w:p>
    <w:p w14:paraId="088A17C9" w14:textId="77777777" w:rsidR="006001BF" w:rsidRPr="0072665E" w:rsidRDefault="006001BF" w:rsidP="006001BF">
      <w:pPr>
        <w:pStyle w:val="affc"/>
        <w:tabs>
          <w:tab w:val="left" w:pos="1418"/>
        </w:tabs>
        <w:spacing w:line="360" w:lineRule="auto"/>
        <w:jc w:val="both"/>
      </w:pPr>
      <w:r w:rsidRPr="0072665E">
        <w:t>Безопасность эксплуатации образовательных роботов должна соответствовать следующим требованиям:</w:t>
      </w:r>
    </w:p>
    <w:p w14:paraId="34BF3344" w14:textId="77777777" w:rsidR="006001BF" w:rsidRPr="0072665E" w:rsidRDefault="006001BF" w:rsidP="006001BF">
      <w:pPr>
        <w:pStyle w:val="affc"/>
        <w:tabs>
          <w:tab w:val="left" w:pos="1418"/>
        </w:tabs>
        <w:spacing w:line="360" w:lineRule="auto"/>
        <w:jc w:val="both"/>
      </w:pPr>
      <w:r w:rsidRPr="0072665E">
        <w:t>a) если не указано иное, на поверхности робота, аккумуляторной батареи и адаптера питания должны быть размещены чёткие предупреждающие знаки о запрете использования в воде;</w:t>
      </w:r>
    </w:p>
    <w:p w14:paraId="261E88DA" w14:textId="77777777" w:rsidR="006001BF" w:rsidRPr="0072665E" w:rsidRDefault="00F26C98" w:rsidP="006001BF">
      <w:pPr>
        <w:pStyle w:val="affc"/>
        <w:tabs>
          <w:tab w:val="left" w:pos="1418"/>
        </w:tabs>
        <w:spacing w:line="360" w:lineRule="auto"/>
        <w:jc w:val="both"/>
      </w:pPr>
      <w:r w:rsidRPr="0072665E">
        <w:t>б</w:t>
      </w:r>
      <w:r w:rsidR="006001BF" w:rsidRPr="0072665E">
        <w:t xml:space="preserve">) для образовательных роботов, предназначенных для использования детьми в возрасте до 6 лет, аккумуляторная батарея должна устанавливаться и </w:t>
      </w:r>
      <w:r w:rsidR="006001BF" w:rsidRPr="0072665E">
        <w:lastRenderedPageBreak/>
        <w:t>сниматься только с применением инструмента, за исключением случаев, когда крышка батарейного отсека или специального аккумуляторного блока не может быть открыта детьми младше 6 лет;</w:t>
      </w:r>
    </w:p>
    <w:p w14:paraId="7C74E22B" w14:textId="77777777" w:rsidR="006001BF" w:rsidRPr="0072665E" w:rsidRDefault="00F26C98" w:rsidP="006001BF">
      <w:pPr>
        <w:pStyle w:val="affc"/>
        <w:tabs>
          <w:tab w:val="left" w:pos="1418"/>
        </w:tabs>
        <w:spacing w:line="360" w:lineRule="auto"/>
        <w:jc w:val="both"/>
      </w:pPr>
      <w:r w:rsidRPr="0072665E">
        <w:t>в</w:t>
      </w:r>
      <w:r w:rsidR="006001BF" w:rsidRPr="0072665E">
        <w:t>) для образовательных роботов, предназначенных для использования детьми в возрасте до 12 лет, в руководстве по эксплуатации должно быть размещено чёткое предупреждение о необходимости использования под руководством и в сопровождении учителя или родителей;</w:t>
      </w:r>
    </w:p>
    <w:p w14:paraId="2B1576B2" w14:textId="77777777" w:rsidR="006001BF" w:rsidRPr="0072665E" w:rsidRDefault="00F26C98" w:rsidP="006001BF">
      <w:pPr>
        <w:pStyle w:val="affc"/>
        <w:tabs>
          <w:tab w:val="left" w:pos="1418"/>
        </w:tabs>
        <w:spacing w:line="360" w:lineRule="auto"/>
        <w:jc w:val="both"/>
      </w:pPr>
      <w:r w:rsidRPr="0072665E">
        <w:t>г</w:t>
      </w:r>
      <w:r w:rsidR="006001BF" w:rsidRPr="0072665E">
        <w:t>) напряжение образовательных роботов, предназначенных для использования детьми в возрасте до 12 лет, не должно превышать 24 В.</w:t>
      </w:r>
    </w:p>
    <w:p w14:paraId="717753DE" w14:textId="77777777" w:rsidR="006001BF" w:rsidRPr="00B60586" w:rsidRDefault="006001BF" w:rsidP="006001BF">
      <w:pPr>
        <w:pStyle w:val="affc"/>
        <w:tabs>
          <w:tab w:val="left" w:pos="1418"/>
        </w:tabs>
        <w:spacing w:line="360" w:lineRule="auto"/>
        <w:jc w:val="both"/>
        <w:rPr>
          <w:b/>
          <w:bCs/>
        </w:rPr>
      </w:pPr>
      <w:r w:rsidRPr="00B60586">
        <w:rPr>
          <w:b/>
          <w:bCs/>
        </w:rPr>
        <w:t>7.2 Электрическая изоляция и защита от статического электричества</w:t>
      </w:r>
    </w:p>
    <w:p w14:paraId="6CB05F26" w14:textId="77777777" w:rsidR="00C27CEF" w:rsidRDefault="00C27CEF" w:rsidP="00C27CEF">
      <w:pPr>
        <w:pStyle w:val="affc"/>
        <w:tabs>
          <w:tab w:val="left" w:pos="1418"/>
        </w:tabs>
        <w:spacing w:line="360" w:lineRule="auto"/>
        <w:jc w:val="both"/>
      </w:pPr>
      <w:r>
        <w:t>7.2.1 Сопротивление изоляции</w:t>
      </w:r>
    </w:p>
    <w:p w14:paraId="453F2FFD" w14:textId="77777777" w:rsidR="00C27CEF" w:rsidRDefault="00C27CEF" w:rsidP="00C27CEF">
      <w:pPr>
        <w:pStyle w:val="affc"/>
        <w:tabs>
          <w:tab w:val="left" w:pos="1418"/>
        </w:tabs>
        <w:spacing w:line="360" w:lineRule="auto"/>
        <w:jc w:val="both"/>
      </w:pPr>
      <w:r>
        <w:t>Изоляция между токоведущими частями образовательного робота и доступными пользователю проводящими частями корпуса, рамы, крепежными элементами и иными металлическими деталями, которые не предназначены для нахождения под напряжением, должна обеспечивать защиту пользователя от поражения электрическим током при нормальной эксплуатации и разумно предсказуемом неправильном использовании.</w:t>
      </w:r>
    </w:p>
    <w:p w14:paraId="2420C811" w14:textId="77777777" w:rsidR="00C27CEF" w:rsidRDefault="00C27CEF" w:rsidP="00C27CEF">
      <w:pPr>
        <w:pStyle w:val="affc"/>
        <w:tabs>
          <w:tab w:val="left" w:pos="1418"/>
        </w:tabs>
        <w:spacing w:line="360" w:lineRule="auto"/>
        <w:jc w:val="both"/>
      </w:pPr>
      <w:r>
        <w:t>Испытание сопротивления изоляции испытательным напряжением 500 В постоянного тока в течение 1 мин проводят для образовательных роботов, имеющих доступные проводящие части корпуса или конструкции, при наличии хотя бы одного из следующих условий:</w:t>
      </w:r>
    </w:p>
    <w:p w14:paraId="18A7EEC6" w14:textId="25E5291F" w:rsidR="00C27CEF" w:rsidRDefault="00C27CEF" w:rsidP="00C27CEF">
      <w:pPr>
        <w:pStyle w:val="affc"/>
        <w:tabs>
          <w:tab w:val="left" w:pos="1418"/>
        </w:tabs>
        <w:spacing w:line="360" w:lineRule="auto"/>
        <w:jc w:val="both"/>
      </w:pPr>
      <w:r>
        <w:t>-номинальная потребляемая мощность изделия превышает 60 Вт;</w:t>
      </w:r>
    </w:p>
    <w:p w14:paraId="7D7FD70D" w14:textId="636760CD" w:rsidR="00C27CEF" w:rsidRDefault="00C27CEF" w:rsidP="00C27CEF">
      <w:pPr>
        <w:pStyle w:val="affc"/>
        <w:tabs>
          <w:tab w:val="left" w:pos="1418"/>
        </w:tabs>
        <w:spacing w:line="360" w:lineRule="auto"/>
        <w:jc w:val="both"/>
      </w:pPr>
      <w:r>
        <w:t>-суммарная номинальная мощность исполнительных механизмов превышает 60 Вт;</w:t>
      </w:r>
    </w:p>
    <w:p w14:paraId="2C6A059C" w14:textId="0FF990D0" w:rsidR="00C27CEF" w:rsidRDefault="00C27CEF" w:rsidP="00C27CEF">
      <w:pPr>
        <w:pStyle w:val="affc"/>
        <w:tabs>
          <w:tab w:val="left" w:pos="1418"/>
        </w:tabs>
        <w:spacing w:line="360" w:lineRule="auto"/>
        <w:jc w:val="both"/>
      </w:pPr>
      <w:r>
        <w:t>-номинальная мощность одного исполнительного механизма превышает 30 Вт;</w:t>
      </w:r>
    </w:p>
    <w:p w14:paraId="7A65FD1F" w14:textId="74352419" w:rsidR="00C27CEF" w:rsidRDefault="00C27CEF" w:rsidP="00C27CEF">
      <w:pPr>
        <w:pStyle w:val="affc"/>
        <w:tabs>
          <w:tab w:val="left" w:pos="1418"/>
        </w:tabs>
        <w:spacing w:line="360" w:lineRule="auto"/>
        <w:jc w:val="both"/>
      </w:pPr>
      <w:r>
        <w:t>-номинальное напряжение цепей питания образовательного робота превышает 24 В постоянного тока или 12 В переменного тока;</w:t>
      </w:r>
    </w:p>
    <w:p w14:paraId="35AC8B18" w14:textId="35B6B730" w:rsidR="00C27CEF" w:rsidRDefault="00C27CEF" w:rsidP="00C27CEF">
      <w:pPr>
        <w:pStyle w:val="affc"/>
        <w:tabs>
          <w:tab w:val="left" w:pos="1418"/>
        </w:tabs>
        <w:spacing w:line="360" w:lineRule="auto"/>
        <w:jc w:val="both"/>
      </w:pPr>
      <w:r>
        <w:t>-образовательный робот имеет встроенное зарядное устройство, встроенный сетевой блок питания или иные цепи, подключаемые непосредственно к сети электропитания;</w:t>
      </w:r>
    </w:p>
    <w:p w14:paraId="3760E2DF" w14:textId="3D9E79B0" w:rsidR="00C27CEF" w:rsidRDefault="00C27CEF" w:rsidP="00C27CEF">
      <w:pPr>
        <w:pStyle w:val="affc"/>
        <w:tabs>
          <w:tab w:val="left" w:pos="1418"/>
        </w:tabs>
        <w:spacing w:line="360" w:lineRule="auto"/>
        <w:jc w:val="both"/>
      </w:pPr>
      <w:r>
        <w:t xml:space="preserve">-образовательный робот имеет аккумуляторную батарею, силовые исполнительные механизмы или внешние источники питания, отказ изоляции </w:t>
      </w:r>
      <w:r>
        <w:lastRenderedPageBreak/>
        <w:t>которых может привести к появлению опасного напряжения на доступных проводящих частях.</w:t>
      </w:r>
    </w:p>
    <w:p w14:paraId="1AEC65F9" w14:textId="77777777" w:rsidR="00C27CEF" w:rsidRDefault="00C27CEF" w:rsidP="00C27CEF">
      <w:pPr>
        <w:pStyle w:val="affc"/>
        <w:tabs>
          <w:tab w:val="left" w:pos="1418"/>
        </w:tabs>
        <w:spacing w:line="360" w:lineRule="auto"/>
        <w:jc w:val="both"/>
      </w:pPr>
      <w:r>
        <w:t>После выдерживания испытательного напряжения 500 В постоянного тока в течение 1 мин сопротивление изоляции между токоведущими частями и доступными проводящими частями должно быть не менее 0,5 МОм.</w:t>
      </w:r>
    </w:p>
    <w:p w14:paraId="38AF8F24" w14:textId="7A10B694" w:rsidR="00C27CEF" w:rsidRPr="0072665E" w:rsidRDefault="00C27CEF" w:rsidP="00C27CEF">
      <w:pPr>
        <w:pStyle w:val="affc"/>
        <w:tabs>
          <w:tab w:val="left" w:pos="1418"/>
        </w:tabs>
        <w:spacing w:line="360" w:lineRule="auto"/>
        <w:jc w:val="both"/>
      </w:pPr>
      <w:r>
        <w:t>Для маломощных образовательных роботов с питанием не более 12 В постоянного тока и потребляемой мощностью не более 15 Вт допускается подтверждать безопасность изоляции визуальным осмотром, проверкой конструкции, проверкой отсутствия повреждений проводов, креплений, печатных плат и отсутствия контакта токоведущих частей с доступными проводящими частями.</w:t>
      </w:r>
    </w:p>
    <w:p w14:paraId="5A2C6D1B" w14:textId="77777777" w:rsidR="006001BF" w:rsidRPr="0072665E" w:rsidRDefault="006001BF" w:rsidP="006001BF">
      <w:pPr>
        <w:pStyle w:val="affc"/>
        <w:tabs>
          <w:tab w:val="left" w:pos="1418"/>
        </w:tabs>
        <w:spacing w:line="360" w:lineRule="auto"/>
        <w:jc w:val="both"/>
      </w:pPr>
      <w:r w:rsidRPr="0072665E">
        <w:t>7.2.2 Изоляционные расстояния</w:t>
      </w:r>
    </w:p>
    <w:p w14:paraId="75627F3E" w14:textId="77777777" w:rsidR="00F67A7B" w:rsidRPr="0072665E" w:rsidRDefault="006001BF" w:rsidP="00971027">
      <w:pPr>
        <w:spacing w:line="360" w:lineRule="auto"/>
        <w:jc w:val="both"/>
      </w:pPr>
      <w:r w:rsidRPr="0072665E">
        <w:t xml:space="preserve">Электрические зазоры и расстояния утечки изоляции должны соответствовать требованиям </w:t>
      </w:r>
      <w:r w:rsidR="00F67A7B" w:rsidRPr="0072665E">
        <w:t xml:space="preserve"> ГОСТ IEC 62368-1. </w:t>
      </w:r>
    </w:p>
    <w:p w14:paraId="5EB876F1" w14:textId="77777777" w:rsidR="006001BF" w:rsidRPr="0072665E" w:rsidRDefault="006001BF" w:rsidP="00971027">
      <w:pPr>
        <w:pStyle w:val="affc"/>
        <w:tabs>
          <w:tab w:val="left" w:pos="1418"/>
        </w:tabs>
        <w:spacing w:line="360" w:lineRule="auto"/>
        <w:jc w:val="both"/>
      </w:pPr>
      <w:r w:rsidRPr="0072665E">
        <w:t>7.2.3 Защита от статического электричества</w:t>
      </w:r>
    </w:p>
    <w:p w14:paraId="65B7DA7C" w14:textId="77777777" w:rsidR="006001BF" w:rsidRPr="0072665E" w:rsidRDefault="006001BF" w:rsidP="006001BF">
      <w:pPr>
        <w:pStyle w:val="affc"/>
        <w:tabs>
          <w:tab w:val="left" w:pos="1418"/>
        </w:tabs>
        <w:spacing w:line="360" w:lineRule="auto"/>
        <w:jc w:val="both"/>
      </w:pPr>
      <w:r w:rsidRPr="0072665E">
        <w:t>При температуре окружающей среды (20 ± 5) °C и относительной влажности 50 % образовательный робот должен обладать способностью выдерживать электростатический разряд напряжением 2000 В.</w:t>
      </w:r>
    </w:p>
    <w:p w14:paraId="5945A634" w14:textId="77777777" w:rsidR="006001BF" w:rsidRPr="006D3038" w:rsidRDefault="006001BF" w:rsidP="006001BF">
      <w:pPr>
        <w:pStyle w:val="affc"/>
        <w:tabs>
          <w:tab w:val="left" w:pos="1418"/>
        </w:tabs>
        <w:spacing w:line="360" w:lineRule="auto"/>
        <w:jc w:val="both"/>
        <w:rPr>
          <w:b/>
          <w:bCs/>
        </w:rPr>
      </w:pPr>
      <w:r w:rsidRPr="006D3038">
        <w:rPr>
          <w:b/>
          <w:bCs/>
        </w:rPr>
        <w:t>7.3 Электрические, пневматические и гидравлические компоненты</w:t>
      </w:r>
    </w:p>
    <w:p w14:paraId="60060CF4" w14:textId="77777777" w:rsidR="006001BF" w:rsidRPr="0072665E" w:rsidRDefault="006001BF" w:rsidP="006001BF">
      <w:pPr>
        <w:pStyle w:val="affc"/>
        <w:tabs>
          <w:tab w:val="left" w:pos="1418"/>
        </w:tabs>
        <w:spacing w:line="360" w:lineRule="auto"/>
        <w:jc w:val="both"/>
      </w:pPr>
      <w:r w:rsidRPr="0072665E">
        <w:t>Электрические, пневматические и гидравлические компоненты образовательного робота должны соответствовать следующим требованиям:</w:t>
      </w:r>
    </w:p>
    <w:p w14:paraId="632BD457" w14:textId="77777777" w:rsidR="006001BF" w:rsidRPr="0072665E" w:rsidRDefault="00F26C98" w:rsidP="006001BF">
      <w:pPr>
        <w:pStyle w:val="affc"/>
        <w:tabs>
          <w:tab w:val="left" w:pos="1418"/>
        </w:tabs>
        <w:spacing w:line="360" w:lineRule="auto"/>
        <w:jc w:val="both"/>
      </w:pPr>
      <w:r w:rsidRPr="0072665E">
        <w:t>а</w:t>
      </w:r>
      <w:r w:rsidR="006001BF" w:rsidRPr="0072665E">
        <w:t>) электрические, пневматические и гидравлические компоненты, представляющие опасность, должны быть оснащены стационарными защитными кожухами и корпусами;</w:t>
      </w:r>
    </w:p>
    <w:p w14:paraId="237DF66F" w14:textId="77777777" w:rsidR="006001BF" w:rsidRPr="0072665E" w:rsidRDefault="00F26C98" w:rsidP="006001BF">
      <w:pPr>
        <w:pStyle w:val="affc"/>
        <w:tabs>
          <w:tab w:val="left" w:pos="1418"/>
        </w:tabs>
        <w:spacing w:line="360" w:lineRule="auto"/>
        <w:jc w:val="both"/>
      </w:pPr>
      <w:r w:rsidRPr="0072665E">
        <w:t>б</w:t>
      </w:r>
      <w:r w:rsidR="006001BF" w:rsidRPr="0072665E">
        <w:t>) защитные кожухи и корпуса не должны самопроизвольно открываться либо легко открываться в процессе нормальной эксплуатации;</w:t>
      </w:r>
    </w:p>
    <w:p w14:paraId="3263B839" w14:textId="77777777" w:rsidR="006001BF" w:rsidRPr="0072665E" w:rsidRDefault="00F26C98" w:rsidP="006001BF">
      <w:pPr>
        <w:pStyle w:val="affc"/>
        <w:tabs>
          <w:tab w:val="left" w:pos="1418"/>
        </w:tabs>
        <w:spacing w:line="360" w:lineRule="auto"/>
        <w:jc w:val="both"/>
      </w:pPr>
      <w:r w:rsidRPr="0072665E">
        <w:t>в</w:t>
      </w:r>
      <w:r w:rsidR="006001BF" w:rsidRPr="0072665E">
        <w:t>) в местах размещения электрических, пневматических и гидравлических компонентов должны быть размещены чёткие предупреждающие знаки или указания по безопасности.</w:t>
      </w:r>
    </w:p>
    <w:p w14:paraId="369F2984" w14:textId="77777777" w:rsidR="006001BF" w:rsidRPr="006D3038" w:rsidRDefault="006001BF" w:rsidP="006001BF">
      <w:pPr>
        <w:pStyle w:val="affc"/>
        <w:tabs>
          <w:tab w:val="left" w:pos="1418"/>
        </w:tabs>
        <w:spacing w:line="360" w:lineRule="auto"/>
        <w:jc w:val="both"/>
        <w:rPr>
          <w:b/>
          <w:bCs/>
        </w:rPr>
      </w:pPr>
      <w:r w:rsidRPr="006D3038">
        <w:rPr>
          <w:b/>
          <w:bCs/>
        </w:rPr>
        <w:t>7.4 Защита от перегрева, термостойкость и огнестойкость</w:t>
      </w:r>
    </w:p>
    <w:p w14:paraId="13087962" w14:textId="77777777" w:rsidR="006001BF" w:rsidRPr="0072665E" w:rsidRDefault="006001BF" w:rsidP="006001BF">
      <w:pPr>
        <w:pStyle w:val="affc"/>
        <w:tabs>
          <w:tab w:val="left" w:pos="1418"/>
        </w:tabs>
        <w:spacing w:line="360" w:lineRule="auto"/>
        <w:jc w:val="both"/>
      </w:pPr>
      <w:r w:rsidRPr="0072665E">
        <w:t>7.4.1 Контроль температуры</w:t>
      </w:r>
    </w:p>
    <w:p w14:paraId="47256291" w14:textId="77777777" w:rsidR="006001BF" w:rsidRPr="0072665E" w:rsidRDefault="006001BF" w:rsidP="006001BF">
      <w:pPr>
        <w:pStyle w:val="affc"/>
        <w:tabs>
          <w:tab w:val="left" w:pos="1418"/>
        </w:tabs>
        <w:spacing w:line="360" w:lineRule="auto"/>
        <w:jc w:val="both"/>
      </w:pPr>
      <w:r w:rsidRPr="0072665E">
        <w:t>При работе образовательного робота в условиях максимально допустимой рабочей температуры окружающей среды должны выполняться следующие требования:</w:t>
      </w:r>
    </w:p>
    <w:p w14:paraId="004336D6" w14:textId="77777777" w:rsidR="006001BF" w:rsidRPr="0072665E" w:rsidRDefault="006001BF" w:rsidP="006001BF">
      <w:pPr>
        <w:pStyle w:val="affc"/>
        <w:tabs>
          <w:tab w:val="left" w:pos="1418"/>
        </w:tabs>
        <w:spacing w:line="360" w:lineRule="auto"/>
        <w:jc w:val="both"/>
      </w:pPr>
      <w:r w:rsidRPr="0072665E">
        <w:lastRenderedPageBreak/>
        <w:t>a) робот должен быть оснащён функцией обнаружения перегрева и устройством аварийной остановки;</w:t>
      </w:r>
    </w:p>
    <w:p w14:paraId="2D9B6145" w14:textId="77777777" w:rsidR="00F26C98" w:rsidRPr="0072665E" w:rsidRDefault="00F26C98" w:rsidP="006001BF">
      <w:pPr>
        <w:pStyle w:val="affc"/>
        <w:tabs>
          <w:tab w:val="left" w:pos="1418"/>
        </w:tabs>
        <w:spacing w:line="360" w:lineRule="auto"/>
        <w:jc w:val="both"/>
      </w:pPr>
      <w:r w:rsidRPr="0072665E">
        <w:t>б</w:t>
      </w:r>
      <w:r w:rsidR="006001BF" w:rsidRPr="0072665E">
        <w:t xml:space="preserve">) температура поверхностей корпуса, доступных для прикосновения рукой или другими частями тела, должна соответствовать предельным значениям температуры прикосновения, установленным </w:t>
      </w:r>
      <w:r w:rsidR="00BA5AB8" w:rsidRPr="0072665E">
        <w:t>ГОСТ IEC 62368-1.</w:t>
      </w:r>
    </w:p>
    <w:p w14:paraId="3CEF7061" w14:textId="77777777" w:rsidR="00F26C98" w:rsidRPr="0072665E" w:rsidRDefault="00F26C98" w:rsidP="00F26C98">
      <w:pPr>
        <w:pStyle w:val="affc"/>
        <w:tabs>
          <w:tab w:val="left" w:pos="1418"/>
        </w:tabs>
        <w:spacing w:line="360" w:lineRule="auto"/>
        <w:jc w:val="both"/>
      </w:pPr>
      <w:r w:rsidRPr="0072665E">
        <w:t>в) температура доступных поверхностей:</w:t>
      </w:r>
    </w:p>
    <w:p w14:paraId="48B71912" w14:textId="1FF523BC" w:rsidR="00F26C98" w:rsidRPr="0072665E" w:rsidRDefault="006D3038" w:rsidP="00F26C98">
      <w:pPr>
        <w:pStyle w:val="affc"/>
        <w:tabs>
          <w:tab w:val="left" w:pos="1418"/>
        </w:tabs>
        <w:spacing w:line="360" w:lineRule="auto"/>
        <w:jc w:val="both"/>
      </w:pPr>
      <w:r>
        <w:t>-</w:t>
      </w:r>
      <w:r w:rsidR="00F26C98" w:rsidRPr="0072665E">
        <w:t xml:space="preserve"> не более 45 °C (металл);</w:t>
      </w:r>
    </w:p>
    <w:p w14:paraId="3349AD98" w14:textId="3A922E69" w:rsidR="00F26C98" w:rsidRPr="0072665E" w:rsidRDefault="006D3038" w:rsidP="00F26C98">
      <w:pPr>
        <w:pStyle w:val="affc"/>
        <w:tabs>
          <w:tab w:val="left" w:pos="1418"/>
        </w:tabs>
        <w:spacing w:line="360" w:lineRule="auto"/>
        <w:jc w:val="both"/>
      </w:pPr>
      <w:r>
        <w:t>-</w:t>
      </w:r>
      <w:r w:rsidR="00F26C98" w:rsidRPr="0072665E">
        <w:t xml:space="preserve"> не более 60 °C (неметалл).</w:t>
      </w:r>
    </w:p>
    <w:p w14:paraId="2C9562D5" w14:textId="77777777" w:rsidR="00F26C98" w:rsidRPr="0072665E" w:rsidRDefault="00F26C98" w:rsidP="00F26C98">
      <w:pPr>
        <w:pStyle w:val="affc"/>
        <w:tabs>
          <w:tab w:val="left" w:pos="1418"/>
        </w:tabs>
        <w:spacing w:line="360" w:lineRule="auto"/>
        <w:jc w:val="both"/>
      </w:pPr>
      <w:r w:rsidRPr="0072665E">
        <w:t>При температуре выше 40 °C должна быть нанесена предупреждающая маркировка.</w:t>
      </w:r>
    </w:p>
    <w:p w14:paraId="79FD4B35" w14:textId="77777777" w:rsidR="00BA5AB8" w:rsidRPr="0072665E" w:rsidRDefault="00F26C98" w:rsidP="00F26C98">
      <w:pPr>
        <w:pStyle w:val="affc"/>
        <w:tabs>
          <w:tab w:val="left" w:pos="1418"/>
        </w:tabs>
        <w:spacing w:line="360" w:lineRule="auto"/>
        <w:jc w:val="both"/>
      </w:pPr>
      <w:r w:rsidRPr="0072665E">
        <w:t>г) устойчивость к ЭСР — не менее 2000 В.</w:t>
      </w:r>
      <w:r w:rsidR="00BA5AB8" w:rsidRPr="0072665E">
        <w:t xml:space="preserve"> </w:t>
      </w:r>
    </w:p>
    <w:p w14:paraId="053B3B8D" w14:textId="77777777" w:rsidR="006001BF" w:rsidRPr="0072665E" w:rsidRDefault="006001BF" w:rsidP="006001BF">
      <w:pPr>
        <w:pStyle w:val="affc"/>
        <w:tabs>
          <w:tab w:val="left" w:pos="1418"/>
        </w:tabs>
        <w:spacing w:line="360" w:lineRule="auto"/>
        <w:jc w:val="both"/>
      </w:pPr>
      <w:r w:rsidRPr="0072665E">
        <w:t>7.4.2 Материалы</w:t>
      </w:r>
    </w:p>
    <w:p w14:paraId="4C68371C" w14:textId="77777777" w:rsidR="006001BF" w:rsidRPr="0072665E" w:rsidRDefault="006001BF" w:rsidP="006001BF">
      <w:pPr>
        <w:pStyle w:val="affc"/>
        <w:tabs>
          <w:tab w:val="left" w:pos="1418"/>
        </w:tabs>
        <w:spacing w:line="360" w:lineRule="auto"/>
        <w:jc w:val="both"/>
      </w:pPr>
      <w:r w:rsidRPr="0072665E">
        <w:t>Материалы должны соответствовать следующим требованиям:</w:t>
      </w:r>
    </w:p>
    <w:p w14:paraId="5517116D" w14:textId="77777777" w:rsidR="006001BF" w:rsidRPr="0072665E" w:rsidRDefault="006001BF" w:rsidP="006001BF">
      <w:pPr>
        <w:pStyle w:val="affc"/>
        <w:tabs>
          <w:tab w:val="left" w:pos="1418"/>
        </w:tabs>
        <w:spacing w:line="360" w:lineRule="auto"/>
        <w:jc w:val="both"/>
      </w:pPr>
      <w:r w:rsidRPr="0072665E">
        <w:t>a) если рабочее напряжение робота превышает 12 В, ток превышает 3 А или номинальная мощность превышает 30 Вт, материалы его конструктивных элементов должны обладать достаточной термостойкостью, при этом температура материала не должна превышать 75 °C;</w:t>
      </w:r>
    </w:p>
    <w:p w14:paraId="71045DC8" w14:textId="77777777" w:rsidR="002129F7" w:rsidRPr="0072665E" w:rsidRDefault="00F26C98" w:rsidP="00971027">
      <w:pPr>
        <w:spacing w:line="360" w:lineRule="auto"/>
        <w:jc w:val="both"/>
      </w:pPr>
      <w:r w:rsidRPr="0072665E">
        <w:t>б</w:t>
      </w:r>
      <w:r w:rsidR="006001BF" w:rsidRPr="0072665E">
        <w:t xml:space="preserve">) изоляционные материалы, используемые для поддержки электрических компонентов, должны соответствовать требованиям по огнестойкости стандарта </w:t>
      </w:r>
      <w:r w:rsidR="00BA5AB8" w:rsidRPr="0072665E">
        <w:rPr>
          <w:color w:val="444444"/>
          <w:shd w:val="clear" w:color="auto" w:fill="FFFFFF"/>
        </w:rPr>
        <w:t xml:space="preserve">ГОСТ Р МЭК 60695-1-1 </w:t>
      </w:r>
    </w:p>
    <w:p w14:paraId="4F8EC408" w14:textId="77777777" w:rsidR="002129F7" w:rsidRPr="0072665E" w:rsidRDefault="002129F7" w:rsidP="002129F7">
      <w:pPr>
        <w:pStyle w:val="affc"/>
        <w:tabs>
          <w:tab w:val="left" w:pos="1418"/>
        </w:tabs>
        <w:spacing w:line="360" w:lineRule="auto"/>
        <w:jc w:val="both"/>
      </w:pPr>
    </w:p>
    <w:p w14:paraId="330342D8" w14:textId="77777777" w:rsidR="002129F7" w:rsidRPr="006D3038" w:rsidRDefault="002129F7" w:rsidP="002129F7">
      <w:pPr>
        <w:pStyle w:val="affc"/>
        <w:tabs>
          <w:tab w:val="left" w:pos="1418"/>
        </w:tabs>
        <w:spacing w:line="360" w:lineRule="auto"/>
        <w:jc w:val="both"/>
        <w:rPr>
          <w:b/>
          <w:bCs/>
          <w:sz w:val="28"/>
          <w:szCs w:val="28"/>
        </w:rPr>
      </w:pPr>
      <w:r w:rsidRPr="006D3038">
        <w:rPr>
          <w:b/>
          <w:bCs/>
          <w:sz w:val="28"/>
          <w:szCs w:val="28"/>
        </w:rPr>
        <w:t>8 Функциональная безопасность и системы управления</w:t>
      </w:r>
    </w:p>
    <w:p w14:paraId="1F282D71" w14:textId="77777777" w:rsidR="006001BF" w:rsidRPr="00CE148A" w:rsidRDefault="006001BF" w:rsidP="006001BF">
      <w:pPr>
        <w:pStyle w:val="affc"/>
        <w:tabs>
          <w:tab w:val="left" w:pos="1418"/>
        </w:tabs>
        <w:spacing w:line="360" w:lineRule="auto"/>
        <w:jc w:val="both"/>
      </w:pPr>
      <w:r w:rsidRPr="00CE148A">
        <w:t>8.1 Безопасность взаимодействия</w:t>
      </w:r>
    </w:p>
    <w:p w14:paraId="6363FAC7" w14:textId="77777777" w:rsidR="006001BF" w:rsidRPr="0072665E" w:rsidRDefault="006001BF" w:rsidP="006001BF">
      <w:pPr>
        <w:pStyle w:val="affc"/>
        <w:tabs>
          <w:tab w:val="left" w:pos="1418"/>
        </w:tabs>
        <w:spacing w:line="360" w:lineRule="auto"/>
        <w:jc w:val="both"/>
      </w:pPr>
      <w:r w:rsidRPr="0072665E">
        <w:t>8.1.1 Пространство взаимодействия</w:t>
      </w:r>
    </w:p>
    <w:p w14:paraId="0D987D03" w14:textId="77777777" w:rsidR="006001BF" w:rsidRPr="0072665E" w:rsidRDefault="006001BF" w:rsidP="006001BF">
      <w:pPr>
        <w:pStyle w:val="affc"/>
        <w:tabs>
          <w:tab w:val="left" w:pos="1418"/>
        </w:tabs>
        <w:spacing w:line="360" w:lineRule="auto"/>
        <w:jc w:val="both"/>
      </w:pPr>
      <w:r w:rsidRPr="0072665E">
        <w:t>При взаимодействии с пользователем образовательный робот должен соответствовать следующим требованиям:</w:t>
      </w:r>
    </w:p>
    <w:p w14:paraId="2E0091F7" w14:textId="77777777" w:rsidR="006001BF" w:rsidRPr="0072665E" w:rsidRDefault="006001BF" w:rsidP="006001BF">
      <w:pPr>
        <w:pStyle w:val="affc"/>
        <w:tabs>
          <w:tab w:val="left" w:pos="1418"/>
        </w:tabs>
        <w:spacing w:line="360" w:lineRule="auto"/>
        <w:jc w:val="both"/>
      </w:pPr>
      <w:r w:rsidRPr="0072665E">
        <w:t>a) должен иметь один или несколько способов ограничения диапазона движений корпуса, включая, но не ограничиваясь, механическими способами, электрическим управлением, программными методами;</w:t>
      </w:r>
    </w:p>
    <w:p w14:paraId="66EC7B35" w14:textId="77777777" w:rsidR="006001BF" w:rsidRPr="0072665E" w:rsidRDefault="00F26C98" w:rsidP="006001BF">
      <w:pPr>
        <w:pStyle w:val="affc"/>
        <w:tabs>
          <w:tab w:val="left" w:pos="1418"/>
        </w:tabs>
        <w:spacing w:line="360" w:lineRule="auto"/>
        <w:jc w:val="both"/>
      </w:pPr>
      <w:r w:rsidRPr="0072665E">
        <w:t>б</w:t>
      </w:r>
      <w:r w:rsidR="006001BF" w:rsidRPr="0072665E">
        <w:t xml:space="preserve">) должен иметь функцию ограничения рабочего пространства, обеспечивающую работу робота в безопасном пространстве взаимодействия; при попадании человека или предмета в опасную зону либо при выходе робота за пределы безопасного пространства взаимодействия робот должен немедленно </w:t>
      </w:r>
      <w:r w:rsidR="006001BF" w:rsidRPr="0072665E">
        <w:lastRenderedPageBreak/>
        <w:t>активировать механизм блокировки для предотвращения случайного касания или ошибочных действий.</w:t>
      </w:r>
    </w:p>
    <w:p w14:paraId="193F8F3A" w14:textId="77777777" w:rsidR="006001BF" w:rsidRPr="0072665E" w:rsidRDefault="006001BF" w:rsidP="006001BF">
      <w:pPr>
        <w:pStyle w:val="affc"/>
        <w:tabs>
          <w:tab w:val="left" w:pos="1418"/>
        </w:tabs>
        <w:spacing w:line="360" w:lineRule="auto"/>
        <w:jc w:val="both"/>
      </w:pPr>
      <w:r w:rsidRPr="0072665E">
        <w:t>8.1.2 Усилие взаимодействия</w:t>
      </w:r>
    </w:p>
    <w:p w14:paraId="366657EC" w14:textId="77777777" w:rsidR="00BE6A28" w:rsidRPr="0072665E" w:rsidRDefault="006001BF" w:rsidP="006001BF">
      <w:pPr>
        <w:pStyle w:val="affc"/>
        <w:tabs>
          <w:tab w:val="left" w:pos="1418"/>
        </w:tabs>
        <w:spacing w:line="360" w:lineRule="auto"/>
        <w:jc w:val="both"/>
      </w:pPr>
      <w:r w:rsidRPr="0072665E">
        <w:t xml:space="preserve">При выполнении исполнительными механизмами образовательного робота действий нажатия, захвата, толкания или тяги усилие, прикладываемое к человеку или предмету со стороны конечного исполнительного устройства и конструкции корпуса робота, должно соответствовать предельным значениям максимального безопасного контактного усилия, установленным в </w:t>
      </w:r>
      <w:r w:rsidR="00BE6A28" w:rsidRPr="0072665E">
        <w:t>ГОСТ Р 60.0.2.1.</w:t>
      </w:r>
    </w:p>
    <w:p w14:paraId="100B95DB" w14:textId="77777777" w:rsidR="00807BDD" w:rsidRDefault="00807BDD" w:rsidP="006001BF">
      <w:pPr>
        <w:pStyle w:val="affc"/>
        <w:tabs>
          <w:tab w:val="left" w:pos="1418"/>
        </w:tabs>
        <w:spacing w:line="360" w:lineRule="auto"/>
        <w:jc w:val="both"/>
      </w:pPr>
    </w:p>
    <w:p w14:paraId="0F47C6E3" w14:textId="417DBEC0" w:rsidR="006001BF" w:rsidRPr="0072665E" w:rsidRDefault="006001BF" w:rsidP="006001BF">
      <w:pPr>
        <w:pStyle w:val="affc"/>
        <w:tabs>
          <w:tab w:val="left" w:pos="1418"/>
        </w:tabs>
        <w:spacing w:line="360" w:lineRule="auto"/>
        <w:jc w:val="both"/>
      </w:pPr>
      <w:r w:rsidRPr="0072665E">
        <w:t>8.1.3 Скорость взаимодействия</w:t>
      </w:r>
    </w:p>
    <w:p w14:paraId="4FA5B740" w14:textId="77777777" w:rsidR="006001BF" w:rsidRPr="0072665E" w:rsidRDefault="006001BF" w:rsidP="006001BF">
      <w:pPr>
        <w:pStyle w:val="affc"/>
        <w:tabs>
          <w:tab w:val="left" w:pos="1418"/>
        </w:tabs>
        <w:spacing w:line="360" w:lineRule="auto"/>
        <w:jc w:val="both"/>
      </w:pPr>
      <w:r w:rsidRPr="0072665E">
        <w:t>Скорость взаимодействия образовательного робота должна соответствовать следующим требованиям:</w:t>
      </w:r>
    </w:p>
    <w:p w14:paraId="2373E25A" w14:textId="77777777" w:rsidR="006001BF" w:rsidRPr="0072665E" w:rsidRDefault="006001BF" w:rsidP="006001BF">
      <w:pPr>
        <w:pStyle w:val="affc"/>
        <w:tabs>
          <w:tab w:val="left" w:pos="1418"/>
        </w:tabs>
        <w:spacing w:line="360" w:lineRule="auto"/>
        <w:jc w:val="both"/>
      </w:pPr>
      <w:r w:rsidRPr="0072665E">
        <w:t>a) заводская настройка скорости движений робота должна быть установлена на низкий уровень; увеличение скорости до максимального значения допускается только с разрешения уполномоченного персонала;</w:t>
      </w:r>
    </w:p>
    <w:p w14:paraId="2FBF50D7" w14:textId="77777777" w:rsidR="006001BF" w:rsidRPr="0072665E" w:rsidRDefault="00F26C98" w:rsidP="006001BF">
      <w:pPr>
        <w:pStyle w:val="affc"/>
        <w:tabs>
          <w:tab w:val="left" w:pos="1418"/>
        </w:tabs>
        <w:spacing w:line="360" w:lineRule="auto"/>
        <w:jc w:val="both"/>
      </w:pPr>
      <w:r w:rsidRPr="0072665E">
        <w:t>б</w:t>
      </w:r>
      <w:r w:rsidR="006001BF" w:rsidRPr="0072665E">
        <w:t>) для элементов корпуса или компонентов робота, которые могут причинить вред человеку, должны быть предусмотрены устройства или схемы защиты от разгона исполнительных механизмов, предотвращающие превышение скорости электродвигателей при отсутствии нагрузки или при неисправностях;</w:t>
      </w:r>
    </w:p>
    <w:p w14:paraId="598D2025" w14:textId="77777777" w:rsidR="006001BF" w:rsidRPr="0072665E" w:rsidRDefault="00F26C98" w:rsidP="006001BF">
      <w:pPr>
        <w:pStyle w:val="affc"/>
        <w:tabs>
          <w:tab w:val="left" w:pos="1418"/>
        </w:tabs>
        <w:spacing w:line="360" w:lineRule="auto"/>
        <w:jc w:val="both"/>
      </w:pPr>
      <w:r w:rsidRPr="0072665E">
        <w:t>в</w:t>
      </w:r>
      <w:r w:rsidR="006001BF" w:rsidRPr="0072665E">
        <w:t>) при любых допустимых условиях эксплуатации максимальная скорость движения робота не должна превышать предельных значений, установленных изготовителем.</w:t>
      </w:r>
    </w:p>
    <w:p w14:paraId="161715B1" w14:textId="77777777" w:rsidR="006001BF" w:rsidRPr="0072665E" w:rsidRDefault="006001BF" w:rsidP="006001BF">
      <w:pPr>
        <w:pStyle w:val="affc"/>
        <w:tabs>
          <w:tab w:val="left" w:pos="1418"/>
        </w:tabs>
        <w:spacing w:line="360" w:lineRule="auto"/>
        <w:jc w:val="both"/>
      </w:pPr>
      <w:r w:rsidRPr="0072665E">
        <w:t>8.1.4 Функция остановки</w:t>
      </w:r>
    </w:p>
    <w:p w14:paraId="0EA7F082" w14:textId="77777777" w:rsidR="006001BF" w:rsidRPr="0072665E" w:rsidRDefault="006001BF" w:rsidP="006001BF">
      <w:pPr>
        <w:pStyle w:val="affc"/>
        <w:tabs>
          <w:tab w:val="left" w:pos="1418"/>
        </w:tabs>
        <w:spacing w:line="360" w:lineRule="auto"/>
        <w:jc w:val="both"/>
      </w:pPr>
      <w:r w:rsidRPr="0072665E">
        <w:t>Образовательный робот должен быть оснащён функцией аварийной остановки и соответствовать следующим требованиям:</w:t>
      </w:r>
    </w:p>
    <w:p w14:paraId="5BC27075" w14:textId="77777777" w:rsidR="006001BF" w:rsidRPr="0072665E" w:rsidRDefault="006001BF" w:rsidP="006001BF">
      <w:pPr>
        <w:pStyle w:val="affc"/>
        <w:tabs>
          <w:tab w:val="left" w:pos="1418"/>
        </w:tabs>
        <w:spacing w:line="360" w:lineRule="auto"/>
        <w:jc w:val="both"/>
      </w:pPr>
      <w:r w:rsidRPr="0072665E">
        <w:t>a) при намеренном торможении на любой скорости не должны возникать опрокидывание, потеря управления либо отделение деталей или полезной нагрузки робота;</w:t>
      </w:r>
    </w:p>
    <w:p w14:paraId="4D613269" w14:textId="77777777" w:rsidR="006001BF" w:rsidRPr="0072665E" w:rsidRDefault="00F26C98" w:rsidP="006001BF">
      <w:pPr>
        <w:pStyle w:val="affc"/>
        <w:tabs>
          <w:tab w:val="left" w:pos="1418"/>
        </w:tabs>
        <w:spacing w:line="360" w:lineRule="auto"/>
        <w:jc w:val="both"/>
      </w:pPr>
      <w:r w:rsidRPr="0072665E">
        <w:t>б</w:t>
      </w:r>
      <w:r w:rsidR="006001BF" w:rsidRPr="0072665E">
        <w:t>) функция аварийной остановки должна быть доступна и работоспособна при любых условиях и иметь наивысший приоритет.</w:t>
      </w:r>
    </w:p>
    <w:p w14:paraId="24D7D44B" w14:textId="77777777" w:rsidR="006001BF" w:rsidRPr="0072665E" w:rsidRDefault="006001BF" w:rsidP="006001BF">
      <w:pPr>
        <w:pStyle w:val="affc"/>
        <w:tabs>
          <w:tab w:val="left" w:pos="1418"/>
        </w:tabs>
        <w:spacing w:line="360" w:lineRule="auto"/>
        <w:jc w:val="both"/>
      </w:pPr>
      <w:r w:rsidRPr="0072665E">
        <w:t>8.1.5 Устройства управления взаимодействием</w:t>
      </w:r>
    </w:p>
    <w:p w14:paraId="06F7F52D" w14:textId="77777777" w:rsidR="00310DC1" w:rsidRPr="0072665E" w:rsidRDefault="006001BF" w:rsidP="00310DC1">
      <w:pPr>
        <w:spacing w:line="360" w:lineRule="auto"/>
        <w:jc w:val="both"/>
      </w:pPr>
      <w:r w:rsidRPr="0072665E">
        <w:t xml:space="preserve">При контактном взаимодействии с человеком устройства управления взаимодействием, такие как джойстики, панели управления, системы голосового и жестового распознавания, используемые для управления образовательным </w:t>
      </w:r>
      <w:r w:rsidRPr="0072665E">
        <w:lastRenderedPageBreak/>
        <w:t xml:space="preserve">роботом, должны соответствовать требованиям безопасности, установленным в </w:t>
      </w:r>
      <w:r w:rsidR="005E7D40" w:rsidRPr="0072665E">
        <w:t>ГОСТ Р 60.1.2.3,</w:t>
      </w:r>
      <w:r w:rsidR="0020541E" w:rsidRPr="0072665E">
        <w:t xml:space="preserve"> ГОСТ Р МЭК 61508-1, ГОСТ Р МЭК 61508-2</w:t>
      </w:r>
      <w:r w:rsidR="00310DC1" w:rsidRPr="0072665E">
        <w:t>.</w:t>
      </w:r>
    </w:p>
    <w:p w14:paraId="71856E1A" w14:textId="77777777" w:rsidR="006001BF" w:rsidRPr="0072665E" w:rsidRDefault="006001BF" w:rsidP="006001BF">
      <w:pPr>
        <w:pStyle w:val="affc"/>
        <w:tabs>
          <w:tab w:val="left" w:pos="1418"/>
        </w:tabs>
        <w:spacing w:line="360" w:lineRule="auto"/>
        <w:jc w:val="both"/>
      </w:pPr>
      <w:r w:rsidRPr="0072665E">
        <w:t>8.1.6 Функция безопасного обхода препятствий</w:t>
      </w:r>
    </w:p>
    <w:p w14:paraId="26DDC279" w14:textId="77777777" w:rsidR="006001BF" w:rsidRPr="0072665E" w:rsidRDefault="006001BF" w:rsidP="006001BF">
      <w:pPr>
        <w:pStyle w:val="affc"/>
        <w:tabs>
          <w:tab w:val="left" w:pos="1418"/>
        </w:tabs>
        <w:spacing w:line="360" w:lineRule="auto"/>
        <w:jc w:val="both"/>
      </w:pPr>
      <w:r w:rsidRPr="0072665E">
        <w:t>Образовательный робот должен быть оснащён функцией обхода препятствий в реальном времени; рекомендуется оснащение одним или несколькими датчиками (например, лидаром, ультразвуковыми датчиками, инфракрасными датчиками, визуальными датчиками) и алгоритмами обхода препятствий, обеспечивающими автономный обход препятствий в сложных условиях эксплуатации и предотвращение столкновений и падений.</w:t>
      </w:r>
    </w:p>
    <w:p w14:paraId="247A6C82" w14:textId="77777777" w:rsidR="006001BF" w:rsidRPr="0072665E" w:rsidRDefault="006001BF" w:rsidP="006001BF">
      <w:pPr>
        <w:pStyle w:val="affc"/>
        <w:tabs>
          <w:tab w:val="left" w:pos="1418"/>
        </w:tabs>
        <w:spacing w:line="360" w:lineRule="auto"/>
        <w:jc w:val="both"/>
      </w:pPr>
      <w:r w:rsidRPr="0072665E">
        <w:t>8.1.7 Голосовое взаимодействие</w:t>
      </w:r>
    </w:p>
    <w:p w14:paraId="07A174D2" w14:textId="77777777" w:rsidR="006001BF" w:rsidRPr="0072665E" w:rsidRDefault="006001BF" w:rsidP="006001BF">
      <w:pPr>
        <w:pStyle w:val="affc"/>
        <w:tabs>
          <w:tab w:val="left" w:pos="1418"/>
        </w:tabs>
        <w:spacing w:line="360" w:lineRule="auto"/>
        <w:jc w:val="both"/>
      </w:pPr>
      <w:r w:rsidRPr="0072665E">
        <w:t>Для образовательных роботов, оснащённых функцией голосового управления, должна быть обеспечена возможность корректного распознавания слов активации голосового управления, точного определения направления источника звука и правильного распознавания голосового содержания в условиях различного фонового шума; точность голосового взаимодействия должна соответствовать значениям, заявленным изготовителем.</w:t>
      </w:r>
    </w:p>
    <w:p w14:paraId="580B5B9A" w14:textId="77777777" w:rsidR="006001BF" w:rsidRPr="0072665E" w:rsidRDefault="006001BF" w:rsidP="006001BF">
      <w:pPr>
        <w:pStyle w:val="affc"/>
        <w:tabs>
          <w:tab w:val="left" w:pos="1418"/>
        </w:tabs>
        <w:spacing w:line="360" w:lineRule="auto"/>
        <w:jc w:val="both"/>
      </w:pPr>
      <w:r w:rsidRPr="0072665E">
        <w:t>8.1.8 Визуальное взаимодействие</w:t>
      </w:r>
    </w:p>
    <w:p w14:paraId="46C60F71" w14:textId="77777777" w:rsidR="006001BF" w:rsidRPr="0072665E" w:rsidRDefault="006001BF" w:rsidP="006001BF">
      <w:pPr>
        <w:pStyle w:val="affc"/>
        <w:tabs>
          <w:tab w:val="left" w:pos="1418"/>
        </w:tabs>
        <w:spacing w:line="360" w:lineRule="auto"/>
        <w:jc w:val="both"/>
      </w:pPr>
      <w:r w:rsidRPr="0072665E">
        <w:t>Для образовательных роботов, оснащённых функцией визуального управления, должна быть обеспечена возможность корректного распознавания лиц, жестов рук или поз человека в различных условиях окружающей среды, заявленных изготовителем; точность визуального взаимодействия должна соответствовать значениям, заявленным изготовителем.</w:t>
      </w:r>
    </w:p>
    <w:p w14:paraId="374B3C7D" w14:textId="77777777" w:rsidR="00000777" w:rsidRPr="0072665E" w:rsidRDefault="00000777" w:rsidP="00000777">
      <w:pPr>
        <w:pStyle w:val="affc"/>
        <w:tabs>
          <w:tab w:val="left" w:pos="1418"/>
        </w:tabs>
        <w:spacing w:line="360" w:lineRule="auto"/>
        <w:jc w:val="both"/>
      </w:pPr>
      <w:r w:rsidRPr="0072665E">
        <w:t>8.1.9 Система должна переходить в безопасное состояние при отказах.</w:t>
      </w:r>
    </w:p>
    <w:p w14:paraId="5C5C6A77" w14:textId="77777777" w:rsidR="00000777" w:rsidRPr="0072665E" w:rsidRDefault="00000777" w:rsidP="00000777">
      <w:pPr>
        <w:pStyle w:val="affc"/>
        <w:tabs>
          <w:tab w:val="left" w:pos="1418"/>
        </w:tabs>
        <w:spacing w:line="360" w:lineRule="auto"/>
        <w:jc w:val="both"/>
      </w:pPr>
      <w:r w:rsidRPr="0072665E">
        <w:t>Уровни безопасности:</w:t>
      </w:r>
    </w:p>
    <w:p w14:paraId="606D3603" w14:textId="0328A781" w:rsidR="00000777" w:rsidRPr="0072665E" w:rsidRDefault="00CE148A" w:rsidP="00000777">
      <w:pPr>
        <w:pStyle w:val="affc"/>
        <w:tabs>
          <w:tab w:val="left" w:pos="1418"/>
        </w:tabs>
        <w:spacing w:line="360" w:lineRule="auto"/>
        <w:jc w:val="both"/>
      </w:pPr>
      <w:r>
        <w:t>-</w:t>
      </w:r>
      <w:r w:rsidR="00000777" w:rsidRPr="0072665E">
        <w:t xml:space="preserve"> Уровень 1 — базовый;</w:t>
      </w:r>
    </w:p>
    <w:p w14:paraId="58BE08AD" w14:textId="508166FE" w:rsidR="00000777" w:rsidRPr="0072665E" w:rsidRDefault="00CE148A" w:rsidP="00000777">
      <w:pPr>
        <w:pStyle w:val="affc"/>
        <w:tabs>
          <w:tab w:val="left" w:pos="1418"/>
        </w:tabs>
        <w:spacing w:line="360" w:lineRule="auto"/>
        <w:jc w:val="both"/>
      </w:pPr>
      <w:r>
        <w:t>-</w:t>
      </w:r>
      <w:r w:rsidR="00000777" w:rsidRPr="0072665E">
        <w:t xml:space="preserve"> Уровень 2 — программируемый;</w:t>
      </w:r>
    </w:p>
    <w:p w14:paraId="0D5FAACB" w14:textId="62C04761" w:rsidR="00000777" w:rsidRPr="0072665E" w:rsidRDefault="00CE148A" w:rsidP="00000777">
      <w:pPr>
        <w:pStyle w:val="affc"/>
        <w:tabs>
          <w:tab w:val="left" w:pos="1418"/>
        </w:tabs>
        <w:spacing w:line="360" w:lineRule="auto"/>
        <w:jc w:val="both"/>
      </w:pPr>
      <w:r>
        <w:t>-</w:t>
      </w:r>
      <w:r w:rsidR="00000777" w:rsidRPr="0072665E">
        <w:t xml:space="preserve"> Уровень 3 — автономный.</w:t>
      </w:r>
    </w:p>
    <w:p w14:paraId="2A27EE56" w14:textId="77777777" w:rsidR="00000777" w:rsidRPr="0072665E" w:rsidRDefault="00000777" w:rsidP="00000777">
      <w:pPr>
        <w:pStyle w:val="affc"/>
        <w:tabs>
          <w:tab w:val="left" w:pos="1418"/>
        </w:tabs>
        <w:spacing w:line="360" w:lineRule="auto"/>
        <w:jc w:val="both"/>
      </w:pPr>
      <w:r w:rsidRPr="0072665E">
        <w:t>Для уровней 2 и 3 обязательны:</w:t>
      </w:r>
    </w:p>
    <w:p w14:paraId="58EF22BF" w14:textId="7CBB340D" w:rsidR="00000777" w:rsidRPr="0072665E" w:rsidRDefault="00CE148A" w:rsidP="00000777">
      <w:pPr>
        <w:pStyle w:val="affc"/>
        <w:tabs>
          <w:tab w:val="left" w:pos="1418"/>
        </w:tabs>
        <w:spacing w:line="360" w:lineRule="auto"/>
        <w:jc w:val="both"/>
      </w:pPr>
      <w:r>
        <w:t>-</w:t>
      </w:r>
      <w:r w:rsidR="00000777" w:rsidRPr="0072665E">
        <w:t xml:space="preserve"> диагностика отказов;</w:t>
      </w:r>
    </w:p>
    <w:p w14:paraId="6914DA7E" w14:textId="19AA7FAC" w:rsidR="00000777" w:rsidRPr="0072665E" w:rsidRDefault="00CE148A" w:rsidP="00000777">
      <w:pPr>
        <w:pStyle w:val="affc"/>
        <w:tabs>
          <w:tab w:val="left" w:pos="1418"/>
        </w:tabs>
        <w:spacing w:line="360" w:lineRule="auto"/>
        <w:jc w:val="both"/>
      </w:pPr>
      <w:r>
        <w:t>-</w:t>
      </w:r>
      <w:r w:rsidR="00000777" w:rsidRPr="0072665E">
        <w:t xml:space="preserve"> контроль выполнения команд;</w:t>
      </w:r>
    </w:p>
    <w:p w14:paraId="600EFD32" w14:textId="7820DFC0" w:rsidR="00000777" w:rsidRPr="0072665E" w:rsidRDefault="00CE148A" w:rsidP="00000777">
      <w:pPr>
        <w:pStyle w:val="affc"/>
        <w:tabs>
          <w:tab w:val="left" w:pos="1418"/>
        </w:tabs>
        <w:spacing w:line="360" w:lineRule="auto"/>
        <w:jc w:val="both"/>
      </w:pPr>
      <w:r>
        <w:t>-</w:t>
      </w:r>
      <w:r w:rsidR="00000777" w:rsidRPr="0072665E">
        <w:t xml:space="preserve"> автоматическая остановка.</w:t>
      </w:r>
    </w:p>
    <w:p w14:paraId="3A1456CF" w14:textId="77777777" w:rsidR="006F2F28" w:rsidRPr="0072665E" w:rsidRDefault="006F2F28" w:rsidP="006001BF">
      <w:pPr>
        <w:pStyle w:val="affc"/>
        <w:tabs>
          <w:tab w:val="left" w:pos="1418"/>
        </w:tabs>
        <w:spacing w:line="360" w:lineRule="auto"/>
        <w:jc w:val="both"/>
      </w:pPr>
    </w:p>
    <w:p w14:paraId="39530F67" w14:textId="77777777" w:rsidR="002129F7" w:rsidRPr="00CE148A" w:rsidRDefault="002129F7" w:rsidP="002129F7">
      <w:pPr>
        <w:pStyle w:val="affc"/>
        <w:tabs>
          <w:tab w:val="left" w:pos="1418"/>
        </w:tabs>
        <w:spacing w:line="360" w:lineRule="auto"/>
        <w:jc w:val="both"/>
        <w:rPr>
          <w:b/>
          <w:bCs/>
          <w:sz w:val="28"/>
          <w:szCs w:val="28"/>
        </w:rPr>
      </w:pPr>
      <w:r w:rsidRPr="00CE148A">
        <w:rPr>
          <w:b/>
          <w:bCs/>
          <w:sz w:val="28"/>
          <w:szCs w:val="28"/>
        </w:rPr>
        <w:t>9 Программное обеспечение и пользовательские программы</w:t>
      </w:r>
    </w:p>
    <w:p w14:paraId="4282B1D8" w14:textId="77777777" w:rsidR="002A15B4" w:rsidRPr="00CE148A" w:rsidRDefault="002A15B4" w:rsidP="002A15B4">
      <w:pPr>
        <w:pStyle w:val="affc"/>
        <w:tabs>
          <w:tab w:val="left" w:pos="1418"/>
        </w:tabs>
        <w:spacing w:line="360" w:lineRule="auto"/>
        <w:jc w:val="both"/>
        <w:rPr>
          <w:b/>
          <w:bCs/>
        </w:rPr>
      </w:pPr>
      <w:r w:rsidRPr="00CE148A">
        <w:rPr>
          <w:b/>
          <w:bCs/>
        </w:rPr>
        <w:t>9.1 Безопасность программного кода</w:t>
      </w:r>
    </w:p>
    <w:p w14:paraId="2AED73A0" w14:textId="77777777" w:rsidR="002A15B4" w:rsidRPr="0072665E" w:rsidRDefault="002A15B4" w:rsidP="002A15B4">
      <w:pPr>
        <w:pStyle w:val="affc"/>
        <w:tabs>
          <w:tab w:val="left" w:pos="1418"/>
        </w:tabs>
        <w:spacing w:line="360" w:lineRule="auto"/>
        <w:jc w:val="both"/>
      </w:pPr>
      <w:r w:rsidRPr="0072665E">
        <w:lastRenderedPageBreak/>
        <w:t>Программное обеспечение образовательного робота, связанное с безопасностью, должно обеспечивать, чтобы любые действия пользователя (включая ошибочные действия) не приводили к сбоям программного обеспечения или выполнению роботом ошибочных либо опасных действий.</w:t>
      </w:r>
    </w:p>
    <w:p w14:paraId="727997E4" w14:textId="77777777" w:rsidR="002A15B4" w:rsidRPr="00CE148A" w:rsidRDefault="002A15B4" w:rsidP="002A15B4">
      <w:pPr>
        <w:pStyle w:val="affc"/>
        <w:tabs>
          <w:tab w:val="left" w:pos="1418"/>
        </w:tabs>
        <w:spacing w:line="360" w:lineRule="auto"/>
        <w:jc w:val="both"/>
        <w:rPr>
          <w:b/>
          <w:bCs/>
        </w:rPr>
      </w:pPr>
      <w:r w:rsidRPr="00CE148A">
        <w:rPr>
          <w:b/>
          <w:bCs/>
        </w:rPr>
        <w:t>9.2 Безопасность программирования</w:t>
      </w:r>
    </w:p>
    <w:p w14:paraId="3DC4ECB5" w14:textId="77777777" w:rsidR="002A15B4" w:rsidRPr="0072665E" w:rsidRDefault="002A15B4" w:rsidP="002A15B4">
      <w:pPr>
        <w:pStyle w:val="affc"/>
        <w:tabs>
          <w:tab w:val="left" w:pos="1418"/>
        </w:tabs>
        <w:spacing w:line="360" w:lineRule="auto"/>
        <w:jc w:val="both"/>
      </w:pPr>
      <w:r w:rsidRPr="0072665E">
        <w:t>В процессе программирования программное обеспечение должно обеспечивать механизмы проверки кода и валидации безопасности, гарантирующие, что написанный код не выполняет вредоносные инструкции и не приводит к потере управления роботом.</w:t>
      </w:r>
    </w:p>
    <w:p w14:paraId="46B99E5D" w14:textId="77777777" w:rsidR="002A15B4" w:rsidRPr="0072665E" w:rsidRDefault="002A15B4" w:rsidP="002A15B4">
      <w:pPr>
        <w:pStyle w:val="affc"/>
        <w:tabs>
          <w:tab w:val="left" w:pos="1418"/>
        </w:tabs>
        <w:spacing w:line="360" w:lineRule="auto"/>
        <w:jc w:val="both"/>
      </w:pPr>
      <w:r w:rsidRPr="0072665E">
        <w:t>Для кода, который может привести к потере управления роботом или выполнению вредоносных инструкций, программное обеспечение для программирования должно предоставлять ограничения или предупреждения, обеспечивающие информирование пользователя о потенциальных рисках.</w:t>
      </w:r>
    </w:p>
    <w:p w14:paraId="59FD41FB" w14:textId="77777777" w:rsidR="002A15B4" w:rsidRPr="0072665E" w:rsidRDefault="002A15B4" w:rsidP="002A15B4">
      <w:pPr>
        <w:pStyle w:val="affc"/>
        <w:tabs>
          <w:tab w:val="left" w:pos="1418"/>
        </w:tabs>
        <w:spacing w:line="360" w:lineRule="auto"/>
        <w:jc w:val="both"/>
      </w:pPr>
      <w:r w:rsidRPr="0072665E">
        <w:t>Программное обеспечение для программирования должно иметь полноценный механизм обработки ошибок, позволяющий своевременно обнаруживать и обрабатывать ошибки в процессе выполнения кода и предотвращать накопление ошибок, приводящих к более серьёзным проблемам.</w:t>
      </w:r>
    </w:p>
    <w:p w14:paraId="63D91F1C" w14:textId="77777777" w:rsidR="002A15B4" w:rsidRPr="00CE148A" w:rsidRDefault="002A15B4" w:rsidP="002A15B4">
      <w:pPr>
        <w:pStyle w:val="affc"/>
        <w:tabs>
          <w:tab w:val="left" w:pos="1418"/>
        </w:tabs>
        <w:spacing w:line="360" w:lineRule="auto"/>
        <w:jc w:val="both"/>
        <w:rPr>
          <w:b/>
          <w:bCs/>
        </w:rPr>
      </w:pPr>
      <w:r w:rsidRPr="00CE148A">
        <w:rPr>
          <w:b/>
          <w:bCs/>
        </w:rPr>
        <w:t>9.3 Обнаружение неисправностей и сигнализация</w:t>
      </w:r>
    </w:p>
    <w:p w14:paraId="1B8B68B7" w14:textId="77777777" w:rsidR="002129F7" w:rsidRPr="0072665E" w:rsidRDefault="002A15B4" w:rsidP="002A15B4">
      <w:pPr>
        <w:pStyle w:val="affc"/>
        <w:tabs>
          <w:tab w:val="left" w:pos="1418"/>
        </w:tabs>
        <w:spacing w:line="360" w:lineRule="auto"/>
        <w:jc w:val="both"/>
      </w:pPr>
      <w:r w:rsidRPr="0072665E">
        <w:t>Образовательный робот должен быть оснащён функцией обнаружения неисправностей, обеспечивающей мониторинг рабочего состояния всех компонентов робота в реальном времени; при обнаружении неисправности робот должен немедленно подать сигнал тревоги и принять соответствующие меры безопасности.</w:t>
      </w:r>
    </w:p>
    <w:p w14:paraId="4E3CEB67" w14:textId="77777777" w:rsidR="00000777" w:rsidRPr="00CE148A" w:rsidRDefault="00000777" w:rsidP="00000777">
      <w:pPr>
        <w:pStyle w:val="affc"/>
        <w:tabs>
          <w:tab w:val="left" w:pos="1418"/>
        </w:tabs>
        <w:spacing w:line="360" w:lineRule="auto"/>
        <w:jc w:val="both"/>
        <w:rPr>
          <w:b/>
          <w:bCs/>
        </w:rPr>
      </w:pPr>
      <w:r w:rsidRPr="00CE148A">
        <w:rPr>
          <w:b/>
          <w:bCs/>
        </w:rPr>
        <w:t xml:space="preserve">9.4 Классы </w:t>
      </w:r>
      <w:r w:rsidR="00544DF9" w:rsidRPr="00CE148A">
        <w:rPr>
          <w:b/>
          <w:bCs/>
        </w:rPr>
        <w:t>программного обеспечения</w:t>
      </w:r>
      <w:r w:rsidRPr="00CE148A">
        <w:rPr>
          <w:b/>
          <w:bCs/>
        </w:rPr>
        <w:t>:</w:t>
      </w:r>
    </w:p>
    <w:p w14:paraId="121FADBB" w14:textId="20289731" w:rsidR="00000777" w:rsidRPr="0072665E" w:rsidRDefault="00CE148A" w:rsidP="00000777">
      <w:pPr>
        <w:pStyle w:val="affc"/>
        <w:tabs>
          <w:tab w:val="left" w:pos="1418"/>
        </w:tabs>
        <w:spacing w:line="360" w:lineRule="auto"/>
        <w:jc w:val="both"/>
      </w:pPr>
      <w:r>
        <w:t>-</w:t>
      </w:r>
      <w:r w:rsidR="00000777" w:rsidRPr="0072665E">
        <w:t xml:space="preserve"> А — не влияет на безопасность;</w:t>
      </w:r>
    </w:p>
    <w:p w14:paraId="64589435" w14:textId="4CDF1201" w:rsidR="00000777" w:rsidRPr="0072665E" w:rsidRDefault="00CE148A" w:rsidP="00000777">
      <w:pPr>
        <w:pStyle w:val="affc"/>
        <w:tabs>
          <w:tab w:val="left" w:pos="1418"/>
        </w:tabs>
        <w:spacing w:line="360" w:lineRule="auto"/>
        <w:jc w:val="both"/>
      </w:pPr>
      <w:r>
        <w:t>-</w:t>
      </w:r>
      <w:r w:rsidR="00000777" w:rsidRPr="0072665E">
        <w:t xml:space="preserve"> B — влияет на безопасность;</w:t>
      </w:r>
    </w:p>
    <w:p w14:paraId="353A94B7" w14:textId="59087E5C" w:rsidR="00000777" w:rsidRPr="0072665E" w:rsidRDefault="00CE148A" w:rsidP="00000777">
      <w:pPr>
        <w:pStyle w:val="affc"/>
        <w:tabs>
          <w:tab w:val="left" w:pos="1418"/>
        </w:tabs>
        <w:spacing w:line="360" w:lineRule="auto"/>
        <w:jc w:val="both"/>
      </w:pPr>
      <w:r>
        <w:t>-</w:t>
      </w:r>
      <w:r w:rsidR="00000777" w:rsidRPr="0072665E">
        <w:t xml:space="preserve"> C — критично.</w:t>
      </w:r>
    </w:p>
    <w:p w14:paraId="2367F3B1" w14:textId="77777777" w:rsidR="00000777" w:rsidRPr="0072665E" w:rsidRDefault="00000777" w:rsidP="00000777">
      <w:pPr>
        <w:pStyle w:val="affc"/>
        <w:tabs>
          <w:tab w:val="left" w:pos="1418"/>
        </w:tabs>
        <w:spacing w:line="360" w:lineRule="auto"/>
        <w:jc w:val="both"/>
      </w:pPr>
      <w:r w:rsidRPr="0072665E">
        <w:t>Для классов B и C:</w:t>
      </w:r>
    </w:p>
    <w:p w14:paraId="65FCA484" w14:textId="1808911B" w:rsidR="00000777" w:rsidRPr="0072665E" w:rsidRDefault="00CE148A" w:rsidP="00000777">
      <w:pPr>
        <w:pStyle w:val="affc"/>
        <w:tabs>
          <w:tab w:val="left" w:pos="1418"/>
        </w:tabs>
        <w:spacing w:line="360" w:lineRule="auto"/>
        <w:jc w:val="both"/>
      </w:pPr>
      <w:r>
        <w:t>-</w:t>
      </w:r>
      <w:r w:rsidR="00000777" w:rsidRPr="0072665E">
        <w:t xml:space="preserve"> верификация и валидация;</w:t>
      </w:r>
    </w:p>
    <w:p w14:paraId="28404647" w14:textId="51C32AD9" w:rsidR="00000777" w:rsidRPr="0072665E" w:rsidRDefault="00CE148A" w:rsidP="00000777">
      <w:pPr>
        <w:pStyle w:val="affc"/>
        <w:tabs>
          <w:tab w:val="left" w:pos="1418"/>
        </w:tabs>
        <w:spacing w:line="360" w:lineRule="auto"/>
        <w:jc w:val="both"/>
      </w:pPr>
      <w:r>
        <w:t>-</w:t>
      </w:r>
      <w:r w:rsidR="00000777" w:rsidRPr="0072665E">
        <w:t xml:space="preserve"> обработка ошибок;</w:t>
      </w:r>
    </w:p>
    <w:p w14:paraId="44D4E1F7" w14:textId="56CAC186" w:rsidR="005F3262" w:rsidRPr="0072665E" w:rsidRDefault="00CE148A" w:rsidP="00000777">
      <w:pPr>
        <w:pStyle w:val="affc"/>
        <w:tabs>
          <w:tab w:val="left" w:pos="1418"/>
        </w:tabs>
        <w:spacing w:line="360" w:lineRule="auto"/>
        <w:jc w:val="both"/>
      </w:pPr>
      <w:r>
        <w:t>-</w:t>
      </w:r>
      <w:r w:rsidR="00000777" w:rsidRPr="0072665E">
        <w:t xml:space="preserve"> защита от некорректных команд.</w:t>
      </w:r>
    </w:p>
    <w:p w14:paraId="35EDA835" w14:textId="77777777" w:rsidR="00544DF9" w:rsidRPr="0072665E" w:rsidRDefault="00544DF9" w:rsidP="00000777">
      <w:pPr>
        <w:pStyle w:val="affc"/>
        <w:tabs>
          <w:tab w:val="left" w:pos="1418"/>
        </w:tabs>
        <w:spacing w:line="360" w:lineRule="auto"/>
        <w:jc w:val="both"/>
      </w:pPr>
    </w:p>
    <w:p w14:paraId="795ACD2C" w14:textId="77777777" w:rsidR="005F3262" w:rsidRPr="0008571D" w:rsidRDefault="005F3262" w:rsidP="005F3262">
      <w:pPr>
        <w:pStyle w:val="affc"/>
        <w:tabs>
          <w:tab w:val="left" w:pos="1418"/>
        </w:tabs>
        <w:spacing w:line="360" w:lineRule="auto"/>
        <w:jc w:val="both"/>
        <w:rPr>
          <w:b/>
          <w:sz w:val="28"/>
          <w:szCs w:val="28"/>
        </w:rPr>
      </w:pPr>
      <w:r w:rsidRPr="0008571D">
        <w:rPr>
          <w:b/>
          <w:sz w:val="28"/>
          <w:szCs w:val="28"/>
        </w:rPr>
        <w:t>10 Требования информационной безопасности</w:t>
      </w:r>
    </w:p>
    <w:p w14:paraId="2B7DFB9C" w14:textId="77777777" w:rsidR="005F3262" w:rsidRPr="0008571D" w:rsidRDefault="005F3262" w:rsidP="005F3262">
      <w:pPr>
        <w:pStyle w:val="affc"/>
        <w:tabs>
          <w:tab w:val="left" w:pos="1418"/>
        </w:tabs>
        <w:spacing w:line="360" w:lineRule="auto"/>
        <w:jc w:val="both"/>
      </w:pPr>
      <w:r w:rsidRPr="0008571D">
        <w:t>10.1 Основные требования</w:t>
      </w:r>
    </w:p>
    <w:p w14:paraId="1B2A556F" w14:textId="77777777" w:rsidR="00BE6A28" w:rsidRPr="0008571D" w:rsidRDefault="005F3262" w:rsidP="005F3262">
      <w:pPr>
        <w:pStyle w:val="affc"/>
        <w:tabs>
          <w:tab w:val="left" w:pos="1418"/>
        </w:tabs>
        <w:spacing w:line="360" w:lineRule="auto"/>
        <w:jc w:val="both"/>
      </w:pPr>
      <w:r w:rsidRPr="0008571D">
        <w:lastRenderedPageBreak/>
        <w:t xml:space="preserve">Информационная безопасность образовательных роботов должна соответствовать требованиям, установленным </w:t>
      </w:r>
      <w:r w:rsidR="00BE6A28" w:rsidRPr="0008571D">
        <w:t>в ГОСТ Р 59407.</w:t>
      </w:r>
    </w:p>
    <w:p w14:paraId="421C3AEC" w14:textId="77777777" w:rsidR="005F3262" w:rsidRPr="0008571D" w:rsidRDefault="005F3262" w:rsidP="005F3262">
      <w:pPr>
        <w:pStyle w:val="affc"/>
        <w:tabs>
          <w:tab w:val="left" w:pos="1418"/>
        </w:tabs>
        <w:spacing w:line="360" w:lineRule="auto"/>
        <w:jc w:val="both"/>
      </w:pPr>
      <w:r w:rsidRPr="0008571D">
        <w:t>10.2 Безопасность связи и данных</w:t>
      </w:r>
    </w:p>
    <w:p w14:paraId="500D4108" w14:textId="77777777" w:rsidR="005F3262" w:rsidRPr="0008571D" w:rsidRDefault="005F3262" w:rsidP="005F3262">
      <w:pPr>
        <w:pStyle w:val="affc"/>
        <w:tabs>
          <w:tab w:val="left" w:pos="1418"/>
        </w:tabs>
        <w:spacing w:line="360" w:lineRule="auto"/>
        <w:jc w:val="both"/>
      </w:pPr>
      <w:r w:rsidRPr="0008571D">
        <w:t xml:space="preserve">Безопасность данных образовательных роботов должна соответствовать требованиям </w:t>
      </w:r>
      <w:r w:rsidR="00BE6A28" w:rsidRPr="0008571D">
        <w:t>ГОСТ IEC 62368.</w:t>
      </w:r>
    </w:p>
    <w:p w14:paraId="2784ACD2" w14:textId="77777777" w:rsidR="00544DF9" w:rsidRPr="0008571D" w:rsidRDefault="00544DF9" w:rsidP="00544DF9">
      <w:pPr>
        <w:spacing w:line="360" w:lineRule="auto"/>
        <w:jc w:val="both"/>
      </w:pPr>
      <w:r w:rsidRPr="0008571D">
        <w:t>10.3 Должны быть обеспечены:</w:t>
      </w:r>
    </w:p>
    <w:p w14:paraId="27E6B0C2" w14:textId="5D52A986" w:rsidR="00544DF9" w:rsidRPr="0008571D" w:rsidRDefault="00BE514B" w:rsidP="00544DF9">
      <w:pPr>
        <w:spacing w:line="360" w:lineRule="auto"/>
        <w:jc w:val="both"/>
      </w:pPr>
      <w:r w:rsidRPr="0008571D">
        <w:t>-</w:t>
      </w:r>
      <w:r w:rsidR="00544DF9" w:rsidRPr="0008571D">
        <w:t xml:space="preserve"> аутентификация;</w:t>
      </w:r>
    </w:p>
    <w:p w14:paraId="5817CC5B" w14:textId="3DAF4022" w:rsidR="00544DF9" w:rsidRPr="0008571D" w:rsidRDefault="00BE514B" w:rsidP="00544DF9">
      <w:pPr>
        <w:spacing w:line="360" w:lineRule="auto"/>
        <w:jc w:val="both"/>
      </w:pPr>
      <w:r w:rsidRPr="0008571D">
        <w:t>-</w:t>
      </w:r>
      <w:r w:rsidR="00544DF9" w:rsidRPr="0008571D">
        <w:t xml:space="preserve"> шифрование;</w:t>
      </w:r>
    </w:p>
    <w:p w14:paraId="24079CA5" w14:textId="2D105FF2" w:rsidR="00544DF9" w:rsidRPr="0008571D" w:rsidRDefault="00BE514B" w:rsidP="00544DF9">
      <w:pPr>
        <w:spacing w:line="360" w:lineRule="auto"/>
        <w:jc w:val="both"/>
      </w:pPr>
      <w:r w:rsidRPr="0008571D">
        <w:t>-</w:t>
      </w:r>
      <w:r w:rsidR="00544DF9" w:rsidRPr="0008571D">
        <w:t xml:space="preserve"> защита персональных данных.</w:t>
      </w:r>
    </w:p>
    <w:p w14:paraId="53113AC2" w14:textId="77777777" w:rsidR="00544DF9" w:rsidRPr="0008571D" w:rsidRDefault="00544DF9" w:rsidP="00544DF9">
      <w:pPr>
        <w:spacing w:line="360" w:lineRule="auto"/>
        <w:jc w:val="both"/>
      </w:pPr>
      <w:r w:rsidRPr="0008571D">
        <w:t>Модель угроз должна учитывать:</w:t>
      </w:r>
    </w:p>
    <w:p w14:paraId="570815FE" w14:textId="1DF6CD2D" w:rsidR="00544DF9" w:rsidRPr="0008571D" w:rsidRDefault="00BE514B" w:rsidP="00544DF9">
      <w:pPr>
        <w:spacing w:line="360" w:lineRule="auto"/>
        <w:jc w:val="both"/>
      </w:pPr>
      <w:r w:rsidRPr="0008571D">
        <w:t>-</w:t>
      </w:r>
      <w:r w:rsidR="00544DF9" w:rsidRPr="0008571D">
        <w:t xml:space="preserve"> несанкционированный доступ;</w:t>
      </w:r>
    </w:p>
    <w:p w14:paraId="6C40923A" w14:textId="0791DF3F" w:rsidR="00544DF9" w:rsidRPr="0008571D" w:rsidRDefault="00BE514B" w:rsidP="00544DF9">
      <w:pPr>
        <w:spacing w:line="360" w:lineRule="auto"/>
        <w:jc w:val="both"/>
      </w:pPr>
      <w:r w:rsidRPr="0008571D">
        <w:t>-</w:t>
      </w:r>
      <w:r w:rsidR="00544DF9" w:rsidRPr="0008571D">
        <w:t xml:space="preserve"> перехват;</w:t>
      </w:r>
    </w:p>
    <w:p w14:paraId="0436BCED" w14:textId="3D1C69D1" w:rsidR="00544DF9" w:rsidRPr="0008571D" w:rsidRDefault="00BE514B" w:rsidP="00544DF9">
      <w:pPr>
        <w:pStyle w:val="affc"/>
        <w:tabs>
          <w:tab w:val="left" w:pos="1418"/>
        </w:tabs>
        <w:spacing w:line="360" w:lineRule="auto"/>
        <w:jc w:val="both"/>
      </w:pPr>
      <w:r w:rsidRPr="0008571D">
        <w:t>-</w:t>
      </w:r>
      <w:r w:rsidR="00544DF9" w:rsidRPr="0008571D">
        <w:t xml:space="preserve"> модификацию данных</w:t>
      </w:r>
    </w:p>
    <w:p w14:paraId="42FA7B55" w14:textId="77777777" w:rsidR="005F3262" w:rsidRPr="0008571D" w:rsidRDefault="005F3262" w:rsidP="005F3262">
      <w:pPr>
        <w:pStyle w:val="affc"/>
        <w:tabs>
          <w:tab w:val="left" w:pos="1418"/>
        </w:tabs>
        <w:spacing w:line="360" w:lineRule="auto"/>
        <w:jc w:val="both"/>
      </w:pPr>
      <w:r w:rsidRPr="0008571D">
        <w:t>10.</w:t>
      </w:r>
      <w:r w:rsidR="00544DF9" w:rsidRPr="0008571D">
        <w:t>4</w:t>
      </w:r>
      <w:r w:rsidRPr="0008571D">
        <w:t xml:space="preserve"> Этическая безопасность роботов</w:t>
      </w:r>
    </w:p>
    <w:p w14:paraId="1E5A3E4D" w14:textId="77777777" w:rsidR="005E7D40" w:rsidRPr="0008571D" w:rsidRDefault="005F3262" w:rsidP="005E7D40">
      <w:pPr>
        <w:spacing w:line="360" w:lineRule="auto"/>
        <w:jc w:val="both"/>
      </w:pPr>
      <w:r w:rsidRPr="0008571D">
        <w:t xml:space="preserve">Образовательные роботы должны соответствовать национальным и региональным этическим требованиям; при сборе и обработке данных должны выполняться требования по проверке персональной информации, установленные в </w:t>
      </w:r>
      <w:r w:rsidR="005E7D40" w:rsidRPr="0008571D">
        <w:t>ГОСТ Р 59407</w:t>
      </w:r>
      <w:r w:rsidR="00433779" w:rsidRPr="0008571D">
        <w:t>, ГОСТ Р ИСО/МЭК 27001.</w:t>
      </w:r>
    </w:p>
    <w:p w14:paraId="0714E253" w14:textId="77777777" w:rsidR="005E7D40" w:rsidRPr="0072665E" w:rsidRDefault="005E7D40" w:rsidP="005E7D40">
      <w:pPr>
        <w:spacing w:line="240" w:lineRule="auto"/>
        <w:jc w:val="both"/>
      </w:pPr>
    </w:p>
    <w:p w14:paraId="473B2F2B" w14:textId="77777777" w:rsidR="005F3262" w:rsidRPr="00BE514B" w:rsidRDefault="005F3262" w:rsidP="005F3262">
      <w:pPr>
        <w:pStyle w:val="affc"/>
        <w:tabs>
          <w:tab w:val="left" w:pos="1418"/>
        </w:tabs>
        <w:spacing w:line="360" w:lineRule="auto"/>
        <w:jc w:val="both"/>
        <w:rPr>
          <w:b/>
          <w:sz w:val="28"/>
          <w:szCs w:val="28"/>
        </w:rPr>
      </w:pPr>
      <w:r w:rsidRPr="00BE514B">
        <w:rPr>
          <w:b/>
          <w:sz w:val="28"/>
          <w:szCs w:val="28"/>
        </w:rPr>
        <w:t>11  Требования помехоустойчивости</w:t>
      </w:r>
    </w:p>
    <w:p w14:paraId="448D541F" w14:textId="77777777" w:rsidR="005F3262" w:rsidRPr="0072665E" w:rsidRDefault="005F3262" w:rsidP="005F3262">
      <w:pPr>
        <w:pStyle w:val="affc"/>
        <w:tabs>
          <w:tab w:val="left" w:pos="1418"/>
        </w:tabs>
        <w:spacing w:line="360" w:lineRule="auto"/>
        <w:jc w:val="both"/>
      </w:pPr>
      <w:r w:rsidRPr="0072665E">
        <w:t>В процессе эксплуатации образовательные роботы должны быть способны выдерживать разумно предсказуемые электромагнитные помехи и вибрационные воздействия окружающей среды; изготовитель должен указывать предельные значения помехоустойчивости и обеспечивать, чтобы помехи не приводили к ошибочным действиям робота или отказу функций безопасности.</w:t>
      </w:r>
    </w:p>
    <w:p w14:paraId="7CE0F862" w14:textId="41003640" w:rsidR="005F3262" w:rsidRPr="00DA19B3" w:rsidRDefault="005F3262" w:rsidP="005F3262">
      <w:pPr>
        <w:pStyle w:val="affc"/>
        <w:tabs>
          <w:tab w:val="left" w:pos="1418"/>
        </w:tabs>
        <w:spacing w:line="360" w:lineRule="auto"/>
        <w:jc w:val="both"/>
        <w:rPr>
          <w:sz w:val="22"/>
          <w:szCs w:val="22"/>
        </w:rPr>
      </w:pPr>
      <w:r w:rsidRPr="00DA19B3">
        <w:rPr>
          <w:sz w:val="22"/>
          <w:szCs w:val="22"/>
        </w:rPr>
        <w:t>П</w:t>
      </w:r>
      <w:r w:rsidR="00AC7620" w:rsidRPr="00DA19B3">
        <w:rPr>
          <w:sz w:val="22"/>
          <w:szCs w:val="22"/>
        </w:rPr>
        <w:t xml:space="preserve"> </w:t>
      </w:r>
      <w:r w:rsidRPr="00DA19B3">
        <w:rPr>
          <w:sz w:val="22"/>
          <w:szCs w:val="22"/>
        </w:rPr>
        <w:t>р</w:t>
      </w:r>
      <w:r w:rsidR="00AC7620" w:rsidRPr="00DA19B3">
        <w:rPr>
          <w:sz w:val="22"/>
          <w:szCs w:val="22"/>
        </w:rPr>
        <w:t xml:space="preserve"> </w:t>
      </w:r>
      <w:r w:rsidRPr="00DA19B3">
        <w:rPr>
          <w:sz w:val="22"/>
          <w:szCs w:val="22"/>
        </w:rPr>
        <w:t>и</w:t>
      </w:r>
      <w:r w:rsidR="00AC7620" w:rsidRPr="00DA19B3">
        <w:rPr>
          <w:sz w:val="22"/>
          <w:szCs w:val="22"/>
        </w:rPr>
        <w:t xml:space="preserve"> </w:t>
      </w:r>
      <w:r w:rsidRPr="00DA19B3">
        <w:rPr>
          <w:sz w:val="22"/>
          <w:szCs w:val="22"/>
        </w:rPr>
        <w:t>м</w:t>
      </w:r>
      <w:r w:rsidR="00AC7620" w:rsidRPr="00DA19B3">
        <w:rPr>
          <w:sz w:val="22"/>
          <w:szCs w:val="22"/>
        </w:rPr>
        <w:t xml:space="preserve"> </w:t>
      </w:r>
      <w:r w:rsidRPr="00DA19B3">
        <w:rPr>
          <w:sz w:val="22"/>
          <w:szCs w:val="22"/>
        </w:rPr>
        <w:t>е</w:t>
      </w:r>
      <w:r w:rsidR="00AC7620" w:rsidRPr="00DA19B3">
        <w:rPr>
          <w:sz w:val="22"/>
          <w:szCs w:val="22"/>
        </w:rPr>
        <w:t xml:space="preserve"> </w:t>
      </w:r>
      <w:r w:rsidRPr="00DA19B3">
        <w:rPr>
          <w:sz w:val="22"/>
          <w:szCs w:val="22"/>
        </w:rPr>
        <w:t>ч</w:t>
      </w:r>
      <w:r w:rsidR="00AC7620" w:rsidRPr="00DA19B3">
        <w:rPr>
          <w:sz w:val="22"/>
          <w:szCs w:val="22"/>
        </w:rPr>
        <w:t xml:space="preserve"> </w:t>
      </w:r>
      <w:r w:rsidRPr="00DA19B3">
        <w:rPr>
          <w:sz w:val="22"/>
          <w:szCs w:val="22"/>
        </w:rPr>
        <w:t>а</w:t>
      </w:r>
      <w:r w:rsidR="00AC7620" w:rsidRPr="00DA19B3">
        <w:rPr>
          <w:sz w:val="22"/>
          <w:szCs w:val="22"/>
        </w:rPr>
        <w:t xml:space="preserve"> </w:t>
      </w:r>
      <w:r w:rsidRPr="00DA19B3">
        <w:rPr>
          <w:sz w:val="22"/>
          <w:szCs w:val="22"/>
        </w:rPr>
        <w:t>н</w:t>
      </w:r>
      <w:r w:rsidR="00AC7620" w:rsidRPr="00DA19B3">
        <w:rPr>
          <w:sz w:val="22"/>
          <w:szCs w:val="22"/>
        </w:rPr>
        <w:t xml:space="preserve"> </w:t>
      </w:r>
      <w:r w:rsidRPr="00DA19B3">
        <w:rPr>
          <w:sz w:val="22"/>
          <w:szCs w:val="22"/>
        </w:rPr>
        <w:t>и</w:t>
      </w:r>
      <w:r w:rsidR="00AC7620" w:rsidRPr="00DA19B3">
        <w:rPr>
          <w:sz w:val="22"/>
          <w:szCs w:val="22"/>
        </w:rPr>
        <w:t xml:space="preserve"> </w:t>
      </w:r>
      <w:r w:rsidRPr="00DA19B3">
        <w:rPr>
          <w:sz w:val="22"/>
          <w:szCs w:val="22"/>
        </w:rPr>
        <w:t>е</w:t>
      </w:r>
      <w:r w:rsidR="00AC7620" w:rsidRPr="00DA19B3">
        <w:rPr>
          <w:sz w:val="22"/>
          <w:szCs w:val="22"/>
        </w:rPr>
        <w:t xml:space="preserve"> – </w:t>
      </w:r>
      <w:r w:rsidRPr="00DA19B3">
        <w:rPr>
          <w:sz w:val="22"/>
          <w:szCs w:val="22"/>
        </w:rPr>
        <w:t>Функции безопасности — это функции робота, отказ которых немедленно приводит к увеличению риска.</w:t>
      </w:r>
    </w:p>
    <w:p w14:paraId="5DA5C09C" w14:textId="77777777" w:rsidR="005F3262" w:rsidRPr="0072665E" w:rsidRDefault="005F3262" w:rsidP="005F3262">
      <w:pPr>
        <w:pStyle w:val="affc"/>
        <w:tabs>
          <w:tab w:val="left" w:pos="1418"/>
        </w:tabs>
        <w:spacing w:line="360" w:lineRule="auto"/>
        <w:jc w:val="both"/>
      </w:pPr>
    </w:p>
    <w:p w14:paraId="3ADB0800" w14:textId="25082DEE" w:rsidR="005F3262" w:rsidRPr="00AC7620" w:rsidRDefault="005F3262" w:rsidP="005F3262">
      <w:pPr>
        <w:pStyle w:val="affc"/>
        <w:tabs>
          <w:tab w:val="left" w:pos="1418"/>
        </w:tabs>
        <w:spacing w:line="360" w:lineRule="auto"/>
        <w:jc w:val="both"/>
        <w:rPr>
          <w:b/>
          <w:sz w:val="28"/>
          <w:szCs w:val="28"/>
        </w:rPr>
      </w:pPr>
      <w:r w:rsidRPr="00AC7620">
        <w:rPr>
          <w:b/>
          <w:sz w:val="28"/>
          <w:szCs w:val="28"/>
        </w:rPr>
        <w:t>12 Прочие требования безопасности</w:t>
      </w:r>
    </w:p>
    <w:p w14:paraId="7FCEADFB" w14:textId="77777777" w:rsidR="005F3262" w:rsidRPr="0072665E" w:rsidRDefault="005F3262" w:rsidP="005F3262">
      <w:pPr>
        <w:pStyle w:val="affc"/>
        <w:tabs>
          <w:tab w:val="left" w:pos="1418"/>
        </w:tabs>
        <w:spacing w:line="360" w:lineRule="auto"/>
        <w:jc w:val="both"/>
      </w:pPr>
      <w:r w:rsidRPr="0072665E">
        <w:t>12.1 Безопасность при очистке</w:t>
      </w:r>
    </w:p>
    <w:p w14:paraId="36F5690D" w14:textId="77777777" w:rsidR="005F3262" w:rsidRPr="0072665E" w:rsidRDefault="005F3262" w:rsidP="005F3262">
      <w:pPr>
        <w:pStyle w:val="affc"/>
        <w:tabs>
          <w:tab w:val="left" w:pos="1418"/>
        </w:tabs>
        <w:spacing w:line="360" w:lineRule="auto"/>
        <w:jc w:val="both"/>
      </w:pPr>
      <w:r w:rsidRPr="0072665E">
        <w:t>При очистке образовательного робота должны выполняться следующие требования:</w:t>
      </w:r>
    </w:p>
    <w:p w14:paraId="7FCBDCBA" w14:textId="77777777" w:rsidR="005F3262" w:rsidRPr="0072665E" w:rsidRDefault="005F3262" w:rsidP="005F3262">
      <w:pPr>
        <w:pStyle w:val="affc"/>
        <w:tabs>
          <w:tab w:val="left" w:pos="1418"/>
        </w:tabs>
        <w:spacing w:line="360" w:lineRule="auto"/>
        <w:jc w:val="both"/>
      </w:pPr>
      <w:r w:rsidRPr="0072665E">
        <w:t>a) в эксплуатационной документации должны быть приведены подробные инструкции по очистке и техническому обслуживанию либо на участках, требующих очистки, должны быть указаны способы очистки;</w:t>
      </w:r>
    </w:p>
    <w:p w14:paraId="4ADFD6F0" w14:textId="77777777" w:rsidR="005E7D40" w:rsidRPr="0072665E" w:rsidRDefault="00F26C98" w:rsidP="005E7D40">
      <w:pPr>
        <w:pStyle w:val="affc"/>
        <w:tabs>
          <w:tab w:val="left" w:pos="1418"/>
        </w:tabs>
        <w:spacing w:line="360" w:lineRule="auto"/>
        <w:jc w:val="both"/>
      </w:pPr>
      <w:r w:rsidRPr="0072665E">
        <w:lastRenderedPageBreak/>
        <w:t>б</w:t>
      </w:r>
      <w:r w:rsidR="005F3262" w:rsidRPr="0072665E">
        <w:t xml:space="preserve">) для образовательных роботов, требующих очистки с применением жидкостей, должна быть предусмотрена защитная функция, соответствующая требованиям </w:t>
      </w:r>
      <w:r w:rsidR="005E7D40" w:rsidRPr="0072665E">
        <w:t>ГОСТ 14254.</w:t>
      </w:r>
    </w:p>
    <w:p w14:paraId="08458956" w14:textId="276D891F" w:rsidR="005E7D40" w:rsidRPr="0072665E" w:rsidRDefault="00DA19B3" w:rsidP="005F3262">
      <w:pPr>
        <w:pStyle w:val="affc"/>
        <w:tabs>
          <w:tab w:val="left" w:pos="1418"/>
        </w:tabs>
        <w:spacing w:line="360" w:lineRule="auto"/>
        <w:jc w:val="both"/>
      </w:pPr>
      <w:r>
        <w:t xml:space="preserve">12.2 </w:t>
      </w:r>
      <w:r w:rsidR="005F3262" w:rsidRPr="0072665E">
        <w:t xml:space="preserve">Образовательные роботы не должны создавать электромагнитное или ионизирующее излучение, вредное для здоровья человека, и должны соответствовать требованиям </w:t>
      </w:r>
      <w:r w:rsidR="005E7D40" w:rsidRPr="0072665E">
        <w:t>ГОСТ IEC 61000-6-</w:t>
      </w:r>
      <w:r w:rsidR="00F243DD" w:rsidRPr="0072665E">
        <w:t>3</w:t>
      </w:r>
      <w:r w:rsidR="005E7D40" w:rsidRPr="0072665E">
        <w:t xml:space="preserve"> </w:t>
      </w:r>
      <w:r w:rsidR="005F3262" w:rsidRPr="0072665E">
        <w:t xml:space="preserve">и </w:t>
      </w:r>
      <w:r w:rsidR="005E7D40" w:rsidRPr="0072665E">
        <w:t>ГОСТ IEC 62368-1.</w:t>
      </w:r>
    </w:p>
    <w:p w14:paraId="6EB25B0B" w14:textId="793A389D" w:rsidR="005F3262" w:rsidRPr="0072665E" w:rsidRDefault="005F3262" w:rsidP="005F3262">
      <w:pPr>
        <w:pStyle w:val="affc"/>
        <w:tabs>
          <w:tab w:val="left" w:pos="1418"/>
        </w:tabs>
        <w:spacing w:line="360" w:lineRule="auto"/>
        <w:jc w:val="both"/>
      </w:pPr>
      <w:r w:rsidRPr="0072665E">
        <w:t>12.3 Безопасность использования лазеров</w:t>
      </w:r>
    </w:p>
    <w:p w14:paraId="4B5B94AE" w14:textId="77777777" w:rsidR="005F3262" w:rsidRPr="0072665E" w:rsidRDefault="005F3262" w:rsidP="005F3262">
      <w:pPr>
        <w:pStyle w:val="affc"/>
        <w:tabs>
          <w:tab w:val="left" w:pos="1418"/>
        </w:tabs>
        <w:spacing w:line="360" w:lineRule="auto"/>
        <w:jc w:val="both"/>
      </w:pPr>
      <w:r w:rsidRPr="0072665E">
        <w:t>Лазерные устройства, установленные в образовательных роботах, должны соответствовать следующим требованиям:</w:t>
      </w:r>
    </w:p>
    <w:p w14:paraId="1363AF68" w14:textId="77777777" w:rsidR="005F3262" w:rsidRPr="0072665E" w:rsidRDefault="005F3262" w:rsidP="005F3262">
      <w:pPr>
        <w:pStyle w:val="affc"/>
        <w:tabs>
          <w:tab w:val="left" w:pos="1418"/>
        </w:tabs>
        <w:spacing w:line="360" w:lineRule="auto"/>
        <w:jc w:val="both"/>
      </w:pPr>
      <w:r w:rsidRPr="0072665E">
        <w:t xml:space="preserve">a) лазеры (или датчики, содержащие лазеры) и светодиоды должны соответствовать требованиям, установленным </w:t>
      </w:r>
      <w:r w:rsidR="005E7D40" w:rsidRPr="0072665E">
        <w:t xml:space="preserve">ГОСТ IEC 60825-1 </w:t>
      </w:r>
      <w:r w:rsidRPr="0072665E">
        <w:t>для лазеров класса 1;</w:t>
      </w:r>
    </w:p>
    <w:p w14:paraId="724CD43D" w14:textId="77777777" w:rsidR="005F3262" w:rsidRPr="0072665E" w:rsidRDefault="00F26C98" w:rsidP="005F3262">
      <w:pPr>
        <w:pStyle w:val="affc"/>
        <w:tabs>
          <w:tab w:val="left" w:pos="1418"/>
        </w:tabs>
        <w:spacing w:line="360" w:lineRule="auto"/>
        <w:jc w:val="both"/>
      </w:pPr>
      <w:r w:rsidRPr="0072665E">
        <w:t>б</w:t>
      </w:r>
      <w:r w:rsidR="005F3262" w:rsidRPr="0072665E">
        <w:t>) если энергетический класс лазера или светодиода превышает класс 1, на корпусе робота или лазерного устройства в заметном месте должны быть размещены предупреждающие знаки безопасности.</w:t>
      </w:r>
    </w:p>
    <w:p w14:paraId="08770F7D" w14:textId="607AAB1E" w:rsidR="005F3262" w:rsidRPr="00DA19B3" w:rsidRDefault="005F3262" w:rsidP="005F3262">
      <w:pPr>
        <w:pStyle w:val="affc"/>
        <w:tabs>
          <w:tab w:val="left" w:pos="1418"/>
        </w:tabs>
        <w:spacing w:line="360" w:lineRule="auto"/>
        <w:jc w:val="both"/>
        <w:rPr>
          <w:sz w:val="22"/>
          <w:szCs w:val="22"/>
        </w:rPr>
      </w:pPr>
      <w:r w:rsidRPr="00DA19B3">
        <w:rPr>
          <w:sz w:val="22"/>
          <w:szCs w:val="22"/>
        </w:rPr>
        <w:t>П</w:t>
      </w:r>
      <w:r w:rsidR="00DA19B3" w:rsidRPr="00DA19B3">
        <w:rPr>
          <w:sz w:val="22"/>
          <w:szCs w:val="22"/>
        </w:rPr>
        <w:t xml:space="preserve"> </w:t>
      </w:r>
      <w:r w:rsidRPr="00DA19B3">
        <w:rPr>
          <w:sz w:val="22"/>
          <w:szCs w:val="22"/>
        </w:rPr>
        <w:t>р</w:t>
      </w:r>
      <w:r w:rsidR="00DA19B3" w:rsidRPr="00DA19B3">
        <w:rPr>
          <w:sz w:val="22"/>
          <w:szCs w:val="22"/>
        </w:rPr>
        <w:t xml:space="preserve"> </w:t>
      </w:r>
      <w:r w:rsidRPr="00DA19B3">
        <w:rPr>
          <w:sz w:val="22"/>
          <w:szCs w:val="22"/>
        </w:rPr>
        <w:t>и</w:t>
      </w:r>
      <w:r w:rsidR="00DA19B3" w:rsidRPr="00DA19B3">
        <w:rPr>
          <w:sz w:val="22"/>
          <w:szCs w:val="22"/>
        </w:rPr>
        <w:t xml:space="preserve"> </w:t>
      </w:r>
      <w:r w:rsidRPr="00DA19B3">
        <w:rPr>
          <w:sz w:val="22"/>
          <w:szCs w:val="22"/>
        </w:rPr>
        <w:t>м</w:t>
      </w:r>
      <w:r w:rsidR="00DA19B3" w:rsidRPr="00DA19B3">
        <w:rPr>
          <w:sz w:val="22"/>
          <w:szCs w:val="22"/>
        </w:rPr>
        <w:t xml:space="preserve"> </w:t>
      </w:r>
      <w:r w:rsidRPr="00DA19B3">
        <w:rPr>
          <w:sz w:val="22"/>
          <w:szCs w:val="22"/>
        </w:rPr>
        <w:t>е</w:t>
      </w:r>
      <w:r w:rsidR="00DA19B3" w:rsidRPr="00DA19B3">
        <w:rPr>
          <w:sz w:val="22"/>
          <w:szCs w:val="22"/>
        </w:rPr>
        <w:t xml:space="preserve"> </w:t>
      </w:r>
      <w:r w:rsidRPr="00DA19B3">
        <w:rPr>
          <w:sz w:val="22"/>
          <w:szCs w:val="22"/>
        </w:rPr>
        <w:t>ч</w:t>
      </w:r>
      <w:r w:rsidR="00DA19B3" w:rsidRPr="00DA19B3">
        <w:rPr>
          <w:sz w:val="22"/>
          <w:szCs w:val="22"/>
        </w:rPr>
        <w:t xml:space="preserve"> </w:t>
      </w:r>
      <w:r w:rsidRPr="00DA19B3">
        <w:rPr>
          <w:sz w:val="22"/>
          <w:szCs w:val="22"/>
        </w:rPr>
        <w:t>а</w:t>
      </w:r>
      <w:r w:rsidR="00DA19B3" w:rsidRPr="00DA19B3">
        <w:rPr>
          <w:sz w:val="22"/>
          <w:szCs w:val="22"/>
        </w:rPr>
        <w:t xml:space="preserve"> </w:t>
      </w:r>
      <w:r w:rsidRPr="00DA19B3">
        <w:rPr>
          <w:sz w:val="22"/>
          <w:szCs w:val="22"/>
        </w:rPr>
        <w:t>н</w:t>
      </w:r>
      <w:r w:rsidR="00DA19B3" w:rsidRPr="00DA19B3">
        <w:rPr>
          <w:sz w:val="22"/>
          <w:szCs w:val="22"/>
        </w:rPr>
        <w:t xml:space="preserve"> </w:t>
      </w:r>
      <w:r w:rsidRPr="00DA19B3">
        <w:rPr>
          <w:sz w:val="22"/>
          <w:szCs w:val="22"/>
        </w:rPr>
        <w:t>и</w:t>
      </w:r>
      <w:r w:rsidR="00DA19B3" w:rsidRPr="00DA19B3">
        <w:rPr>
          <w:sz w:val="22"/>
          <w:szCs w:val="22"/>
        </w:rPr>
        <w:t xml:space="preserve"> </w:t>
      </w:r>
      <w:r w:rsidRPr="00DA19B3">
        <w:rPr>
          <w:sz w:val="22"/>
          <w:szCs w:val="22"/>
        </w:rPr>
        <w:t>е</w:t>
      </w:r>
      <w:r w:rsidR="00DA19B3" w:rsidRPr="00DA19B3">
        <w:rPr>
          <w:sz w:val="22"/>
          <w:szCs w:val="22"/>
        </w:rPr>
        <w:t xml:space="preserve"> –</w:t>
      </w:r>
      <w:r w:rsidRPr="00DA19B3">
        <w:rPr>
          <w:sz w:val="22"/>
          <w:szCs w:val="22"/>
        </w:rPr>
        <w:t xml:space="preserve"> Лазеры класса 1M не относятся к лазерам класса 1.</w:t>
      </w:r>
    </w:p>
    <w:p w14:paraId="5A99F478" w14:textId="77777777" w:rsidR="005F3262" w:rsidRPr="0072665E" w:rsidRDefault="005F3262" w:rsidP="005F3262">
      <w:pPr>
        <w:pStyle w:val="affc"/>
        <w:tabs>
          <w:tab w:val="left" w:pos="1418"/>
        </w:tabs>
        <w:spacing w:line="360" w:lineRule="auto"/>
        <w:jc w:val="both"/>
      </w:pPr>
      <w:r w:rsidRPr="0072665E">
        <w:t>12.4 Безопасность обновления и технического обслуживания</w:t>
      </w:r>
    </w:p>
    <w:p w14:paraId="5F447310" w14:textId="77777777" w:rsidR="005F3262" w:rsidRPr="0072665E" w:rsidRDefault="005F3262" w:rsidP="005F3262">
      <w:pPr>
        <w:pStyle w:val="affc"/>
        <w:tabs>
          <w:tab w:val="left" w:pos="1418"/>
        </w:tabs>
        <w:spacing w:line="360" w:lineRule="auto"/>
        <w:jc w:val="both"/>
      </w:pPr>
      <w:r w:rsidRPr="0072665E">
        <w:t>Безопасность обновления и технического обслуживания образовательных роботов должна соответствовать следующим требованиям:</w:t>
      </w:r>
    </w:p>
    <w:p w14:paraId="5FFF13FD" w14:textId="77777777" w:rsidR="005F3262" w:rsidRPr="0072665E" w:rsidRDefault="005F3262" w:rsidP="005F3262">
      <w:pPr>
        <w:pStyle w:val="affc"/>
        <w:tabs>
          <w:tab w:val="left" w:pos="1418"/>
        </w:tabs>
        <w:spacing w:line="360" w:lineRule="auto"/>
        <w:jc w:val="both"/>
      </w:pPr>
      <w:r w:rsidRPr="0072665E">
        <w:t>a) программное обеспечение робота, связанное с безопасностью, должно регулярно обновляться для устранения известных уязвимостей и дефектов безопасности;</w:t>
      </w:r>
    </w:p>
    <w:p w14:paraId="57AEAF52" w14:textId="77777777" w:rsidR="005F3262" w:rsidRPr="0072665E" w:rsidRDefault="00F26C98" w:rsidP="005F3262">
      <w:pPr>
        <w:pStyle w:val="affc"/>
        <w:tabs>
          <w:tab w:val="left" w:pos="1418"/>
        </w:tabs>
        <w:spacing w:line="360" w:lineRule="auto"/>
        <w:jc w:val="both"/>
      </w:pPr>
      <w:r w:rsidRPr="0072665E">
        <w:t>б</w:t>
      </w:r>
      <w:r w:rsidR="005F3262" w:rsidRPr="0072665E">
        <w:t>) после обновления системы пользовательские данные, настройки сетевой изоляции и параметры межсетевого экрана должны оставаться такими же, как до обновления.</w:t>
      </w:r>
    </w:p>
    <w:p w14:paraId="6388B188" w14:textId="77777777" w:rsidR="002129F7" w:rsidRPr="0072665E" w:rsidRDefault="002129F7" w:rsidP="002129F7">
      <w:pPr>
        <w:pStyle w:val="affc"/>
        <w:tabs>
          <w:tab w:val="left" w:pos="1418"/>
        </w:tabs>
        <w:spacing w:line="360" w:lineRule="auto"/>
        <w:jc w:val="both"/>
      </w:pPr>
    </w:p>
    <w:p w14:paraId="0E0F98F5" w14:textId="77777777" w:rsidR="002129F7" w:rsidRPr="0016326C" w:rsidRDefault="002129F7" w:rsidP="002129F7">
      <w:pPr>
        <w:pStyle w:val="affc"/>
        <w:tabs>
          <w:tab w:val="left" w:pos="1418"/>
        </w:tabs>
        <w:spacing w:line="360" w:lineRule="auto"/>
        <w:jc w:val="both"/>
        <w:rPr>
          <w:b/>
          <w:bCs/>
          <w:sz w:val="28"/>
          <w:szCs w:val="28"/>
        </w:rPr>
      </w:pPr>
      <w:r w:rsidRPr="0016326C">
        <w:rPr>
          <w:b/>
          <w:bCs/>
          <w:sz w:val="28"/>
          <w:szCs w:val="28"/>
        </w:rPr>
        <w:t>1</w:t>
      </w:r>
      <w:r w:rsidR="005F3262" w:rsidRPr="0016326C">
        <w:rPr>
          <w:b/>
          <w:bCs/>
          <w:sz w:val="28"/>
          <w:szCs w:val="28"/>
        </w:rPr>
        <w:t>3</w:t>
      </w:r>
      <w:r w:rsidRPr="0016326C">
        <w:rPr>
          <w:b/>
          <w:bCs/>
          <w:sz w:val="28"/>
          <w:szCs w:val="28"/>
        </w:rPr>
        <w:t xml:space="preserve"> Методы испытаний</w:t>
      </w:r>
    </w:p>
    <w:p w14:paraId="076BADB9" w14:textId="77777777" w:rsidR="002A15B4" w:rsidRPr="0016326C" w:rsidRDefault="002A15B4" w:rsidP="002A15B4">
      <w:pPr>
        <w:pStyle w:val="affc"/>
        <w:tabs>
          <w:tab w:val="left" w:pos="1418"/>
        </w:tabs>
        <w:spacing w:line="360" w:lineRule="auto"/>
        <w:jc w:val="both"/>
        <w:rPr>
          <w:b/>
          <w:bCs/>
        </w:rPr>
      </w:pPr>
      <w:r w:rsidRPr="0016326C">
        <w:rPr>
          <w:b/>
          <w:bCs/>
        </w:rPr>
        <w:t>1</w:t>
      </w:r>
      <w:r w:rsidR="005F3262" w:rsidRPr="0016326C">
        <w:rPr>
          <w:b/>
          <w:bCs/>
        </w:rPr>
        <w:t>3</w:t>
      </w:r>
      <w:r w:rsidRPr="0016326C">
        <w:rPr>
          <w:b/>
          <w:bCs/>
        </w:rPr>
        <w:t>.1 Условия испытаний</w:t>
      </w:r>
    </w:p>
    <w:p w14:paraId="48F446F5" w14:textId="77777777" w:rsidR="002A15B4" w:rsidRPr="0072665E" w:rsidRDefault="002A15B4" w:rsidP="002A15B4">
      <w:pPr>
        <w:pStyle w:val="affc"/>
        <w:tabs>
          <w:tab w:val="left" w:pos="1418"/>
        </w:tabs>
        <w:spacing w:line="360" w:lineRule="auto"/>
        <w:jc w:val="both"/>
      </w:pPr>
      <w:r w:rsidRPr="0072665E">
        <w:t>Испытания образовательных роботов должны проводиться в следующих условиях:</w:t>
      </w:r>
    </w:p>
    <w:p w14:paraId="5E52FA0C" w14:textId="77777777" w:rsidR="002A15B4" w:rsidRPr="0072665E" w:rsidRDefault="002A15B4" w:rsidP="002A15B4">
      <w:pPr>
        <w:pStyle w:val="affc"/>
        <w:tabs>
          <w:tab w:val="left" w:pos="1418"/>
        </w:tabs>
        <w:spacing w:line="360" w:lineRule="auto"/>
        <w:jc w:val="both"/>
      </w:pPr>
      <w:r w:rsidRPr="0072665E">
        <w:t>a) температура окружающей среды: от 0 °C до 40 °C;</w:t>
      </w:r>
    </w:p>
    <w:p w14:paraId="304F7E6B" w14:textId="77777777" w:rsidR="002A15B4" w:rsidRPr="0072665E" w:rsidRDefault="00F26C98" w:rsidP="002A15B4">
      <w:pPr>
        <w:pStyle w:val="affc"/>
        <w:tabs>
          <w:tab w:val="left" w:pos="1418"/>
        </w:tabs>
        <w:spacing w:line="360" w:lineRule="auto"/>
        <w:jc w:val="both"/>
      </w:pPr>
      <w:r w:rsidRPr="0072665E">
        <w:t>б</w:t>
      </w:r>
      <w:r w:rsidR="002A15B4" w:rsidRPr="0072665E">
        <w:t>) относительная влажность: от 0 % до 80 %;</w:t>
      </w:r>
    </w:p>
    <w:p w14:paraId="74B1A376" w14:textId="77777777" w:rsidR="002A15B4" w:rsidRPr="0072665E" w:rsidRDefault="00F26C98" w:rsidP="002A15B4">
      <w:pPr>
        <w:pStyle w:val="affc"/>
        <w:tabs>
          <w:tab w:val="left" w:pos="1418"/>
        </w:tabs>
        <w:spacing w:line="360" w:lineRule="auto"/>
        <w:jc w:val="both"/>
      </w:pPr>
      <w:r w:rsidRPr="0072665E">
        <w:lastRenderedPageBreak/>
        <w:t>в</w:t>
      </w:r>
      <w:r w:rsidR="002A15B4" w:rsidRPr="0072665E">
        <w:t xml:space="preserve">) поверхность пола или наклонной плоскости: коэффициент трения в диапазоне от 0,75 до 1,0, определяемый по методу, описанному </w:t>
      </w:r>
      <w:r w:rsidR="00310DC1" w:rsidRPr="0072665E">
        <w:rPr>
          <w:bCs/>
        </w:rPr>
        <w:t>ГОСТ Р ИСО 7176-13;</w:t>
      </w:r>
    </w:p>
    <w:p w14:paraId="5DD8E8D7" w14:textId="77777777" w:rsidR="002A15B4" w:rsidRPr="0072665E" w:rsidRDefault="00F26C98" w:rsidP="002A15B4">
      <w:pPr>
        <w:pStyle w:val="affc"/>
        <w:tabs>
          <w:tab w:val="left" w:pos="1418"/>
        </w:tabs>
        <w:spacing w:line="360" w:lineRule="auto"/>
        <w:jc w:val="both"/>
      </w:pPr>
      <w:r w:rsidRPr="0072665E">
        <w:t>г</w:t>
      </w:r>
      <w:r w:rsidR="002A15B4" w:rsidRPr="0072665E">
        <w:t>) перед проведением испытаний робот должен быть предварительно прогрет;</w:t>
      </w:r>
    </w:p>
    <w:p w14:paraId="65696D6D" w14:textId="77777777" w:rsidR="002A15B4" w:rsidRPr="0072665E" w:rsidRDefault="00F26C98" w:rsidP="002A15B4">
      <w:pPr>
        <w:pStyle w:val="affc"/>
        <w:tabs>
          <w:tab w:val="left" w:pos="1418"/>
        </w:tabs>
        <w:spacing w:line="360" w:lineRule="auto"/>
        <w:jc w:val="both"/>
      </w:pPr>
      <w:r w:rsidRPr="0072665E">
        <w:t>д</w:t>
      </w:r>
      <w:r w:rsidR="002A15B4" w:rsidRPr="0072665E">
        <w:t>) испытания должны проводиться при номинальной нагрузке и номинальной скорости;</w:t>
      </w:r>
    </w:p>
    <w:p w14:paraId="1897C8F7" w14:textId="77777777" w:rsidR="002A15B4" w:rsidRPr="0072665E" w:rsidRDefault="00000777" w:rsidP="002A15B4">
      <w:pPr>
        <w:pStyle w:val="affc"/>
        <w:tabs>
          <w:tab w:val="left" w:pos="1418"/>
        </w:tabs>
        <w:spacing w:line="360" w:lineRule="auto"/>
        <w:jc w:val="both"/>
      </w:pPr>
      <w:r w:rsidRPr="0072665E">
        <w:t>е</w:t>
      </w:r>
      <w:r w:rsidR="002A15B4" w:rsidRPr="0072665E">
        <w:t>) робот должен находиться в нормальном рабочем состоянии;</w:t>
      </w:r>
    </w:p>
    <w:p w14:paraId="12056175" w14:textId="77777777" w:rsidR="002A15B4" w:rsidRPr="0072665E" w:rsidRDefault="00000777" w:rsidP="002A15B4">
      <w:pPr>
        <w:pStyle w:val="affc"/>
        <w:tabs>
          <w:tab w:val="left" w:pos="1418"/>
        </w:tabs>
        <w:spacing w:line="360" w:lineRule="auto"/>
        <w:jc w:val="both"/>
      </w:pPr>
      <w:r w:rsidRPr="0072665E">
        <w:t>ж</w:t>
      </w:r>
      <w:r w:rsidR="002A15B4" w:rsidRPr="0072665E">
        <w:t>) если изготовитель предъявляет специальные требования к условиям испытаний, испытания должны проводиться в соответствии с указанными условиями.</w:t>
      </w:r>
    </w:p>
    <w:p w14:paraId="7121D734" w14:textId="77777777" w:rsidR="002A15B4" w:rsidRPr="0016326C" w:rsidRDefault="005F3262" w:rsidP="002A15B4">
      <w:pPr>
        <w:pStyle w:val="affc"/>
        <w:tabs>
          <w:tab w:val="left" w:pos="1418"/>
        </w:tabs>
        <w:spacing w:line="360" w:lineRule="auto"/>
        <w:jc w:val="both"/>
        <w:rPr>
          <w:b/>
          <w:bCs/>
        </w:rPr>
      </w:pPr>
      <w:r w:rsidRPr="0016326C">
        <w:rPr>
          <w:b/>
          <w:bCs/>
        </w:rPr>
        <w:t>13</w:t>
      </w:r>
      <w:r w:rsidR="002A15B4" w:rsidRPr="0016326C">
        <w:rPr>
          <w:b/>
          <w:bCs/>
        </w:rPr>
        <w:t>.2 Испытания механической безопасности</w:t>
      </w:r>
    </w:p>
    <w:p w14:paraId="3A49E5CB"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.2.1 Испытание устойчивости</w:t>
      </w:r>
    </w:p>
    <w:p w14:paraId="400178FC" w14:textId="6E83D19F" w:rsidR="008708BD" w:rsidRPr="0072665E" w:rsidRDefault="002A15B4" w:rsidP="002A15B4">
      <w:pPr>
        <w:pStyle w:val="affc"/>
        <w:tabs>
          <w:tab w:val="left" w:pos="1418"/>
        </w:tabs>
        <w:spacing w:line="360" w:lineRule="auto"/>
        <w:jc w:val="both"/>
      </w:pPr>
      <w:r w:rsidRPr="0072665E">
        <w:t>Испытание устойчивости образовательного робота проводится в соответствии с методами, описанными в</w:t>
      </w:r>
      <w:r w:rsidR="008708BD" w:rsidRPr="0072665E">
        <w:t xml:space="preserve"> </w:t>
      </w:r>
      <w:r w:rsidR="008708BD" w:rsidRPr="0072665E">
        <w:rPr>
          <w:bCs/>
        </w:rPr>
        <w:t>ГОСТ Р 60.2.3.1.</w:t>
      </w:r>
    </w:p>
    <w:p w14:paraId="138B2607"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.2.2 Испытания конструкции и деталей</w:t>
      </w:r>
    </w:p>
    <w:p w14:paraId="5C3EA326" w14:textId="77777777" w:rsidR="002A15B4" w:rsidRPr="0072665E" w:rsidRDefault="002A15B4" w:rsidP="002A15B4">
      <w:pPr>
        <w:pStyle w:val="affc"/>
        <w:tabs>
          <w:tab w:val="left" w:pos="1418"/>
        </w:tabs>
        <w:spacing w:line="360" w:lineRule="auto"/>
        <w:jc w:val="both"/>
      </w:pPr>
      <w:r w:rsidRPr="0072665E">
        <w:t>В предсказуемых условиях эксплуатации при выключенном и включённом состоянии робота производится управление его подвижными частями с целью проверки возможности выполнения предусмотренных функций без возникновения опасностей, обусловленных дефектами конструкции и деталей.</w:t>
      </w:r>
    </w:p>
    <w:p w14:paraId="6A05C304" w14:textId="77777777" w:rsidR="002A15B4" w:rsidRPr="0072665E" w:rsidRDefault="002A15B4" w:rsidP="002A15B4">
      <w:pPr>
        <w:pStyle w:val="affc"/>
        <w:tabs>
          <w:tab w:val="left" w:pos="1418"/>
        </w:tabs>
        <w:spacing w:line="360" w:lineRule="auto"/>
        <w:jc w:val="both"/>
      </w:pPr>
      <w:r w:rsidRPr="0072665E">
        <w:t>В предсказуемых ненормальных условиях эксплуатации проверяется наличие опасностей, связанных с конструкцией и деталями робота; при наличии опасностей проверяется наличие соответствующих предупреждающих указаний.</w:t>
      </w:r>
    </w:p>
    <w:p w14:paraId="7A1764F7" w14:textId="77777777" w:rsidR="008708BD" w:rsidRPr="0072665E" w:rsidRDefault="002A15B4" w:rsidP="002A15B4">
      <w:pPr>
        <w:pStyle w:val="affc"/>
        <w:tabs>
          <w:tab w:val="left" w:pos="1418"/>
        </w:tabs>
        <w:spacing w:line="360" w:lineRule="auto"/>
        <w:jc w:val="both"/>
      </w:pPr>
      <w:r w:rsidRPr="0072665E">
        <w:t xml:space="preserve">Для образовательных роботов, предназначенных или предполагаемых для использования детьми в возрасте до 14 лет, проверяется наличие в упаковке или эксплуатационной документации указаний о соответствии доступных конструкций и деталей требованиям </w:t>
      </w:r>
      <w:r w:rsidR="008708BD" w:rsidRPr="0072665E">
        <w:t>ГОСТ EN 71-1.</w:t>
      </w:r>
    </w:p>
    <w:p w14:paraId="6E8942E0" w14:textId="77777777" w:rsidR="002A15B4" w:rsidRPr="0072665E" w:rsidRDefault="002A15B4" w:rsidP="002A15B4">
      <w:pPr>
        <w:pStyle w:val="affc"/>
        <w:tabs>
          <w:tab w:val="left" w:pos="1418"/>
        </w:tabs>
        <w:spacing w:line="360" w:lineRule="auto"/>
        <w:jc w:val="both"/>
      </w:pPr>
      <w:r w:rsidRPr="0072665E">
        <w:t>Проверяется отсутствие повреждений робота при переноске и погрузочно-разгрузочных операциях.</w:t>
      </w:r>
    </w:p>
    <w:p w14:paraId="22D781FD"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.2.3 Испытание механической прочности</w:t>
      </w:r>
    </w:p>
    <w:p w14:paraId="40A28F11" w14:textId="77777777" w:rsidR="002A15B4" w:rsidRPr="0072665E" w:rsidRDefault="002A15B4" w:rsidP="002A15B4">
      <w:pPr>
        <w:pStyle w:val="affc"/>
        <w:tabs>
          <w:tab w:val="left" w:pos="1418"/>
        </w:tabs>
        <w:spacing w:line="360" w:lineRule="auto"/>
        <w:jc w:val="both"/>
      </w:pPr>
      <w:r w:rsidRPr="0072665E">
        <w:t xml:space="preserve">Испытания слабых участков корпуса образовательного робота проводятся с использованием ударного устройства в соответствии </w:t>
      </w:r>
      <w:r w:rsidR="000D11DF" w:rsidRPr="0072665E">
        <w:t xml:space="preserve">с ГОСТ 28213 </w:t>
      </w:r>
      <w:r w:rsidRPr="0072665E">
        <w:t>и включают следующие этапы:</w:t>
      </w:r>
    </w:p>
    <w:p w14:paraId="375755F2" w14:textId="77777777" w:rsidR="002A15B4" w:rsidRPr="0072665E" w:rsidRDefault="002A15B4" w:rsidP="002A15B4">
      <w:pPr>
        <w:pStyle w:val="affc"/>
        <w:tabs>
          <w:tab w:val="left" w:pos="1418"/>
        </w:tabs>
        <w:spacing w:line="360" w:lineRule="auto"/>
        <w:jc w:val="both"/>
      </w:pPr>
      <w:r w:rsidRPr="0072665E">
        <w:lastRenderedPageBreak/>
        <w:t>a) после сборки (фиксации) робота проводится визуальный осмотр корпуса; выбираются слабые участки, включая негерметичные батарейные отсеки с жидкостью, корпуса специальных аккумуляторных батарей, корпуса подвижных элементов, потенциально представляющих опасность, а также стеклянные защитные кожухи светильников или прозрачные корпуса; по каждому участку наносятся шесть ударов с энергией 0,7 Дж; после испытаний оценивается деформация и наличие видимых трещин или разрушений;</w:t>
      </w:r>
    </w:p>
    <w:p w14:paraId="2C88E56E" w14:textId="79E892F7" w:rsidR="002A15B4" w:rsidRPr="0072665E" w:rsidRDefault="00000777" w:rsidP="002A15B4">
      <w:pPr>
        <w:pStyle w:val="affc"/>
        <w:tabs>
          <w:tab w:val="left" w:pos="1418"/>
        </w:tabs>
        <w:spacing w:line="360" w:lineRule="auto"/>
        <w:jc w:val="both"/>
      </w:pPr>
      <w:r w:rsidRPr="0072665E">
        <w:t>б</w:t>
      </w:r>
      <w:r w:rsidR="002A15B4" w:rsidRPr="0072665E">
        <w:t xml:space="preserve">) в соответствии с методами, описанными в приложениях </w:t>
      </w:r>
      <w:r w:rsidR="00A40DDB">
        <w:br/>
      </w:r>
      <w:r w:rsidR="000D11DF" w:rsidRPr="0072665E">
        <w:t>ГОСТ IEC 62368-1</w:t>
      </w:r>
      <w:r w:rsidR="002A15B4" w:rsidRPr="0072665E">
        <w:t xml:space="preserve">, а </w:t>
      </w:r>
      <w:r w:rsidR="000D11DF" w:rsidRPr="0072665E">
        <w:t xml:space="preserve">ГОСТ 14254, </w:t>
      </w:r>
      <w:r w:rsidR="002A15B4" w:rsidRPr="0072665E">
        <w:t>проверяется, не влияют ли небольшие вмятины, вызванные повреждением поверхностного покрытия, на расстояния утечки и электрические зазоры, а также не влияют ли образовавшиеся мелкие фрагменты на защиту токоведущих частей и влагозащиту.</w:t>
      </w:r>
    </w:p>
    <w:p w14:paraId="1AD66F80"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.2.4 Испытание открытых конструктивных элементов</w:t>
      </w:r>
    </w:p>
    <w:p w14:paraId="2F80405E" w14:textId="77777777" w:rsidR="002A15B4" w:rsidRPr="0072665E" w:rsidRDefault="002A15B4" w:rsidP="002A15B4">
      <w:pPr>
        <w:pStyle w:val="affc"/>
        <w:tabs>
          <w:tab w:val="left" w:pos="1418"/>
        </w:tabs>
        <w:spacing w:line="360" w:lineRule="auto"/>
        <w:jc w:val="both"/>
      </w:pPr>
      <w:r w:rsidRPr="0072665E">
        <w:t xml:space="preserve">Испытание острых кромок и острых наконечников, наличие которых обусловлено функциональными требованиями, проводится в соответствии с </w:t>
      </w:r>
      <w:r w:rsidR="005E7D40" w:rsidRPr="0072665E">
        <w:rPr>
          <w:bCs/>
        </w:rPr>
        <w:t>ГОСТ Р 60.0.2.1.</w:t>
      </w:r>
    </w:p>
    <w:p w14:paraId="663218D5"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.2.5 Испытание кабелей</w:t>
      </w:r>
    </w:p>
    <w:p w14:paraId="2AEF968C" w14:textId="77777777" w:rsidR="002A15B4" w:rsidRPr="0072665E" w:rsidRDefault="002A15B4" w:rsidP="002A15B4">
      <w:pPr>
        <w:pStyle w:val="affc"/>
        <w:tabs>
          <w:tab w:val="left" w:pos="1418"/>
        </w:tabs>
        <w:spacing w:line="360" w:lineRule="auto"/>
        <w:jc w:val="both"/>
      </w:pPr>
      <w:r w:rsidRPr="0072665E">
        <w:t>Испытания проводятся следующим образом:</w:t>
      </w:r>
    </w:p>
    <w:p w14:paraId="446F334E" w14:textId="77777777" w:rsidR="002A15B4" w:rsidRPr="0072665E" w:rsidRDefault="002A15B4" w:rsidP="002A15B4">
      <w:pPr>
        <w:pStyle w:val="affc"/>
        <w:tabs>
          <w:tab w:val="left" w:pos="1418"/>
        </w:tabs>
        <w:spacing w:line="360" w:lineRule="auto"/>
        <w:jc w:val="both"/>
      </w:pPr>
      <w:r w:rsidRPr="0072665E">
        <w:t>a) визуальный осмотр кабелей на предмет гладкости и отсутствия острых кромок или наконечников;</w:t>
      </w:r>
    </w:p>
    <w:p w14:paraId="791004E2" w14:textId="77777777" w:rsidR="002A15B4" w:rsidRPr="0072665E" w:rsidRDefault="00000777" w:rsidP="002A15B4">
      <w:pPr>
        <w:pStyle w:val="affc"/>
        <w:tabs>
          <w:tab w:val="left" w:pos="1418"/>
        </w:tabs>
        <w:spacing w:line="360" w:lineRule="auto"/>
        <w:jc w:val="both"/>
      </w:pPr>
      <w:r w:rsidRPr="0072665E">
        <w:t>б</w:t>
      </w:r>
      <w:r w:rsidR="002A15B4" w:rsidRPr="0072665E">
        <w:t>) визуальный осмотр наличия защитного слоя в местах возможного контакта кабелей с заусенцами, радиаторами или аналогичными кромками;</w:t>
      </w:r>
    </w:p>
    <w:p w14:paraId="7698523A" w14:textId="77777777" w:rsidR="002A15B4" w:rsidRPr="0072665E" w:rsidRDefault="00000777" w:rsidP="002A15B4">
      <w:pPr>
        <w:pStyle w:val="affc"/>
        <w:tabs>
          <w:tab w:val="left" w:pos="1418"/>
        </w:tabs>
        <w:spacing w:line="360" w:lineRule="auto"/>
        <w:jc w:val="both"/>
      </w:pPr>
      <w:r w:rsidRPr="0072665E">
        <w:t>в</w:t>
      </w:r>
      <w:r w:rsidR="002A15B4" w:rsidRPr="0072665E">
        <w:t>) визуальный осмотр поверхностей металлических отверстий, через которые проходят кабели, на предмет их гладкости либо наличия втулок;</w:t>
      </w:r>
    </w:p>
    <w:p w14:paraId="4C976C49" w14:textId="77777777" w:rsidR="002A15B4" w:rsidRPr="0072665E" w:rsidRDefault="00000777" w:rsidP="002A15B4">
      <w:pPr>
        <w:pStyle w:val="affc"/>
        <w:tabs>
          <w:tab w:val="left" w:pos="1418"/>
        </w:tabs>
        <w:spacing w:line="360" w:lineRule="auto"/>
        <w:jc w:val="both"/>
      </w:pPr>
      <w:r w:rsidRPr="0072665E">
        <w:t>г</w:t>
      </w:r>
      <w:r w:rsidR="002A15B4" w:rsidRPr="0072665E">
        <w:t>) визуальный осмотр конструкции и прокладки кабелей с целью проверки предотвращения их контакта с подвижными частями;</w:t>
      </w:r>
    </w:p>
    <w:p w14:paraId="6822180A" w14:textId="77777777" w:rsidR="002A15B4" w:rsidRPr="0072665E" w:rsidRDefault="00000777" w:rsidP="002A15B4">
      <w:pPr>
        <w:pStyle w:val="affc"/>
        <w:tabs>
          <w:tab w:val="left" w:pos="1418"/>
        </w:tabs>
        <w:spacing w:line="360" w:lineRule="auto"/>
        <w:jc w:val="both"/>
      </w:pPr>
      <w:r w:rsidRPr="0072665E">
        <w:t>д</w:t>
      </w:r>
      <w:r w:rsidR="002A15B4" w:rsidRPr="0072665E">
        <w:t>) визуальный осмотр соединительных кабелей подвижных частей робота на предмет наличия дополнительной изоляционной защитной оболочки или кабельной цепи.</w:t>
      </w:r>
    </w:p>
    <w:p w14:paraId="7F012A92"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.2.6 Испытание открытой проводки и нагревательных элементов</w:t>
      </w:r>
    </w:p>
    <w:p w14:paraId="6ACB154D" w14:textId="77777777" w:rsidR="002A15B4" w:rsidRPr="0072665E" w:rsidRDefault="002A15B4" w:rsidP="002A15B4">
      <w:pPr>
        <w:pStyle w:val="affc"/>
        <w:tabs>
          <w:tab w:val="left" w:pos="1418"/>
        </w:tabs>
        <w:spacing w:line="360" w:lineRule="auto"/>
        <w:jc w:val="both"/>
      </w:pPr>
      <w:r w:rsidRPr="0072665E">
        <w:t>Испытания проводятся следующим образом:</w:t>
      </w:r>
    </w:p>
    <w:p w14:paraId="0BFD2B54" w14:textId="77777777" w:rsidR="002A15B4" w:rsidRPr="0072665E" w:rsidRDefault="002A15B4" w:rsidP="002A15B4">
      <w:pPr>
        <w:pStyle w:val="affc"/>
        <w:tabs>
          <w:tab w:val="left" w:pos="1418"/>
        </w:tabs>
        <w:spacing w:line="360" w:lineRule="auto"/>
        <w:jc w:val="both"/>
      </w:pPr>
      <w:r w:rsidRPr="0072665E">
        <w:t>a) визуальный осмотр открытой проводки и нагревательных элементов на предмет их надёжного крепления;</w:t>
      </w:r>
    </w:p>
    <w:p w14:paraId="0A73EED7" w14:textId="77777777" w:rsidR="002A15B4" w:rsidRPr="0072665E" w:rsidRDefault="00000777" w:rsidP="002A15B4">
      <w:pPr>
        <w:pStyle w:val="affc"/>
        <w:tabs>
          <w:tab w:val="left" w:pos="1418"/>
        </w:tabs>
        <w:spacing w:line="360" w:lineRule="auto"/>
        <w:jc w:val="both"/>
      </w:pPr>
      <w:r w:rsidRPr="0072665E">
        <w:lastRenderedPageBreak/>
        <w:t>б</w:t>
      </w:r>
      <w:r w:rsidR="002A15B4" w:rsidRPr="0072665E">
        <w:t>) измерение электрических зазоров и расстояний утечки с использованием щупов и аналогичных измерительных инструментов.</w:t>
      </w:r>
    </w:p>
    <w:p w14:paraId="1C9E5FDC"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.2.7 Испытание передаточных механизмов</w:t>
      </w:r>
    </w:p>
    <w:p w14:paraId="02D045C8" w14:textId="77777777" w:rsidR="002A15B4" w:rsidRPr="0072665E" w:rsidRDefault="002A15B4" w:rsidP="002A15B4">
      <w:pPr>
        <w:pStyle w:val="affc"/>
        <w:tabs>
          <w:tab w:val="left" w:pos="1418"/>
        </w:tabs>
        <w:spacing w:line="360" w:lineRule="auto"/>
        <w:jc w:val="both"/>
      </w:pPr>
      <w:r w:rsidRPr="0072665E">
        <w:t>(зубчатые передачи, цепные передачи, червячные передачи и т.п.)**</w:t>
      </w:r>
    </w:p>
    <w:p w14:paraId="0B11A861" w14:textId="77777777" w:rsidR="002A15B4" w:rsidRPr="0072665E" w:rsidRDefault="002A15B4" w:rsidP="002A15B4">
      <w:pPr>
        <w:pStyle w:val="affc"/>
        <w:tabs>
          <w:tab w:val="left" w:pos="1418"/>
        </w:tabs>
        <w:spacing w:line="360" w:lineRule="auto"/>
        <w:jc w:val="both"/>
      </w:pPr>
      <w:r w:rsidRPr="0072665E">
        <w:t>Испытания проводятся следующим образом:</w:t>
      </w:r>
    </w:p>
    <w:p w14:paraId="512D7CF8" w14:textId="77777777" w:rsidR="009A3DC6" w:rsidRDefault="009A3DC6" w:rsidP="009A3DC6">
      <w:pPr>
        <w:pStyle w:val="affc"/>
        <w:tabs>
          <w:tab w:val="left" w:pos="1418"/>
        </w:tabs>
        <w:spacing w:line="360" w:lineRule="auto"/>
        <w:jc w:val="both"/>
      </w:pPr>
      <w:r>
        <w:t>а) визуальным осмотром и функциональной проверкой определяют наличие доступных пользователю передаточных механизмов и опасных зон зацепления, втягивания, среза, защемления, зажатия или сдавливания, способных создать опасность травмирования пальцев, кистей рук, волос или одежды пользователя;</w:t>
      </w:r>
    </w:p>
    <w:p w14:paraId="5920157A" w14:textId="77777777" w:rsidR="009A3DC6" w:rsidRDefault="009A3DC6" w:rsidP="009A3DC6">
      <w:pPr>
        <w:pStyle w:val="affc"/>
        <w:tabs>
          <w:tab w:val="left" w:pos="1418"/>
        </w:tabs>
        <w:spacing w:line="360" w:lineRule="auto"/>
        <w:jc w:val="both"/>
      </w:pPr>
      <w:r>
        <w:t>б) для открытых передаточных механизмов, доступных пользователю при нормальной эксплуатации и разумно предсказуемом неправильном использовании, с использованием измерителя крутящего момента или иных средств измерения определяют передаваемый крутящий момент и проверяют наличие расчетного или экспериментального подтверждения безопасности, включая непревышение допустимых усилий, скоростей, контактных давлений и энергии воздействия, установленных настоящим стандартом;</w:t>
      </w:r>
    </w:p>
    <w:p w14:paraId="3EE4CBED" w14:textId="77777777" w:rsidR="009A3DC6" w:rsidRDefault="009A3DC6" w:rsidP="009A3DC6">
      <w:pPr>
        <w:pStyle w:val="affc"/>
        <w:tabs>
          <w:tab w:val="left" w:pos="1418"/>
        </w:tabs>
        <w:spacing w:line="360" w:lineRule="auto"/>
        <w:jc w:val="both"/>
      </w:pPr>
      <w:r>
        <w:t>в) при отсутствии расчетного или экспериментального подтверждения безопасности проверяют наличие защитного кожуха, экрана, ограничителя доступа или иного технического решения, исключающего травмирование пользователя, если передаваемый крутящий момент превышает:</w:t>
      </w:r>
    </w:p>
    <w:p w14:paraId="6A701E6F" w14:textId="77777777" w:rsidR="009A3DC6" w:rsidRDefault="009A3DC6" w:rsidP="009A3DC6">
      <w:pPr>
        <w:pStyle w:val="affc"/>
        <w:tabs>
          <w:tab w:val="left" w:pos="1418"/>
        </w:tabs>
        <w:spacing w:line="360" w:lineRule="auto"/>
        <w:jc w:val="both"/>
      </w:pPr>
      <w:r>
        <w:t>0,2 Н·м — для пользователей в возрасте до 6 лет;</w:t>
      </w:r>
    </w:p>
    <w:p w14:paraId="6A4C7245" w14:textId="77777777" w:rsidR="009A3DC6" w:rsidRDefault="009A3DC6" w:rsidP="009A3DC6">
      <w:pPr>
        <w:pStyle w:val="affc"/>
        <w:tabs>
          <w:tab w:val="left" w:pos="1418"/>
        </w:tabs>
        <w:spacing w:line="360" w:lineRule="auto"/>
        <w:jc w:val="both"/>
      </w:pPr>
      <w:r>
        <w:t>0,5 Н·м — для пользователей в возрасте от 6 до 12 лет;</w:t>
      </w:r>
    </w:p>
    <w:p w14:paraId="11C8BB21" w14:textId="77777777" w:rsidR="009A3DC6" w:rsidRDefault="009A3DC6" w:rsidP="009A3DC6">
      <w:pPr>
        <w:pStyle w:val="affc"/>
        <w:tabs>
          <w:tab w:val="left" w:pos="1418"/>
        </w:tabs>
        <w:spacing w:line="360" w:lineRule="auto"/>
        <w:jc w:val="both"/>
      </w:pPr>
      <w:r>
        <w:t>1,0 Н·м — для пользователей в возрасте старше 12 лет.</w:t>
      </w:r>
    </w:p>
    <w:p w14:paraId="5CBF9057" w14:textId="77777777" w:rsidR="009A3DC6" w:rsidRDefault="009A3DC6" w:rsidP="009A3DC6">
      <w:pPr>
        <w:pStyle w:val="affc"/>
        <w:tabs>
          <w:tab w:val="left" w:pos="1418"/>
        </w:tabs>
        <w:spacing w:line="360" w:lineRule="auto"/>
        <w:jc w:val="both"/>
      </w:pPr>
      <w:r>
        <w:t>Для образовательного робота, предназначенного для нескольких возрастных категорий пользователей, применяют значение, соответствующее младшей заявленной возрастной группе;</w:t>
      </w:r>
    </w:p>
    <w:p w14:paraId="7A0B19B0" w14:textId="3C115204" w:rsidR="009A3DC6" w:rsidRPr="0072665E" w:rsidRDefault="009A3DC6" w:rsidP="009A3DC6">
      <w:pPr>
        <w:pStyle w:val="affc"/>
        <w:tabs>
          <w:tab w:val="left" w:pos="1418"/>
        </w:tabs>
        <w:spacing w:line="360" w:lineRule="auto"/>
        <w:jc w:val="both"/>
      </w:pPr>
      <w:r>
        <w:t>г) при наличии защитного кожуха или иного защитного устройства проводят визуальный осмотр его конструкции и проверку недоступности опасных зон с использованием испытательного стержня диаметром 3 мм. Защитное устройство считают соответствующим требованиям, если оно не снижает устойчивость изделия, не имеет острых кромок, заусенцев, опасных зазоров и не допускает введения испытательного стержня диаметром 3 мм к опасным зонам зацепления, втягивания, среза или защемления.</w:t>
      </w:r>
    </w:p>
    <w:p w14:paraId="562DD162"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.2.8 Испытание отверстий</w:t>
      </w:r>
    </w:p>
    <w:p w14:paraId="36C6777E" w14:textId="77777777" w:rsidR="002A15B4" w:rsidRPr="0072665E" w:rsidRDefault="002A15B4" w:rsidP="002A15B4">
      <w:pPr>
        <w:pStyle w:val="affc"/>
        <w:tabs>
          <w:tab w:val="left" w:pos="1418"/>
        </w:tabs>
        <w:spacing w:line="360" w:lineRule="auto"/>
        <w:jc w:val="both"/>
      </w:pPr>
      <w:r w:rsidRPr="0072665E">
        <w:lastRenderedPageBreak/>
        <w:t>Измерение отверстий образовательного робота проводится с использованием штангенциркуля с разрешением не менее 0,1 мм.</w:t>
      </w:r>
    </w:p>
    <w:p w14:paraId="76E2DCE9"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.2.9 Проверка электродвигателей</w:t>
      </w:r>
    </w:p>
    <w:p w14:paraId="7841C310" w14:textId="77777777" w:rsidR="002A15B4" w:rsidRPr="0072665E" w:rsidRDefault="002A15B4" w:rsidP="002A15B4">
      <w:pPr>
        <w:pStyle w:val="affc"/>
        <w:tabs>
          <w:tab w:val="left" w:pos="1418"/>
        </w:tabs>
        <w:spacing w:line="360" w:lineRule="auto"/>
        <w:jc w:val="both"/>
      </w:pPr>
      <w:r w:rsidRPr="0072665E">
        <w:t>Проводится визуальный осмотр электродвигателя или электродвигательной системы на предмет наличия отдельного механического корпуса и отсутствия деталей, способных вызвать опасность.</w:t>
      </w:r>
    </w:p>
    <w:p w14:paraId="0DE536B9"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.2.10 Испытание зазоров</w:t>
      </w:r>
    </w:p>
    <w:p w14:paraId="2D711F11" w14:textId="77777777" w:rsidR="002A15B4" w:rsidRPr="0072665E" w:rsidRDefault="002A15B4" w:rsidP="002A15B4">
      <w:pPr>
        <w:pStyle w:val="affc"/>
        <w:tabs>
          <w:tab w:val="left" w:pos="1418"/>
        </w:tabs>
        <w:spacing w:line="360" w:lineRule="auto"/>
        <w:jc w:val="both"/>
      </w:pPr>
      <w:r w:rsidRPr="0072665E">
        <w:t xml:space="preserve">Испытание зазоров образовательного робота проводится в соответствии с </w:t>
      </w:r>
      <w:r w:rsidR="00622706" w:rsidRPr="0072665E">
        <w:t>ГОСТ Р 60.0.2.1.</w:t>
      </w:r>
    </w:p>
    <w:p w14:paraId="67C18A11" w14:textId="77777777" w:rsidR="002A15B4" w:rsidRPr="00DD0B43" w:rsidRDefault="002A15B4" w:rsidP="002A15B4">
      <w:pPr>
        <w:pStyle w:val="affc"/>
        <w:tabs>
          <w:tab w:val="left" w:pos="1418"/>
        </w:tabs>
        <w:spacing w:line="360" w:lineRule="auto"/>
        <w:jc w:val="both"/>
        <w:rPr>
          <w:b/>
          <w:bCs/>
        </w:rPr>
      </w:pPr>
      <w:r w:rsidRPr="00DD0B43">
        <w:rPr>
          <w:b/>
          <w:bCs/>
        </w:rPr>
        <w:t>1</w:t>
      </w:r>
      <w:r w:rsidR="005F3262" w:rsidRPr="00DD0B43">
        <w:rPr>
          <w:b/>
          <w:bCs/>
        </w:rPr>
        <w:t>3</w:t>
      </w:r>
      <w:r w:rsidRPr="00DD0B43">
        <w:rPr>
          <w:b/>
          <w:bCs/>
        </w:rPr>
        <w:t>.3 Испытания электрической безопасности</w:t>
      </w:r>
    </w:p>
    <w:p w14:paraId="06DAA58A"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.3.1 Испытания безопасности источника питания</w:t>
      </w:r>
    </w:p>
    <w:p w14:paraId="0D0D602D"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.3.1.1 Испытание безопасности исполнительных механизмов</w:t>
      </w:r>
    </w:p>
    <w:p w14:paraId="552F44EF" w14:textId="77777777" w:rsidR="002A15B4" w:rsidRPr="0072665E" w:rsidRDefault="002A15B4" w:rsidP="002A15B4">
      <w:pPr>
        <w:pStyle w:val="affc"/>
        <w:tabs>
          <w:tab w:val="left" w:pos="1418"/>
        </w:tabs>
        <w:spacing w:line="360" w:lineRule="auto"/>
        <w:jc w:val="both"/>
      </w:pPr>
      <w:r w:rsidRPr="0072665E">
        <w:t>Испытания проводятся следующим образом:</w:t>
      </w:r>
    </w:p>
    <w:p w14:paraId="11747392" w14:textId="77777777" w:rsidR="002A15B4" w:rsidRPr="0072665E" w:rsidRDefault="002A15B4" w:rsidP="002A15B4">
      <w:pPr>
        <w:pStyle w:val="affc"/>
        <w:tabs>
          <w:tab w:val="left" w:pos="1418"/>
        </w:tabs>
        <w:spacing w:line="360" w:lineRule="auto"/>
        <w:jc w:val="both"/>
      </w:pPr>
      <w:r w:rsidRPr="0072665E">
        <w:t>a) проверяются обозначения исполнительных механизмов образовательного робота либо сведения в эксплуатационной документации о мощности и выходном крутящем моменте; для основных исполнительных механизмов, параметры которых не указаны, измеряются выходной крутящий момент в рабочем состоянии с использованием измерителя крутящего момента и мощность с использованием электрических измерительных приборов;</w:t>
      </w:r>
    </w:p>
    <w:p w14:paraId="3B826D59" w14:textId="77777777" w:rsidR="002A15B4" w:rsidRPr="0072665E" w:rsidRDefault="00000777" w:rsidP="002A15B4">
      <w:pPr>
        <w:pStyle w:val="affc"/>
        <w:tabs>
          <w:tab w:val="left" w:pos="1418"/>
        </w:tabs>
        <w:spacing w:line="360" w:lineRule="auto"/>
        <w:jc w:val="both"/>
      </w:pPr>
      <w:r w:rsidRPr="0072665E">
        <w:t>б</w:t>
      </w:r>
      <w:r w:rsidR="002A15B4" w:rsidRPr="0072665E">
        <w:t>) для образовательных роботов с мощностью исполнительного механизма более 10 Вт или выходным крутящим моментом более 0,2 Н•м проводится визуальная проверка наличия кнопки аварийной остановки либо органа управления с функцией аварийной остановки.</w:t>
      </w:r>
    </w:p>
    <w:p w14:paraId="15A9C9D9"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.3.1.2 Испытание безопасности аккумуляторов / аккумуляторных батарей</w:t>
      </w:r>
    </w:p>
    <w:p w14:paraId="2DB14D7E" w14:textId="77777777" w:rsidR="002A15B4" w:rsidRPr="0072665E" w:rsidRDefault="002A15B4" w:rsidP="002A15B4">
      <w:pPr>
        <w:pStyle w:val="affc"/>
        <w:tabs>
          <w:tab w:val="left" w:pos="1418"/>
        </w:tabs>
        <w:spacing w:line="360" w:lineRule="auto"/>
        <w:jc w:val="both"/>
      </w:pPr>
      <w:r w:rsidRPr="0072665E">
        <w:t>Испытания безопасности аккумуляторов и аккумуляторных батарей образовательных роботов проводятся в соответствии с методами, описанными в GB 31241.</w:t>
      </w:r>
    </w:p>
    <w:p w14:paraId="05F6B571"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.3.1.3 Испытание безопасности адаптера питания</w:t>
      </w:r>
    </w:p>
    <w:p w14:paraId="649B5B48" w14:textId="77777777" w:rsidR="00622706" w:rsidRPr="0072665E" w:rsidRDefault="002A15B4" w:rsidP="002A15B4">
      <w:pPr>
        <w:pStyle w:val="affc"/>
        <w:tabs>
          <w:tab w:val="left" w:pos="1418"/>
        </w:tabs>
        <w:spacing w:line="360" w:lineRule="auto"/>
        <w:jc w:val="both"/>
      </w:pPr>
      <w:r w:rsidRPr="0072665E">
        <w:t xml:space="preserve">Испытания безопасности адаптера питания образовательного робота проводятся в соответствии с методами, описанными в </w:t>
      </w:r>
      <w:r w:rsidR="00622706" w:rsidRPr="0072665E">
        <w:t>ГОСТ Р 60.0.2.1.</w:t>
      </w:r>
    </w:p>
    <w:p w14:paraId="3709D1F1"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3.1.4 Испытание безопасности вилок и розеток</w:t>
      </w:r>
    </w:p>
    <w:p w14:paraId="0EC7DCE6" w14:textId="77777777" w:rsidR="002A15B4" w:rsidRPr="0072665E" w:rsidRDefault="002A15B4" w:rsidP="002A15B4">
      <w:pPr>
        <w:pStyle w:val="affc"/>
        <w:tabs>
          <w:tab w:val="left" w:pos="1418"/>
        </w:tabs>
        <w:spacing w:line="360" w:lineRule="auto"/>
        <w:jc w:val="both"/>
      </w:pPr>
      <w:r w:rsidRPr="0072665E">
        <w:t xml:space="preserve">Проводится визуальная проверка возможности взаимозаменяемости внутренних вилок и розеток образовательного робота с вилками, розетками, соединителями и входами приборов, перечисленными </w:t>
      </w:r>
      <w:r w:rsidR="00622706" w:rsidRPr="0072665E">
        <w:t xml:space="preserve">ГОСТ 30988.1 и ГОСТ IEC </w:t>
      </w:r>
      <w:r w:rsidR="00622706" w:rsidRPr="0072665E">
        <w:lastRenderedPageBreak/>
        <w:t xml:space="preserve">60320-1. </w:t>
      </w:r>
      <w:r w:rsidRPr="0072665E">
        <w:t>Проводится визуальная проверка наличия проводов с оголёнными жилами в образовательных роботах, предназначенных для использования детьми в возрасте до 12 лет.</w:t>
      </w:r>
    </w:p>
    <w:p w14:paraId="24722EEF"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.3.1.5 Испытание безопасности электрических цепей</w:t>
      </w:r>
    </w:p>
    <w:p w14:paraId="4B7F5653" w14:textId="77777777" w:rsidR="002A15B4" w:rsidRPr="0072665E" w:rsidRDefault="002A15B4" w:rsidP="002A15B4">
      <w:pPr>
        <w:pStyle w:val="affc"/>
        <w:tabs>
          <w:tab w:val="left" w:pos="1418"/>
        </w:tabs>
        <w:spacing w:line="360" w:lineRule="auto"/>
        <w:jc w:val="both"/>
      </w:pPr>
      <w:r w:rsidRPr="0072665E">
        <w:t xml:space="preserve">Максимальное значение входного тока образовательного робота измеряется в соответствии с </w:t>
      </w:r>
      <w:r w:rsidR="00622706" w:rsidRPr="0072665E">
        <w:t>ГОСТ Р 60.0.2.1. Р</w:t>
      </w:r>
      <w:r w:rsidRPr="0072665E">
        <w:t>ассчитывается отклонение измеренного максимального входного тока от номинального значения, указанного в эксплуатационной документации, и определяется, превышает ли оно ±10 % от номинального тока.</w:t>
      </w:r>
    </w:p>
    <w:p w14:paraId="6F1F7D46" w14:textId="77777777" w:rsidR="002A15B4" w:rsidRPr="0072665E" w:rsidRDefault="002A15B4" w:rsidP="002A15B4">
      <w:pPr>
        <w:pStyle w:val="affc"/>
        <w:tabs>
          <w:tab w:val="left" w:pos="1418"/>
        </w:tabs>
        <w:spacing w:line="360" w:lineRule="auto"/>
        <w:jc w:val="both"/>
      </w:pPr>
      <w:r w:rsidRPr="0072665E">
        <w:t>В соответствии с конструктивными особенностями и функциональными возможностями робота проводится проверка работоспособности всех функций.</w:t>
      </w:r>
    </w:p>
    <w:p w14:paraId="2615DF71" w14:textId="77777777" w:rsidR="002A15B4" w:rsidRPr="0072665E" w:rsidRDefault="002A15B4" w:rsidP="002A15B4">
      <w:pPr>
        <w:pStyle w:val="affc"/>
        <w:tabs>
          <w:tab w:val="left" w:pos="1418"/>
        </w:tabs>
        <w:spacing w:line="360" w:lineRule="auto"/>
        <w:jc w:val="both"/>
      </w:pPr>
      <w:r w:rsidRPr="0072665E">
        <w:t>Примечание: если образовательный робот имеет несколько режимов питания, таких как питание от аккумуляторной батареи и питание от адаптера, испытания проводятся отдельно для каждого режима.</w:t>
      </w:r>
    </w:p>
    <w:p w14:paraId="3029B304"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.3.1.6 Испытание безопасности эксплуатации</w:t>
      </w:r>
    </w:p>
    <w:p w14:paraId="4AC56670" w14:textId="77777777" w:rsidR="002A15B4" w:rsidRPr="0072665E" w:rsidRDefault="002A15B4" w:rsidP="002A15B4">
      <w:pPr>
        <w:pStyle w:val="affc"/>
        <w:tabs>
          <w:tab w:val="left" w:pos="1418"/>
        </w:tabs>
        <w:spacing w:line="360" w:lineRule="auto"/>
        <w:jc w:val="both"/>
      </w:pPr>
      <w:r w:rsidRPr="0072665E">
        <w:t>Проводится проверка наличия на поверхности образовательного робота, аккумуляторной батареи и адаптера питания чётких предупреждающих знаков о запрете использования в воде.</w:t>
      </w:r>
    </w:p>
    <w:p w14:paraId="11F7A331" w14:textId="77777777" w:rsidR="002A15B4" w:rsidRPr="0072665E" w:rsidRDefault="002A15B4" w:rsidP="002A15B4">
      <w:pPr>
        <w:pStyle w:val="affc"/>
        <w:tabs>
          <w:tab w:val="left" w:pos="1418"/>
        </w:tabs>
        <w:spacing w:line="360" w:lineRule="auto"/>
        <w:jc w:val="both"/>
      </w:pPr>
      <w:r w:rsidRPr="0072665E">
        <w:t>Для образовательных роботов, предназначенных для использования детьми в возрасте до 6 лет, проверяется возможность открытия крышки батарейного отсека или специального аккумуляторного блока детьми младше 6 лет; если крышка может быть открыта, проверяется возможность демонтажа и установки аккумуляторной батареи только с применением инструмента.</w:t>
      </w:r>
    </w:p>
    <w:p w14:paraId="643C53BC" w14:textId="77777777" w:rsidR="002A15B4" w:rsidRPr="0072665E" w:rsidRDefault="002A15B4" w:rsidP="002A15B4">
      <w:pPr>
        <w:pStyle w:val="affc"/>
        <w:tabs>
          <w:tab w:val="left" w:pos="1418"/>
        </w:tabs>
        <w:spacing w:line="360" w:lineRule="auto"/>
        <w:jc w:val="both"/>
      </w:pPr>
      <w:r w:rsidRPr="0072665E">
        <w:t>Для образовательных роботов, предназначенных для использования детьми в возрасте до 12 лет, проверяется наличие в руководстве по эксплуатации предупреждений о необходимости использования под руководством учителя или родителей.</w:t>
      </w:r>
    </w:p>
    <w:p w14:paraId="79653154" w14:textId="77777777" w:rsidR="002A15B4" w:rsidRPr="0072665E" w:rsidRDefault="002A15B4" w:rsidP="002A15B4">
      <w:pPr>
        <w:pStyle w:val="affc"/>
        <w:tabs>
          <w:tab w:val="left" w:pos="1418"/>
        </w:tabs>
        <w:spacing w:line="360" w:lineRule="auto"/>
        <w:jc w:val="both"/>
      </w:pPr>
      <w:r w:rsidRPr="0072665E">
        <w:t>С использованием мультиметра и аналогичных приборов измеряется напряжение образовательных роботов, предназначенных для использования детьми в возрасте до 12 лет, и проверяется, не превышает ли оно 24 В.</w:t>
      </w:r>
    </w:p>
    <w:p w14:paraId="3A226225" w14:textId="77777777" w:rsidR="002A15B4" w:rsidRPr="0072665E" w:rsidRDefault="002A15B4" w:rsidP="002A15B4">
      <w:pPr>
        <w:pStyle w:val="affc"/>
        <w:tabs>
          <w:tab w:val="left" w:pos="1418"/>
        </w:tabs>
        <w:spacing w:line="360" w:lineRule="auto"/>
        <w:jc w:val="both"/>
      </w:pPr>
      <w:r w:rsidRPr="0072665E">
        <w:t>1</w:t>
      </w:r>
      <w:r w:rsidR="005F3262" w:rsidRPr="0072665E">
        <w:t>3</w:t>
      </w:r>
      <w:r w:rsidRPr="0072665E">
        <w:t>.3.2 Испытания электрической изоляции и защиты от статического электричества</w:t>
      </w:r>
    </w:p>
    <w:p w14:paraId="541BFE61"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.3.2.1 Испытание сопротивления изоляции</w:t>
      </w:r>
    </w:p>
    <w:p w14:paraId="50FAC061" w14:textId="77777777" w:rsidR="002A15B4" w:rsidRPr="0072665E" w:rsidRDefault="002A15B4" w:rsidP="002A15B4">
      <w:pPr>
        <w:pStyle w:val="affc"/>
        <w:tabs>
          <w:tab w:val="left" w:pos="1418"/>
        </w:tabs>
        <w:spacing w:line="360" w:lineRule="auto"/>
        <w:jc w:val="both"/>
      </w:pPr>
      <w:r w:rsidRPr="0072665E">
        <w:lastRenderedPageBreak/>
        <w:t>В пределах номинального диапазона рабочих температур образовательного робота с использованием испытательного прибора для измерения сопротивления изоляции подаётся испытательное напряжение 500 В постоянного тока в течение 1 мин, после чего регистрируется значение сопротивления изоляции.</w:t>
      </w:r>
    </w:p>
    <w:p w14:paraId="3EB32DB8"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.3.2.2 Испытание изоляционных расстояний</w:t>
      </w:r>
    </w:p>
    <w:p w14:paraId="7AEDB592" w14:textId="77777777" w:rsidR="002A15B4" w:rsidRPr="0072665E" w:rsidRDefault="002A15B4" w:rsidP="002A15B4">
      <w:pPr>
        <w:pStyle w:val="affc"/>
        <w:tabs>
          <w:tab w:val="left" w:pos="1418"/>
        </w:tabs>
        <w:spacing w:line="360" w:lineRule="auto"/>
        <w:jc w:val="both"/>
      </w:pPr>
      <w:r w:rsidRPr="0072665E">
        <w:t>Испытания проводятся следующим образом:</w:t>
      </w:r>
    </w:p>
    <w:p w14:paraId="0C5B980E" w14:textId="77777777" w:rsidR="002A15B4" w:rsidRPr="0072665E" w:rsidRDefault="002A15B4" w:rsidP="002A15B4">
      <w:pPr>
        <w:pStyle w:val="affc"/>
        <w:tabs>
          <w:tab w:val="left" w:pos="1418"/>
        </w:tabs>
        <w:spacing w:line="360" w:lineRule="auto"/>
        <w:jc w:val="both"/>
      </w:pPr>
      <w:r w:rsidRPr="0072665E">
        <w:t>a) в качестве точек испытаний выбираются зоны печатных плат и другие участки с высоким напряжением и током;</w:t>
      </w:r>
    </w:p>
    <w:p w14:paraId="30E507DC" w14:textId="77777777" w:rsidR="002A15B4" w:rsidRPr="0072665E" w:rsidRDefault="00000777" w:rsidP="002A15B4">
      <w:pPr>
        <w:pStyle w:val="affc"/>
        <w:tabs>
          <w:tab w:val="left" w:pos="1418"/>
        </w:tabs>
        <w:spacing w:line="360" w:lineRule="auto"/>
        <w:jc w:val="both"/>
      </w:pPr>
      <w:r w:rsidRPr="0072665E">
        <w:t>б</w:t>
      </w:r>
      <w:r w:rsidR="002A15B4" w:rsidRPr="0072665E">
        <w:t>) электрические зазоры и расстояния утечки измеряются с использованием штангенциркуля, щупов, измерительного микроскопа и аналогичных измерительных средств.</w:t>
      </w:r>
    </w:p>
    <w:p w14:paraId="5D6B544B"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.3.2.3 Испытание защиты от статического электричества</w:t>
      </w:r>
    </w:p>
    <w:p w14:paraId="798DA51F" w14:textId="77777777" w:rsidR="002A15B4" w:rsidRPr="0072665E" w:rsidRDefault="002A15B4" w:rsidP="002A15B4">
      <w:pPr>
        <w:pStyle w:val="affc"/>
        <w:tabs>
          <w:tab w:val="left" w:pos="1418"/>
        </w:tabs>
        <w:spacing w:line="360" w:lineRule="auto"/>
        <w:jc w:val="both"/>
      </w:pPr>
      <w:r w:rsidRPr="0072665E">
        <w:t>При температуре окружающей среды (20 ± 5) °C и относительной влажности 50 % в состоянии включённого и выключенного питания проводится электростатический разряд напряжением не менее 2000 В на любые участки корпуса образовательного робота; для каждой точки выполняется 10 разрядов с интервалом 1 с; испытание считается пройденным, если после его завершения робот работает нормально и не происходит сбоев.</w:t>
      </w:r>
    </w:p>
    <w:p w14:paraId="4A049B56"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.3.3 Испытания электрических, пневматических и гидравлических компонентов</w:t>
      </w:r>
    </w:p>
    <w:p w14:paraId="2DC7FC7F" w14:textId="77777777" w:rsidR="002A15B4" w:rsidRPr="0072665E" w:rsidRDefault="002A15B4" w:rsidP="002A15B4">
      <w:pPr>
        <w:pStyle w:val="affc"/>
        <w:tabs>
          <w:tab w:val="left" w:pos="1418"/>
        </w:tabs>
        <w:spacing w:line="360" w:lineRule="auto"/>
        <w:jc w:val="both"/>
      </w:pPr>
      <w:r w:rsidRPr="0072665E">
        <w:t>Проводится визуальная проверка наличия стационарных защитных кожухов и корпусов у электрических, пневматических и гидравлических компонентов, представляющих опасность.</w:t>
      </w:r>
    </w:p>
    <w:p w14:paraId="6C2E6E33" w14:textId="77777777" w:rsidR="002A15B4" w:rsidRPr="0072665E" w:rsidRDefault="002A15B4" w:rsidP="002A15B4">
      <w:pPr>
        <w:pStyle w:val="affc"/>
        <w:tabs>
          <w:tab w:val="left" w:pos="1418"/>
        </w:tabs>
        <w:spacing w:line="360" w:lineRule="auto"/>
        <w:jc w:val="both"/>
      </w:pPr>
      <w:r w:rsidRPr="0072665E">
        <w:t>Проводится визуальная проверка возможности самопроизвольного или лёгкого открытия защитных кожухов и корпусов при нормальной эксплуатации.</w:t>
      </w:r>
    </w:p>
    <w:p w14:paraId="4C46811B" w14:textId="77777777" w:rsidR="002A15B4" w:rsidRPr="0072665E" w:rsidRDefault="002A15B4" w:rsidP="002A15B4">
      <w:pPr>
        <w:pStyle w:val="affc"/>
        <w:tabs>
          <w:tab w:val="left" w:pos="1418"/>
        </w:tabs>
        <w:spacing w:line="360" w:lineRule="auto"/>
        <w:jc w:val="both"/>
      </w:pPr>
      <w:r w:rsidRPr="0072665E">
        <w:t>Проводится визуальная проверка наличия чётких предупреждающих знаков или указаний по безопасности в местах размещения электрических, пневматических и гидравлических компонентов.</w:t>
      </w:r>
    </w:p>
    <w:p w14:paraId="47D3B5E9"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.3.4 Испытания защиты от перегрева, термостойкости и огнестойкости</w:t>
      </w:r>
    </w:p>
    <w:p w14:paraId="1FF681F7"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.3.4.1 Испытание контроля температуры</w:t>
      </w:r>
    </w:p>
    <w:p w14:paraId="4EE49DCC" w14:textId="77777777" w:rsidR="002A15B4" w:rsidRPr="0072665E" w:rsidRDefault="002A15B4" w:rsidP="002A15B4">
      <w:pPr>
        <w:pStyle w:val="affc"/>
        <w:tabs>
          <w:tab w:val="left" w:pos="1418"/>
        </w:tabs>
        <w:spacing w:line="360" w:lineRule="auto"/>
        <w:jc w:val="both"/>
      </w:pPr>
      <w:r w:rsidRPr="0072665E">
        <w:t>При работе образовательного робота при максимально допустимой температуре окружающей среды и номинальной нагрузке испытания проводятся следующим образом:</w:t>
      </w:r>
    </w:p>
    <w:p w14:paraId="33867660" w14:textId="77777777" w:rsidR="002A15B4" w:rsidRPr="0072665E" w:rsidRDefault="002A15B4" w:rsidP="002A15B4">
      <w:pPr>
        <w:pStyle w:val="affc"/>
        <w:tabs>
          <w:tab w:val="left" w:pos="1418"/>
        </w:tabs>
        <w:spacing w:line="360" w:lineRule="auto"/>
        <w:jc w:val="both"/>
      </w:pPr>
      <w:r w:rsidRPr="0072665E">
        <w:lastRenderedPageBreak/>
        <w:t>a) проверяется наличие функции обнаружения перегрева и устройства аварийной остановки;</w:t>
      </w:r>
    </w:p>
    <w:p w14:paraId="4877FD7E" w14:textId="77777777" w:rsidR="002A15B4" w:rsidRPr="0072665E" w:rsidRDefault="00000777" w:rsidP="002A15B4">
      <w:pPr>
        <w:pStyle w:val="affc"/>
        <w:tabs>
          <w:tab w:val="left" w:pos="1418"/>
        </w:tabs>
        <w:spacing w:line="360" w:lineRule="auto"/>
        <w:jc w:val="both"/>
      </w:pPr>
      <w:r w:rsidRPr="0072665E">
        <w:t>б</w:t>
      </w:r>
      <w:r w:rsidR="002A15B4" w:rsidRPr="0072665E">
        <w:t>) с использованием инфракрасной тепловизионной камеры выявляются участки корпуса с наибольшим нагревом; далее с использованием термопары с точностью не менее 1 °C проводится контактное измерение температуры до достижения установившегося максимального значения, которое регистрируется.</w:t>
      </w:r>
    </w:p>
    <w:p w14:paraId="3E44A297" w14:textId="77777777" w:rsidR="002A15B4" w:rsidRPr="0072665E" w:rsidRDefault="002A15B4" w:rsidP="002A15B4">
      <w:pPr>
        <w:pStyle w:val="affc"/>
        <w:tabs>
          <w:tab w:val="left" w:pos="1418"/>
        </w:tabs>
        <w:spacing w:line="360" w:lineRule="auto"/>
        <w:jc w:val="both"/>
      </w:pPr>
      <w:r w:rsidRPr="0072665E">
        <w:t>Примечание: при наличии нескольких режимов питания испытания проводятся отдельно для каждого режима.</w:t>
      </w:r>
    </w:p>
    <w:p w14:paraId="6A1E5032"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.3.4.2 Испытание материалов</w:t>
      </w:r>
    </w:p>
    <w:p w14:paraId="27F78A19" w14:textId="77777777" w:rsidR="002A15B4" w:rsidRPr="0072665E" w:rsidRDefault="002A15B4" w:rsidP="002A15B4">
      <w:pPr>
        <w:pStyle w:val="affc"/>
        <w:tabs>
          <w:tab w:val="left" w:pos="1418"/>
        </w:tabs>
        <w:spacing w:line="360" w:lineRule="auto"/>
        <w:jc w:val="both"/>
      </w:pPr>
      <w:r w:rsidRPr="0072665E">
        <w:t xml:space="preserve">Для образовательных роботов с рабочим напряжением более 12 В, током более 3 А или номинальной мощностью более 30 Вт проводится испытание материалов конструктивных элементов методом шарового давления при температуре 75 °C в соответствии </w:t>
      </w:r>
      <w:r w:rsidR="00622706" w:rsidRPr="0072665E">
        <w:t>ГОСТ IEC 60695-2-11</w:t>
      </w:r>
      <w:r w:rsidRPr="0072665E">
        <w:t>; образцы материалов могут быть изготовлены в соответствии с требованиями данного стандарта.</w:t>
      </w:r>
    </w:p>
    <w:p w14:paraId="5E79A531" w14:textId="77777777" w:rsidR="002A15B4" w:rsidRPr="0072665E" w:rsidRDefault="002A15B4" w:rsidP="002A15B4">
      <w:pPr>
        <w:pStyle w:val="affc"/>
        <w:tabs>
          <w:tab w:val="left" w:pos="1418"/>
        </w:tabs>
        <w:spacing w:line="360" w:lineRule="auto"/>
        <w:jc w:val="both"/>
      </w:pPr>
      <w:r w:rsidRPr="0072665E">
        <w:t>Проверяется эксплуатационная документация на предмет наличия в материалах деталей свинца, кадмия, ртути и других вредных веществ.</w:t>
      </w:r>
    </w:p>
    <w:p w14:paraId="08B897E2" w14:textId="77777777" w:rsidR="002A15B4" w:rsidRPr="00DD0B43" w:rsidRDefault="00A93BA3" w:rsidP="002A15B4">
      <w:pPr>
        <w:pStyle w:val="affc"/>
        <w:tabs>
          <w:tab w:val="left" w:pos="1418"/>
        </w:tabs>
        <w:spacing w:line="360" w:lineRule="auto"/>
        <w:jc w:val="both"/>
        <w:rPr>
          <w:b/>
          <w:bCs/>
        </w:rPr>
      </w:pPr>
      <w:r w:rsidRPr="00DD0B43">
        <w:rPr>
          <w:b/>
          <w:bCs/>
        </w:rPr>
        <w:t>1</w:t>
      </w:r>
      <w:r w:rsidR="005F3262" w:rsidRPr="00DD0B43">
        <w:rPr>
          <w:b/>
          <w:bCs/>
        </w:rPr>
        <w:t>3</w:t>
      </w:r>
      <w:r w:rsidR="002A15B4" w:rsidRPr="00DD0B43">
        <w:rPr>
          <w:b/>
          <w:bCs/>
        </w:rPr>
        <w:t>.4 Испытания функциональной безопасности</w:t>
      </w:r>
    </w:p>
    <w:p w14:paraId="2CA7677C"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.4.1 Испытания безопасности взаимодействия</w:t>
      </w:r>
    </w:p>
    <w:p w14:paraId="2D39C43C"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.4.1.1 Испытание пространства взаимодействия</w:t>
      </w:r>
    </w:p>
    <w:p w14:paraId="1C29F084" w14:textId="77777777" w:rsidR="002A15B4" w:rsidRPr="0072665E" w:rsidRDefault="002A15B4" w:rsidP="002A15B4">
      <w:pPr>
        <w:pStyle w:val="affc"/>
        <w:tabs>
          <w:tab w:val="left" w:pos="1418"/>
        </w:tabs>
        <w:spacing w:line="360" w:lineRule="auto"/>
        <w:jc w:val="both"/>
      </w:pPr>
      <w:r w:rsidRPr="0072665E">
        <w:t>Проверяются указания изготовителя по безопасному рабочему пространству взаимодействия образовательного робота; в соответствии с его конструкцией и принципом работы проводятся эксплуатационные испытания для проверки наличия по меньшей мере одного способа ограничения диапазона движений корпуса.</w:t>
      </w:r>
    </w:p>
    <w:p w14:paraId="0FFCACB5" w14:textId="77777777" w:rsidR="002A15B4" w:rsidRPr="0072665E" w:rsidRDefault="002A15B4" w:rsidP="002A15B4">
      <w:pPr>
        <w:pStyle w:val="affc"/>
        <w:tabs>
          <w:tab w:val="left" w:pos="1418"/>
        </w:tabs>
        <w:spacing w:line="360" w:lineRule="auto"/>
        <w:jc w:val="both"/>
      </w:pPr>
      <w:r w:rsidRPr="0072665E">
        <w:t xml:space="preserve">Испытания эффективности функции ограничения рабочего пространства и функции блокировки проводятся в соответствии с </w:t>
      </w:r>
      <w:r w:rsidR="009201FB" w:rsidRPr="0072665E">
        <w:t>ГОСТ Р 60.1.2.1.</w:t>
      </w:r>
    </w:p>
    <w:p w14:paraId="6B7A4A6F" w14:textId="77777777" w:rsidR="002A15B4" w:rsidRPr="0072665E" w:rsidRDefault="005F3262" w:rsidP="002A15B4">
      <w:pPr>
        <w:pStyle w:val="affc"/>
        <w:tabs>
          <w:tab w:val="left" w:pos="1418"/>
        </w:tabs>
        <w:spacing w:line="360" w:lineRule="auto"/>
        <w:jc w:val="both"/>
      </w:pPr>
      <w:r w:rsidRPr="0072665E">
        <w:t>13</w:t>
      </w:r>
      <w:r w:rsidR="002A15B4" w:rsidRPr="0072665E">
        <w:t>.4.1.2 Испытание усилия взаимодействия</w:t>
      </w:r>
    </w:p>
    <w:p w14:paraId="4D866462" w14:textId="77777777" w:rsidR="002A15B4" w:rsidRPr="0072665E" w:rsidRDefault="002A15B4" w:rsidP="002A15B4">
      <w:pPr>
        <w:pStyle w:val="affc"/>
        <w:tabs>
          <w:tab w:val="left" w:pos="1418"/>
        </w:tabs>
        <w:spacing w:line="360" w:lineRule="auto"/>
        <w:jc w:val="both"/>
      </w:pPr>
      <w:r w:rsidRPr="0072665E">
        <w:t>В соответствии с заявленными изготовителем предельными значениями максимального безопасного контактного усилия испытания проводятся следующим образом:</w:t>
      </w:r>
    </w:p>
    <w:p w14:paraId="37C5D859" w14:textId="77777777" w:rsidR="009201FB" w:rsidRPr="0072665E" w:rsidRDefault="002A15B4" w:rsidP="002A15B4">
      <w:pPr>
        <w:pStyle w:val="affc"/>
        <w:tabs>
          <w:tab w:val="left" w:pos="1418"/>
        </w:tabs>
        <w:spacing w:line="360" w:lineRule="auto"/>
        <w:jc w:val="both"/>
        <w:rPr>
          <w:bCs/>
        </w:rPr>
      </w:pPr>
      <w:r w:rsidRPr="0072665E">
        <w:t xml:space="preserve">a) при выполнении действий нажатия и подъёма усилие конечного исполнительного устройства измеряется по </w:t>
      </w:r>
      <w:r w:rsidR="009201FB" w:rsidRPr="0072665E">
        <w:rPr>
          <w:bCs/>
        </w:rPr>
        <w:t>ГОСТ Р 60.6.3.23;</w:t>
      </w:r>
    </w:p>
    <w:p w14:paraId="3C099284" w14:textId="77777777" w:rsidR="009201FB" w:rsidRPr="0072665E" w:rsidRDefault="00000777" w:rsidP="002A15B4">
      <w:pPr>
        <w:pStyle w:val="affc"/>
        <w:tabs>
          <w:tab w:val="left" w:pos="1418"/>
        </w:tabs>
        <w:spacing w:line="360" w:lineRule="auto"/>
        <w:jc w:val="both"/>
        <w:rPr>
          <w:bCs/>
        </w:rPr>
      </w:pPr>
      <w:r w:rsidRPr="0072665E">
        <w:t>б</w:t>
      </w:r>
      <w:r w:rsidR="002A15B4" w:rsidRPr="0072665E">
        <w:t xml:space="preserve">) при выполнении действий захвата, толкания и тяги усилие конечного исполнительного устройства измеряется по </w:t>
      </w:r>
      <w:r w:rsidR="009201FB" w:rsidRPr="0072665E">
        <w:rPr>
          <w:bCs/>
        </w:rPr>
        <w:t>ГОСТ Р 60.6.3.14;</w:t>
      </w:r>
    </w:p>
    <w:p w14:paraId="5646B708" w14:textId="77777777" w:rsidR="009201FB" w:rsidRPr="0072665E" w:rsidRDefault="00000777" w:rsidP="002A15B4">
      <w:pPr>
        <w:pStyle w:val="affc"/>
        <w:tabs>
          <w:tab w:val="left" w:pos="1418"/>
        </w:tabs>
        <w:spacing w:line="360" w:lineRule="auto"/>
        <w:jc w:val="both"/>
      </w:pPr>
      <w:r w:rsidRPr="0072665E">
        <w:lastRenderedPageBreak/>
        <w:t>в</w:t>
      </w:r>
      <w:r w:rsidR="002A15B4" w:rsidRPr="0072665E">
        <w:t xml:space="preserve">) усилие, возникающее при контакте и столкновении корпуса образовательного робота с человеком или предметом, измеряется по </w:t>
      </w:r>
      <w:r w:rsidR="009201FB" w:rsidRPr="0072665E">
        <w:t>ГОСТ Р 60.1.2.3</w:t>
      </w:r>
      <w:r w:rsidR="00B21F08" w:rsidRPr="0072665E">
        <w:t>, ГОСТ Р 60.1.2.1.</w:t>
      </w:r>
    </w:p>
    <w:p w14:paraId="71E88904"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.4.1.3 Испытание скорости взаимодействия</w:t>
      </w:r>
    </w:p>
    <w:p w14:paraId="00DD59DD" w14:textId="77777777" w:rsidR="002A15B4" w:rsidRPr="0072665E" w:rsidRDefault="002A15B4" w:rsidP="002A15B4">
      <w:pPr>
        <w:pStyle w:val="affc"/>
        <w:tabs>
          <w:tab w:val="left" w:pos="1418"/>
        </w:tabs>
        <w:spacing w:line="360" w:lineRule="auto"/>
        <w:jc w:val="both"/>
      </w:pPr>
      <w:r w:rsidRPr="0072665E">
        <w:t>Проверяется, установлена ли заводская настройка скорости образовательного робота на низкий уровень и допускается ли изменение максимальной скорости только после авторизации.</w:t>
      </w:r>
    </w:p>
    <w:p w14:paraId="46CD2D0E" w14:textId="77777777" w:rsidR="002A15B4" w:rsidRPr="0072665E" w:rsidRDefault="002A15B4" w:rsidP="002A15B4">
      <w:pPr>
        <w:pStyle w:val="affc"/>
        <w:tabs>
          <w:tab w:val="left" w:pos="1418"/>
        </w:tabs>
        <w:spacing w:line="360" w:lineRule="auto"/>
        <w:jc w:val="both"/>
      </w:pPr>
      <w:r w:rsidRPr="0072665E">
        <w:t>Проверяется наличие в конструкции опасных движущихся частей защитных устройств или схем предотвращения разгона исполнительных механизмов.</w:t>
      </w:r>
    </w:p>
    <w:p w14:paraId="48464DA6" w14:textId="77777777" w:rsidR="002A15B4" w:rsidRPr="0072665E" w:rsidRDefault="002A15B4" w:rsidP="002A15B4">
      <w:pPr>
        <w:pStyle w:val="affc"/>
        <w:tabs>
          <w:tab w:val="left" w:pos="1418"/>
        </w:tabs>
        <w:spacing w:line="360" w:lineRule="auto"/>
        <w:jc w:val="both"/>
      </w:pPr>
      <w:r w:rsidRPr="0072665E">
        <w:t xml:space="preserve">Максимальная скорость движения образовательного робота измеряется в соответствии с </w:t>
      </w:r>
      <w:r w:rsidR="009201FB" w:rsidRPr="0072665E">
        <w:t>ГОСТ Р 60.6.3.14</w:t>
      </w:r>
      <w:r w:rsidRPr="0072665E">
        <w:t xml:space="preserve"> и сравнивается с предельным значением, заявленным изготовителем.</w:t>
      </w:r>
    </w:p>
    <w:p w14:paraId="4C1DBD42"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.4.1.4 Испытание функции остановки</w:t>
      </w:r>
    </w:p>
    <w:p w14:paraId="2BF272A8" w14:textId="77777777" w:rsidR="002A15B4" w:rsidRPr="0072665E" w:rsidRDefault="002A15B4" w:rsidP="002A15B4">
      <w:pPr>
        <w:pStyle w:val="affc"/>
        <w:tabs>
          <w:tab w:val="left" w:pos="1418"/>
        </w:tabs>
        <w:spacing w:line="360" w:lineRule="auto"/>
        <w:jc w:val="both"/>
      </w:pPr>
      <w:r w:rsidRPr="0072665E">
        <w:t>Проверяется наличие кнопки аварийной остановки или других средств реализации аварийной остановки.</w:t>
      </w:r>
    </w:p>
    <w:p w14:paraId="0F255D2B" w14:textId="77777777" w:rsidR="002A15B4" w:rsidRPr="0072665E" w:rsidRDefault="002A15B4" w:rsidP="002A15B4">
      <w:pPr>
        <w:pStyle w:val="affc"/>
        <w:tabs>
          <w:tab w:val="left" w:pos="1418"/>
        </w:tabs>
        <w:spacing w:line="360" w:lineRule="auto"/>
        <w:jc w:val="both"/>
      </w:pPr>
      <w:r w:rsidRPr="0072665E">
        <w:t>При работе робота на любой скорости срабатывает функция остановки; наблюдается, не происходит ли опрокидывание, потеря управления либо отделение деталей или полезной нагрузки.</w:t>
      </w:r>
    </w:p>
    <w:p w14:paraId="2773EEB3" w14:textId="77777777" w:rsidR="002A15B4" w:rsidRPr="0072665E" w:rsidRDefault="002A15B4" w:rsidP="002A15B4">
      <w:pPr>
        <w:pStyle w:val="affc"/>
        <w:tabs>
          <w:tab w:val="left" w:pos="1418"/>
        </w:tabs>
        <w:spacing w:line="360" w:lineRule="auto"/>
        <w:jc w:val="both"/>
      </w:pPr>
      <w:r w:rsidRPr="0072665E">
        <w:t>Проверяется возможность активации аварийной остановки при любых условиях эксплуатации и её приоритетность.</w:t>
      </w:r>
    </w:p>
    <w:p w14:paraId="259905B9"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.4.1.5 Испытание устройств управления взаимодействием</w:t>
      </w:r>
    </w:p>
    <w:p w14:paraId="7A7D42A0" w14:textId="77777777" w:rsidR="002A15B4" w:rsidRPr="0072665E" w:rsidRDefault="002A15B4" w:rsidP="002A15B4">
      <w:pPr>
        <w:pStyle w:val="affc"/>
        <w:tabs>
          <w:tab w:val="left" w:pos="1418"/>
        </w:tabs>
        <w:spacing w:line="360" w:lineRule="auto"/>
        <w:jc w:val="both"/>
      </w:pPr>
      <w:r w:rsidRPr="0072665E">
        <w:t xml:space="preserve">Испытания безопасности устройств управления взаимодействием при контактном взаимодействии с человеком проводятся в соответствии с </w:t>
      </w:r>
      <w:r w:rsidR="009201FB" w:rsidRPr="0072665E">
        <w:t>ГОСТ Р 60.0.2.1</w:t>
      </w:r>
    </w:p>
    <w:p w14:paraId="3271EBB6"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.4.1.6 Испытание функции обхода препятствий</w:t>
      </w:r>
    </w:p>
    <w:p w14:paraId="576C7B0F" w14:textId="77777777" w:rsidR="002A15B4" w:rsidRPr="0072665E" w:rsidRDefault="002A15B4" w:rsidP="002A15B4">
      <w:pPr>
        <w:pStyle w:val="affc"/>
        <w:tabs>
          <w:tab w:val="left" w:pos="1418"/>
        </w:tabs>
        <w:spacing w:line="360" w:lineRule="auto"/>
        <w:jc w:val="both"/>
      </w:pPr>
      <w:r w:rsidRPr="0072665E">
        <w:t>Проверяется наличие датчиков обнаружения препятствий и алгоритмов обхода препятствий в аппаратной и программной части робота.</w:t>
      </w:r>
    </w:p>
    <w:p w14:paraId="77B9D566" w14:textId="77777777" w:rsidR="009201FB" w:rsidRPr="0072665E" w:rsidRDefault="002A15B4" w:rsidP="002A15B4">
      <w:pPr>
        <w:pStyle w:val="affc"/>
        <w:tabs>
          <w:tab w:val="left" w:pos="1418"/>
        </w:tabs>
        <w:spacing w:line="360" w:lineRule="auto"/>
        <w:jc w:val="both"/>
      </w:pPr>
      <w:r w:rsidRPr="0072665E">
        <w:t xml:space="preserve">Испытание функции обнаружения препятствий проводится с использованием статической установки в соответствии с </w:t>
      </w:r>
      <w:r w:rsidR="009201FB" w:rsidRPr="0072665E">
        <w:t>ГОСТ Р 60.6.3.14.</w:t>
      </w:r>
    </w:p>
    <w:p w14:paraId="2F3C99ED" w14:textId="77777777" w:rsidR="00F10A35" w:rsidRPr="0072665E" w:rsidRDefault="002A15B4" w:rsidP="002A15B4">
      <w:pPr>
        <w:pStyle w:val="affc"/>
        <w:tabs>
          <w:tab w:val="left" w:pos="1418"/>
        </w:tabs>
        <w:spacing w:line="360" w:lineRule="auto"/>
        <w:jc w:val="both"/>
      </w:pPr>
      <w:r w:rsidRPr="0072665E">
        <w:t xml:space="preserve">Испытание функции обхода препятствий проводится с использованием системы испытаний обхода препятствий в соответствии с </w:t>
      </w:r>
      <w:r w:rsidR="009201FB" w:rsidRPr="0072665E">
        <w:t>ГОСТ Р 60.6.3.14.</w:t>
      </w:r>
    </w:p>
    <w:p w14:paraId="42E9D3EB" w14:textId="77777777" w:rsidR="002A15B4" w:rsidRPr="0072665E" w:rsidRDefault="009201FB" w:rsidP="002A15B4">
      <w:pPr>
        <w:pStyle w:val="affc"/>
        <w:tabs>
          <w:tab w:val="left" w:pos="1418"/>
        </w:tabs>
        <w:spacing w:line="360" w:lineRule="auto"/>
        <w:jc w:val="both"/>
      </w:pPr>
      <w:r w:rsidRPr="0072665E">
        <w:t xml:space="preserve"> </w:t>
      </w:r>
      <w:r w:rsidR="00A93BA3" w:rsidRPr="0072665E">
        <w:t>1</w:t>
      </w:r>
      <w:r w:rsidR="005F3262" w:rsidRPr="0072665E">
        <w:t>3</w:t>
      </w:r>
      <w:r w:rsidR="002A15B4" w:rsidRPr="0072665E">
        <w:t>.4.1.7 Испытание безопасности голосового взаимодействия</w:t>
      </w:r>
    </w:p>
    <w:p w14:paraId="1F73A867" w14:textId="77777777" w:rsidR="002A15B4" w:rsidRPr="0072665E" w:rsidRDefault="002A15B4" w:rsidP="002A15B4">
      <w:pPr>
        <w:pStyle w:val="affc"/>
        <w:tabs>
          <w:tab w:val="left" w:pos="1418"/>
        </w:tabs>
        <w:spacing w:line="360" w:lineRule="auto"/>
        <w:jc w:val="both"/>
      </w:pPr>
      <w:r w:rsidRPr="0072665E">
        <w:t>Для образовательных роботов, оснащённых функцией голосового управления, испытания проводят</w:t>
      </w:r>
      <w:r w:rsidR="001E0593" w:rsidRPr="0072665E">
        <w:t xml:space="preserve"> по </w:t>
      </w:r>
      <w:r w:rsidRPr="0072665E">
        <w:t xml:space="preserve"> </w:t>
      </w:r>
      <w:r w:rsidR="001E0593" w:rsidRPr="0072665E">
        <w:rPr>
          <w:bCs/>
        </w:rPr>
        <w:t>ГОСТ Р 59879</w:t>
      </w:r>
      <w:r w:rsidRPr="0072665E">
        <w:t>:</w:t>
      </w:r>
    </w:p>
    <w:p w14:paraId="33103C94" w14:textId="77777777" w:rsidR="00F10A35" w:rsidRPr="0072665E" w:rsidRDefault="002A15B4" w:rsidP="002A15B4">
      <w:pPr>
        <w:pStyle w:val="affc"/>
        <w:tabs>
          <w:tab w:val="left" w:pos="1418"/>
        </w:tabs>
        <w:spacing w:line="360" w:lineRule="auto"/>
        <w:jc w:val="both"/>
      </w:pPr>
      <w:r w:rsidRPr="0072665E">
        <w:lastRenderedPageBreak/>
        <w:t>a) испытание активации голосового управления</w:t>
      </w:r>
      <w:r w:rsidR="00F10A35" w:rsidRPr="0072665E">
        <w:t>;</w:t>
      </w:r>
      <w:r w:rsidRPr="0072665E">
        <w:t xml:space="preserve"> </w:t>
      </w:r>
    </w:p>
    <w:p w14:paraId="10F0C658" w14:textId="77777777" w:rsidR="00F10A35" w:rsidRPr="0072665E" w:rsidRDefault="00000777" w:rsidP="002A15B4">
      <w:pPr>
        <w:pStyle w:val="affc"/>
        <w:tabs>
          <w:tab w:val="left" w:pos="1418"/>
        </w:tabs>
        <w:spacing w:line="360" w:lineRule="auto"/>
        <w:jc w:val="both"/>
      </w:pPr>
      <w:r w:rsidRPr="0072665E">
        <w:t>б</w:t>
      </w:r>
      <w:r w:rsidR="002A15B4" w:rsidRPr="0072665E">
        <w:t>) испытание функции локализации источника звука</w:t>
      </w:r>
      <w:r w:rsidR="00F10A35" w:rsidRPr="0072665E">
        <w:t xml:space="preserve">; </w:t>
      </w:r>
      <w:r w:rsidR="002A15B4" w:rsidRPr="0072665E">
        <w:t xml:space="preserve"> </w:t>
      </w:r>
    </w:p>
    <w:p w14:paraId="7FF5E9DE" w14:textId="77777777" w:rsidR="00F10A35" w:rsidRPr="0072665E" w:rsidRDefault="00000777" w:rsidP="002A15B4">
      <w:pPr>
        <w:pStyle w:val="affc"/>
        <w:tabs>
          <w:tab w:val="left" w:pos="1418"/>
        </w:tabs>
        <w:spacing w:line="360" w:lineRule="auto"/>
        <w:jc w:val="both"/>
      </w:pPr>
      <w:r w:rsidRPr="0072665E">
        <w:t>в</w:t>
      </w:r>
      <w:r w:rsidR="002A15B4" w:rsidRPr="0072665E">
        <w:t>) испытание способности распознавания речи</w:t>
      </w:r>
      <w:r w:rsidR="00F10A35" w:rsidRPr="0072665E">
        <w:t>.</w:t>
      </w:r>
      <w:r w:rsidR="002A15B4" w:rsidRPr="0072665E">
        <w:t xml:space="preserve"> </w:t>
      </w:r>
    </w:p>
    <w:p w14:paraId="1819E9EE"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.4.1.8 Испытание безопасности визуального взаимодействия</w:t>
      </w:r>
    </w:p>
    <w:p w14:paraId="353001BD" w14:textId="77777777" w:rsidR="002A15B4" w:rsidRPr="0072665E" w:rsidRDefault="002A15B4" w:rsidP="002A15B4">
      <w:pPr>
        <w:pStyle w:val="affc"/>
        <w:tabs>
          <w:tab w:val="left" w:pos="1418"/>
        </w:tabs>
        <w:spacing w:line="360" w:lineRule="auto"/>
        <w:jc w:val="both"/>
      </w:pPr>
      <w:r w:rsidRPr="0072665E">
        <w:t>Для образовательных роботов, оснащённых функцией визуального управления, испытания проводятся следующим образом:</w:t>
      </w:r>
    </w:p>
    <w:p w14:paraId="0DBF84EF" w14:textId="77777777" w:rsidR="00F10A35" w:rsidRPr="0072665E" w:rsidRDefault="002A15B4" w:rsidP="002A15B4">
      <w:pPr>
        <w:pStyle w:val="affc"/>
        <w:tabs>
          <w:tab w:val="left" w:pos="1418"/>
        </w:tabs>
        <w:spacing w:line="360" w:lineRule="auto"/>
        <w:jc w:val="both"/>
        <w:rPr>
          <w:bCs/>
        </w:rPr>
      </w:pPr>
      <w:r w:rsidRPr="0072665E">
        <w:t xml:space="preserve">a) испытание способности распознавания лиц проводится в соответствии с </w:t>
      </w:r>
      <w:r w:rsidR="00F10A35" w:rsidRPr="0072665E">
        <w:rPr>
          <w:bCs/>
        </w:rPr>
        <w:t>ГОСТ Р 60.6.3.16;</w:t>
      </w:r>
    </w:p>
    <w:p w14:paraId="075B6D11" w14:textId="77777777" w:rsidR="002A15B4" w:rsidRPr="0072665E" w:rsidRDefault="00000777" w:rsidP="002A15B4">
      <w:pPr>
        <w:pStyle w:val="affc"/>
        <w:tabs>
          <w:tab w:val="left" w:pos="1418"/>
        </w:tabs>
        <w:spacing w:line="360" w:lineRule="auto"/>
        <w:jc w:val="both"/>
      </w:pPr>
      <w:r w:rsidRPr="0072665E">
        <w:t>б</w:t>
      </w:r>
      <w:r w:rsidR="002A15B4" w:rsidRPr="0072665E">
        <w:t>) испытание способности распознавания жестов или поз человека проводится с использованием реальных людей или имитированных объектов в соответствии с заявленными изготовителем действиями.</w:t>
      </w:r>
    </w:p>
    <w:p w14:paraId="5973C70B"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.4.2 Испытания безопасности программного обеспечения</w:t>
      </w:r>
    </w:p>
    <w:p w14:paraId="49A7CEBB"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.4.2.1 Испытание безопасности программного кода</w:t>
      </w:r>
    </w:p>
    <w:p w14:paraId="45B2BEB0" w14:textId="77777777" w:rsidR="002A15B4" w:rsidRPr="0072665E" w:rsidRDefault="002A15B4" w:rsidP="002A15B4">
      <w:pPr>
        <w:pStyle w:val="affc"/>
        <w:tabs>
          <w:tab w:val="left" w:pos="1418"/>
        </w:tabs>
        <w:spacing w:line="360" w:lineRule="auto"/>
        <w:jc w:val="both"/>
      </w:pPr>
      <w:r w:rsidRPr="0072665E">
        <w:t>Проводятся испытания методом «чёрного ящика» и «белого ящика» для выявления сбоев программного обеспечения либо наличия кода, способного привести к ошибочным или опасным действиям робота.</w:t>
      </w:r>
    </w:p>
    <w:p w14:paraId="3ECDAC53"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.4.2.2 Испытание безопасности программирования</w:t>
      </w:r>
    </w:p>
    <w:p w14:paraId="7358C098" w14:textId="77777777" w:rsidR="002A15B4" w:rsidRPr="0072665E" w:rsidRDefault="002A15B4" w:rsidP="002A15B4">
      <w:pPr>
        <w:pStyle w:val="affc"/>
        <w:tabs>
          <w:tab w:val="left" w:pos="1418"/>
        </w:tabs>
        <w:spacing w:line="360" w:lineRule="auto"/>
        <w:jc w:val="both"/>
      </w:pPr>
      <w:r w:rsidRPr="0072665E">
        <w:t>Проверяется наличие в программных средствах разработки функций проверки безопасности и аудита кода.</w:t>
      </w:r>
    </w:p>
    <w:p w14:paraId="2EE17C42" w14:textId="77777777" w:rsidR="002A15B4" w:rsidRPr="0072665E" w:rsidRDefault="002A15B4" w:rsidP="002A15B4">
      <w:pPr>
        <w:pStyle w:val="affc"/>
        <w:tabs>
          <w:tab w:val="left" w:pos="1418"/>
        </w:tabs>
        <w:spacing w:line="360" w:lineRule="auto"/>
        <w:jc w:val="both"/>
      </w:pPr>
      <w:r w:rsidRPr="0072665E">
        <w:t>Проверяется наличие ограничений или предупреждений при написании кода, способного привести к потере управления роботом или выполнению вредоносных инструкций.</w:t>
      </w:r>
    </w:p>
    <w:p w14:paraId="1B68BF54" w14:textId="77777777" w:rsidR="002A15B4" w:rsidRPr="0072665E" w:rsidRDefault="002A15B4" w:rsidP="002A15B4">
      <w:pPr>
        <w:pStyle w:val="affc"/>
        <w:tabs>
          <w:tab w:val="left" w:pos="1418"/>
        </w:tabs>
        <w:spacing w:line="360" w:lineRule="auto"/>
        <w:jc w:val="both"/>
      </w:pPr>
      <w:r w:rsidRPr="0072665E">
        <w:t>Проверяется наличие механизмов обработки ошибок, обеспечивающих остановку выполнения или откат операций при возникновении ошибок.</w:t>
      </w:r>
    </w:p>
    <w:p w14:paraId="1C80BAB5"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.4.3 Испытание обнаружения неисправностей и сигнализации</w:t>
      </w:r>
    </w:p>
    <w:p w14:paraId="11876648" w14:textId="77777777" w:rsidR="002A15B4" w:rsidRPr="0072665E" w:rsidRDefault="002A15B4" w:rsidP="002A15B4">
      <w:pPr>
        <w:pStyle w:val="affc"/>
        <w:tabs>
          <w:tab w:val="left" w:pos="1418"/>
        </w:tabs>
        <w:spacing w:line="360" w:lineRule="auto"/>
        <w:jc w:val="both"/>
      </w:pPr>
      <w:r w:rsidRPr="0072665E">
        <w:t>Испытания проводятся следующим образом:</w:t>
      </w:r>
    </w:p>
    <w:p w14:paraId="126B984C" w14:textId="77777777" w:rsidR="002A15B4" w:rsidRPr="0072665E" w:rsidRDefault="002A15B4" w:rsidP="002A15B4">
      <w:pPr>
        <w:pStyle w:val="affc"/>
        <w:tabs>
          <w:tab w:val="left" w:pos="1418"/>
        </w:tabs>
        <w:spacing w:line="360" w:lineRule="auto"/>
        <w:jc w:val="both"/>
      </w:pPr>
      <w:r w:rsidRPr="0072665E">
        <w:t>a) в нормальном рабочем состоянии проверяется наличие функции отображения состояния работы компонентов робота в реальном времени;</w:t>
      </w:r>
    </w:p>
    <w:p w14:paraId="44BE61AB" w14:textId="77777777" w:rsidR="002A15B4" w:rsidRPr="0072665E" w:rsidRDefault="00000777" w:rsidP="002A15B4">
      <w:pPr>
        <w:pStyle w:val="affc"/>
        <w:tabs>
          <w:tab w:val="left" w:pos="1418"/>
        </w:tabs>
        <w:spacing w:line="360" w:lineRule="auto"/>
        <w:jc w:val="both"/>
      </w:pPr>
      <w:r w:rsidRPr="0072665E">
        <w:t>б</w:t>
      </w:r>
      <w:r w:rsidR="002A15B4" w:rsidRPr="0072665E">
        <w:t>) искусственно моделируются типовые неисправности, такие как отказ датчиков, отказ электродвигателей и отказ источника питания;</w:t>
      </w:r>
    </w:p>
    <w:p w14:paraId="56B5B097" w14:textId="77777777" w:rsidR="002A15B4" w:rsidRPr="0072665E" w:rsidRDefault="00000777" w:rsidP="002A15B4">
      <w:pPr>
        <w:pStyle w:val="affc"/>
        <w:tabs>
          <w:tab w:val="left" w:pos="1418"/>
        </w:tabs>
        <w:spacing w:line="360" w:lineRule="auto"/>
        <w:jc w:val="both"/>
      </w:pPr>
      <w:r w:rsidRPr="0072665E">
        <w:t>в</w:t>
      </w:r>
      <w:r w:rsidR="002A15B4" w:rsidRPr="0072665E">
        <w:t>) проверяется возможность выдачи сигнала тревоги и принятия соответствующих мер безопасности при возникновении неисправностей.</w:t>
      </w:r>
    </w:p>
    <w:p w14:paraId="44BDA951" w14:textId="77777777" w:rsidR="002A15B4" w:rsidRPr="00DD0B43" w:rsidRDefault="00A93BA3" w:rsidP="002A15B4">
      <w:pPr>
        <w:pStyle w:val="affc"/>
        <w:tabs>
          <w:tab w:val="left" w:pos="1418"/>
        </w:tabs>
        <w:spacing w:line="360" w:lineRule="auto"/>
        <w:jc w:val="both"/>
        <w:rPr>
          <w:b/>
          <w:bCs/>
        </w:rPr>
      </w:pPr>
      <w:r w:rsidRPr="00DD0B43">
        <w:rPr>
          <w:b/>
          <w:bCs/>
        </w:rPr>
        <w:t>1</w:t>
      </w:r>
      <w:r w:rsidR="005F3262" w:rsidRPr="00DD0B43">
        <w:rPr>
          <w:b/>
          <w:bCs/>
        </w:rPr>
        <w:t>3</w:t>
      </w:r>
      <w:r w:rsidR="002A15B4" w:rsidRPr="00DD0B43">
        <w:rPr>
          <w:b/>
          <w:bCs/>
        </w:rPr>
        <w:t>.5 Испытания информационной безопасности</w:t>
      </w:r>
    </w:p>
    <w:p w14:paraId="3B155D2C"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.5.1 Испытания безопасности связи и данных</w:t>
      </w:r>
    </w:p>
    <w:p w14:paraId="3DA4252B" w14:textId="77777777" w:rsidR="00BE6A28" w:rsidRPr="0072665E" w:rsidRDefault="002A15B4" w:rsidP="002A15B4">
      <w:pPr>
        <w:pStyle w:val="affc"/>
        <w:tabs>
          <w:tab w:val="left" w:pos="1418"/>
        </w:tabs>
        <w:spacing w:line="360" w:lineRule="auto"/>
        <w:jc w:val="both"/>
      </w:pPr>
      <w:r w:rsidRPr="0072665E">
        <w:lastRenderedPageBreak/>
        <w:t xml:space="preserve">Испытания безопасности связи и данных образовательных роботов проводятся в соответствии с методами, установленными в </w:t>
      </w:r>
      <w:r w:rsidR="00BE6A28" w:rsidRPr="0072665E">
        <w:t>ГОСТ IEC 62368.</w:t>
      </w:r>
    </w:p>
    <w:p w14:paraId="5D32C7B3"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.5.2 Испытания этической безопасности роботов</w:t>
      </w:r>
    </w:p>
    <w:p w14:paraId="0023F925" w14:textId="77777777" w:rsidR="002A15B4" w:rsidRPr="0072665E" w:rsidRDefault="002A15B4" w:rsidP="002A15B4">
      <w:pPr>
        <w:pStyle w:val="affc"/>
        <w:tabs>
          <w:tab w:val="left" w:pos="1418"/>
        </w:tabs>
        <w:spacing w:line="360" w:lineRule="auto"/>
        <w:jc w:val="both"/>
      </w:pPr>
      <w:r w:rsidRPr="0072665E">
        <w:t>Испытания проводятся следующим образом:</w:t>
      </w:r>
    </w:p>
    <w:p w14:paraId="7F19AF1E" w14:textId="77777777" w:rsidR="002A15B4" w:rsidRPr="0072665E" w:rsidRDefault="002A15B4" w:rsidP="002A15B4">
      <w:pPr>
        <w:pStyle w:val="affc"/>
        <w:tabs>
          <w:tab w:val="left" w:pos="1418"/>
        </w:tabs>
        <w:spacing w:line="360" w:lineRule="auto"/>
        <w:jc w:val="both"/>
      </w:pPr>
      <w:r w:rsidRPr="0072665E">
        <w:t>a) проверяется руководство по эксплуатации и сопутствующая документация на предмет соответствия всех процессов эксплуатации и технической реализации образовательного робота национальным или региональным этическим требованиям;</w:t>
      </w:r>
    </w:p>
    <w:p w14:paraId="17601853" w14:textId="3B317A38" w:rsidR="002A15B4" w:rsidRPr="0072665E" w:rsidRDefault="00000777" w:rsidP="002A15B4">
      <w:pPr>
        <w:pStyle w:val="affc"/>
        <w:tabs>
          <w:tab w:val="left" w:pos="1418"/>
        </w:tabs>
        <w:spacing w:line="360" w:lineRule="auto"/>
        <w:jc w:val="both"/>
      </w:pPr>
      <w:r w:rsidRPr="0072665E">
        <w:t>б</w:t>
      </w:r>
      <w:r w:rsidR="002A15B4" w:rsidRPr="0072665E">
        <w:t xml:space="preserve">) проверяется соответствие руководства по эксплуатации и системных программ требованиям по проверке персональной информации, установленным в </w:t>
      </w:r>
      <w:r w:rsidR="00F10A35" w:rsidRPr="0072665E">
        <w:t>ГОСТ Р 59407</w:t>
      </w:r>
      <w:r w:rsidR="00A91D19" w:rsidRPr="0072665E">
        <w:t>, ГОСТ Р ИСО/МЭК 27001</w:t>
      </w:r>
      <w:r w:rsidR="002A15B4" w:rsidRPr="0072665E">
        <w:t>.</w:t>
      </w:r>
    </w:p>
    <w:p w14:paraId="5C91E4C5" w14:textId="77777777" w:rsidR="002A15B4" w:rsidRPr="00DD0B43" w:rsidRDefault="00A93BA3" w:rsidP="002A15B4">
      <w:pPr>
        <w:pStyle w:val="affc"/>
        <w:tabs>
          <w:tab w:val="left" w:pos="1418"/>
        </w:tabs>
        <w:spacing w:line="360" w:lineRule="auto"/>
        <w:jc w:val="both"/>
        <w:rPr>
          <w:b/>
          <w:bCs/>
        </w:rPr>
      </w:pPr>
      <w:r w:rsidRPr="00DD0B43">
        <w:rPr>
          <w:b/>
          <w:bCs/>
        </w:rPr>
        <w:t>1</w:t>
      </w:r>
      <w:r w:rsidR="005F3262" w:rsidRPr="00DD0B43">
        <w:rPr>
          <w:b/>
          <w:bCs/>
        </w:rPr>
        <w:t>3</w:t>
      </w:r>
      <w:r w:rsidR="002A15B4" w:rsidRPr="00DD0B43">
        <w:rPr>
          <w:b/>
          <w:bCs/>
        </w:rPr>
        <w:t>.6 Испытания помехоустойчивости</w:t>
      </w:r>
    </w:p>
    <w:p w14:paraId="64023161" w14:textId="77777777" w:rsidR="00F10A35" w:rsidRPr="0072665E" w:rsidRDefault="002A15B4" w:rsidP="002A15B4">
      <w:pPr>
        <w:pStyle w:val="affc"/>
        <w:tabs>
          <w:tab w:val="left" w:pos="1418"/>
        </w:tabs>
        <w:spacing w:line="360" w:lineRule="auto"/>
        <w:jc w:val="both"/>
      </w:pPr>
      <w:r w:rsidRPr="0072665E">
        <w:t xml:space="preserve">Испытания устойчивости образовательных роботов к электромагнитным помехам проводятся в соответствии с </w:t>
      </w:r>
      <w:r w:rsidR="00F10A35" w:rsidRPr="0072665E">
        <w:t>ГОСТ IEC 61000-6-</w:t>
      </w:r>
      <w:r w:rsidR="00F243DD" w:rsidRPr="0072665E">
        <w:t>3</w:t>
      </w:r>
      <w:r w:rsidR="00F10A35" w:rsidRPr="0072665E">
        <w:t>.</w:t>
      </w:r>
    </w:p>
    <w:p w14:paraId="432D51F2" w14:textId="77777777" w:rsidR="00F10A35" w:rsidRPr="0072665E" w:rsidRDefault="002A15B4" w:rsidP="002A15B4">
      <w:pPr>
        <w:pStyle w:val="affc"/>
        <w:tabs>
          <w:tab w:val="left" w:pos="1418"/>
        </w:tabs>
        <w:spacing w:line="360" w:lineRule="auto"/>
        <w:jc w:val="both"/>
      </w:pPr>
      <w:r w:rsidRPr="0072665E">
        <w:t xml:space="preserve">Испытания устойчивости к вибрационным воздействиям окружающей среды проводятся в соответствии </w:t>
      </w:r>
      <w:r w:rsidR="00F10A35" w:rsidRPr="0072665E">
        <w:t>ГОСТ 28203 и ГОСТ 28213.</w:t>
      </w:r>
    </w:p>
    <w:p w14:paraId="3CAD867C" w14:textId="77777777" w:rsidR="002A15B4" w:rsidRPr="00DD0B43" w:rsidRDefault="00A93BA3" w:rsidP="002A15B4">
      <w:pPr>
        <w:pStyle w:val="affc"/>
        <w:tabs>
          <w:tab w:val="left" w:pos="1418"/>
        </w:tabs>
        <w:spacing w:line="360" w:lineRule="auto"/>
        <w:jc w:val="both"/>
        <w:rPr>
          <w:b/>
          <w:bCs/>
        </w:rPr>
      </w:pPr>
      <w:r w:rsidRPr="00DD0B43">
        <w:rPr>
          <w:b/>
          <w:bCs/>
        </w:rPr>
        <w:t>1</w:t>
      </w:r>
      <w:r w:rsidR="005F3262" w:rsidRPr="00DD0B43">
        <w:rPr>
          <w:b/>
          <w:bCs/>
        </w:rPr>
        <w:t>3</w:t>
      </w:r>
      <w:r w:rsidR="002A15B4" w:rsidRPr="00DD0B43">
        <w:rPr>
          <w:b/>
          <w:bCs/>
        </w:rPr>
        <w:t>.7 Прочие испытания безопасности</w:t>
      </w:r>
    </w:p>
    <w:p w14:paraId="680D0728"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.7.1 Испытание безопасности при очистке</w:t>
      </w:r>
    </w:p>
    <w:p w14:paraId="56D867A4" w14:textId="77777777" w:rsidR="002A15B4" w:rsidRPr="0072665E" w:rsidRDefault="002A15B4" w:rsidP="002A15B4">
      <w:pPr>
        <w:pStyle w:val="affc"/>
        <w:tabs>
          <w:tab w:val="left" w:pos="1418"/>
        </w:tabs>
        <w:spacing w:line="360" w:lineRule="auto"/>
        <w:jc w:val="both"/>
      </w:pPr>
      <w:r w:rsidRPr="0072665E">
        <w:t>Проверяется наличие в руководстве по эксплуатации информации по очистке и техническому обслуживанию.</w:t>
      </w:r>
    </w:p>
    <w:p w14:paraId="470CDDD0" w14:textId="77777777" w:rsidR="002A15B4" w:rsidRPr="0072665E" w:rsidRDefault="002A15B4" w:rsidP="002A15B4">
      <w:pPr>
        <w:pStyle w:val="affc"/>
        <w:tabs>
          <w:tab w:val="left" w:pos="1418"/>
        </w:tabs>
        <w:spacing w:line="360" w:lineRule="auto"/>
        <w:jc w:val="both"/>
      </w:pPr>
      <w:r w:rsidRPr="0072665E">
        <w:t>Проводится визуальная проверка наличия обозначений способов очистки на участках, требующих очистки.</w:t>
      </w:r>
    </w:p>
    <w:p w14:paraId="53A6493B" w14:textId="77777777" w:rsidR="00772BF4" w:rsidRPr="0072665E" w:rsidRDefault="002A15B4" w:rsidP="002A15B4">
      <w:pPr>
        <w:pStyle w:val="affc"/>
        <w:tabs>
          <w:tab w:val="left" w:pos="1418"/>
        </w:tabs>
        <w:spacing w:line="360" w:lineRule="auto"/>
        <w:jc w:val="both"/>
      </w:pPr>
      <w:r w:rsidRPr="0072665E">
        <w:t xml:space="preserve">Для образовательных роботов, требующих очистки с применением жидкостей, проверяется наличие защитных функций; при их наличии испытания проводятся в соответствии с заявленным классом защиты </w:t>
      </w:r>
      <w:r w:rsidR="00772BF4" w:rsidRPr="0072665E">
        <w:t>по ГОСТ 14254.</w:t>
      </w:r>
    </w:p>
    <w:p w14:paraId="2D544004"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.7.2 Испытание радиационной безопасности</w:t>
      </w:r>
    </w:p>
    <w:p w14:paraId="14289C4B" w14:textId="77777777" w:rsidR="002A15B4" w:rsidRPr="0072665E" w:rsidRDefault="002A15B4" w:rsidP="002A15B4">
      <w:pPr>
        <w:pStyle w:val="affc"/>
        <w:tabs>
          <w:tab w:val="left" w:pos="1418"/>
        </w:tabs>
        <w:spacing w:line="360" w:lineRule="auto"/>
        <w:jc w:val="both"/>
      </w:pPr>
      <w:r w:rsidRPr="0072665E">
        <w:t>Испытания проводятся следующим образом:</w:t>
      </w:r>
    </w:p>
    <w:p w14:paraId="75009D9E" w14:textId="77777777" w:rsidR="002A15B4" w:rsidRPr="0072665E" w:rsidRDefault="002A15B4" w:rsidP="002A15B4">
      <w:pPr>
        <w:pStyle w:val="affc"/>
        <w:tabs>
          <w:tab w:val="left" w:pos="1418"/>
        </w:tabs>
        <w:spacing w:line="360" w:lineRule="auto"/>
        <w:jc w:val="both"/>
      </w:pPr>
      <w:r w:rsidRPr="0072665E">
        <w:t>a) проверяется наличие в эксплуатационной документации и подтверждающих испытания материалах сведений об электромагнитном или ионизирующем излучении и его безопасности для человека;</w:t>
      </w:r>
    </w:p>
    <w:p w14:paraId="33ABB554" w14:textId="77777777" w:rsidR="002A15B4" w:rsidRPr="0072665E" w:rsidRDefault="00000777" w:rsidP="002A15B4">
      <w:pPr>
        <w:pStyle w:val="affc"/>
        <w:tabs>
          <w:tab w:val="left" w:pos="1418"/>
        </w:tabs>
        <w:spacing w:line="360" w:lineRule="auto"/>
        <w:jc w:val="both"/>
      </w:pPr>
      <w:r w:rsidRPr="0072665E">
        <w:t>б</w:t>
      </w:r>
      <w:r w:rsidR="002A15B4" w:rsidRPr="0072665E">
        <w:t xml:space="preserve">) при отсутствии подтверждающих материалов испытания проводятся в соответствии </w:t>
      </w:r>
      <w:r w:rsidR="00772BF4" w:rsidRPr="0072665E">
        <w:t>с ГОСТ IEC 61000</w:t>
      </w:r>
      <w:r w:rsidR="00BE6A28" w:rsidRPr="0072665E">
        <w:t xml:space="preserve"> и ГОСТ IEC 62368.</w:t>
      </w:r>
    </w:p>
    <w:p w14:paraId="5D5825F7"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.7.3 Испытание безопасности использования лазеров</w:t>
      </w:r>
    </w:p>
    <w:p w14:paraId="19B55564" w14:textId="77777777" w:rsidR="002A15B4" w:rsidRPr="0072665E" w:rsidRDefault="002A15B4" w:rsidP="002A15B4">
      <w:pPr>
        <w:pStyle w:val="affc"/>
        <w:tabs>
          <w:tab w:val="left" w:pos="1418"/>
        </w:tabs>
        <w:spacing w:line="360" w:lineRule="auto"/>
        <w:jc w:val="both"/>
      </w:pPr>
      <w:r w:rsidRPr="0072665E">
        <w:t>Испытания проводятся следующим образом:</w:t>
      </w:r>
    </w:p>
    <w:p w14:paraId="5C999CF1" w14:textId="77777777" w:rsidR="002A15B4" w:rsidRPr="0072665E" w:rsidRDefault="002A15B4" w:rsidP="002A15B4">
      <w:pPr>
        <w:pStyle w:val="affc"/>
        <w:tabs>
          <w:tab w:val="left" w:pos="1418"/>
        </w:tabs>
        <w:spacing w:line="360" w:lineRule="auto"/>
        <w:jc w:val="both"/>
      </w:pPr>
      <w:r w:rsidRPr="0072665E">
        <w:lastRenderedPageBreak/>
        <w:t>a) проверяется наличие в эксплуатационной документации сведений об энергетическом классе лазеров и светодиодов;</w:t>
      </w:r>
    </w:p>
    <w:p w14:paraId="0C26AB8F" w14:textId="77777777" w:rsidR="002A15B4" w:rsidRPr="0072665E" w:rsidRDefault="00000777" w:rsidP="002A15B4">
      <w:pPr>
        <w:pStyle w:val="affc"/>
        <w:tabs>
          <w:tab w:val="left" w:pos="1418"/>
        </w:tabs>
        <w:spacing w:line="360" w:lineRule="auto"/>
        <w:jc w:val="both"/>
      </w:pPr>
      <w:r w:rsidRPr="0072665E">
        <w:t>б</w:t>
      </w:r>
      <w:r w:rsidR="002A15B4" w:rsidRPr="0072665E">
        <w:t>) при наличии указания энергетического класса проверяется соответствие классу 1;</w:t>
      </w:r>
    </w:p>
    <w:p w14:paraId="429056E7" w14:textId="77777777" w:rsidR="002A15B4" w:rsidRPr="0072665E" w:rsidRDefault="00000777" w:rsidP="002A15B4">
      <w:pPr>
        <w:pStyle w:val="affc"/>
        <w:tabs>
          <w:tab w:val="left" w:pos="1418"/>
        </w:tabs>
        <w:spacing w:line="360" w:lineRule="auto"/>
        <w:jc w:val="both"/>
      </w:pPr>
      <w:r w:rsidRPr="0072665E">
        <w:t>в</w:t>
      </w:r>
      <w:r w:rsidR="002A15B4" w:rsidRPr="0072665E">
        <w:t xml:space="preserve">) при отсутствии указания энергетического класса испытания проводятся в соответствии </w:t>
      </w:r>
      <w:r w:rsidR="00BE6A28" w:rsidRPr="0072665E">
        <w:rPr>
          <w:rStyle w:val="afb"/>
          <w:rFonts w:eastAsia="Liberation Sans"/>
          <w:b w:val="0"/>
          <w:color w:val="333333"/>
          <w:shd w:val="clear" w:color="auto" w:fill="FFFFFF"/>
        </w:rPr>
        <w:t>ГОСТ IEC 60825</w:t>
      </w:r>
      <w:r w:rsidR="00BE6A28" w:rsidRPr="0072665E">
        <w:rPr>
          <w:rStyle w:val="afb"/>
          <w:rFonts w:eastAsia="Liberation Sans"/>
          <w:color w:val="333333"/>
          <w:shd w:val="clear" w:color="auto" w:fill="FFFFFF"/>
        </w:rPr>
        <w:t>;</w:t>
      </w:r>
    </w:p>
    <w:p w14:paraId="3662C079" w14:textId="77777777" w:rsidR="002A15B4" w:rsidRPr="0072665E" w:rsidRDefault="00000777" w:rsidP="002A15B4">
      <w:pPr>
        <w:pStyle w:val="affc"/>
        <w:tabs>
          <w:tab w:val="left" w:pos="1418"/>
        </w:tabs>
        <w:spacing w:line="360" w:lineRule="auto"/>
        <w:jc w:val="both"/>
      </w:pPr>
      <w:r w:rsidRPr="0072665E">
        <w:t>г</w:t>
      </w:r>
      <w:r w:rsidR="002A15B4" w:rsidRPr="0072665E">
        <w:t>) для лазеров и светодиодов с энергетическим классом выше 1 проверяется наличие предупреждающих знаков безопасности в заметных местах.</w:t>
      </w:r>
    </w:p>
    <w:p w14:paraId="057EB2A9" w14:textId="77777777" w:rsidR="002A15B4" w:rsidRPr="0072665E" w:rsidRDefault="00A93BA3" w:rsidP="002A15B4">
      <w:pPr>
        <w:pStyle w:val="affc"/>
        <w:tabs>
          <w:tab w:val="left" w:pos="1418"/>
        </w:tabs>
        <w:spacing w:line="360" w:lineRule="auto"/>
        <w:jc w:val="both"/>
      </w:pPr>
      <w:r w:rsidRPr="0072665E">
        <w:t>1</w:t>
      </w:r>
      <w:r w:rsidR="005F3262" w:rsidRPr="0072665E">
        <w:t>3</w:t>
      </w:r>
      <w:r w:rsidR="002A15B4" w:rsidRPr="0072665E">
        <w:t>.7.4 Испытание обновления и технического обслуживания</w:t>
      </w:r>
    </w:p>
    <w:p w14:paraId="6898A28F" w14:textId="77777777" w:rsidR="002A15B4" w:rsidRPr="0072665E" w:rsidRDefault="002A15B4" w:rsidP="002A15B4">
      <w:pPr>
        <w:pStyle w:val="affc"/>
        <w:tabs>
          <w:tab w:val="left" w:pos="1418"/>
        </w:tabs>
        <w:spacing w:line="360" w:lineRule="auto"/>
        <w:jc w:val="both"/>
      </w:pPr>
      <w:r w:rsidRPr="0072665E">
        <w:t>Испытания проводятся следующим образом:</w:t>
      </w:r>
    </w:p>
    <w:p w14:paraId="42A12563" w14:textId="77777777" w:rsidR="002A15B4" w:rsidRPr="0072665E" w:rsidRDefault="002A15B4" w:rsidP="002A15B4">
      <w:pPr>
        <w:pStyle w:val="affc"/>
        <w:tabs>
          <w:tab w:val="left" w:pos="1418"/>
        </w:tabs>
        <w:spacing w:line="360" w:lineRule="auto"/>
        <w:jc w:val="both"/>
      </w:pPr>
      <w:r w:rsidRPr="0072665E">
        <w:t>a) проверяется наличие функции регулярного обновления; после обновления системы проводится проверка работоспособности функций и устранения известных уязвимостей и дефектов безопасности;</w:t>
      </w:r>
    </w:p>
    <w:p w14:paraId="3B240DD9" w14:textId="77777777" w:rsidR="002129F7" w:rsidRPr="0072665E" w:rsidRDefault="00000777" w:rsidP="002A15B4">
      <w:pPr>
        <w:pStyle w:val="affc"/>
        <w:tabs>
          <w:tab w:val="left" w:pos="1418"/>
        </w:tabs>
        <w:spacing w:line="360" w:lineRule="auto"/>
        <w:jc w:val="both"/>
      </w:pPr>
      <w:r w:rsidRPr="0072665E">
        <w:t>б</w:t>
      </w:r>
      <w:r w:rsidR="002A15B4" w:rsidRPr="0072665E">
        <w:t>) проверяется сохранность пользовательских данных, настроек сетевой изоляции и параметров межсетевого экрана после обновления системы.</w:t>
      </w:r>
    </w:p>
    <w:p w14:paraId="71341139" w14:textId="77777777" w:rsidR="004A1C4D" w:rsidRPr="0072665E" w:rsidRDefault="004A1C4D" w:rsidP="004A1C4D">
      <w:pPr>
        <w:pStyle w:val="affc"/>
        <w:tabs>
          <w:tab w:val="left" w:pos="1418"/>
        </w:tabs>
        <w:spacing w:line="360" w:lineRule="auto"/>
        <w:jc w:val="both"/>
      </w:pPr>
      <w:r w:rsidRPr="0072665E">
        <w:t>13.7.5 Изделие считается соответствующим при выполнении всех критериев.</w:t>
      </w:r>
    </w:p>
    <w:p w14:paraId="7585BE46" w14:textId="77777777" w:rsidR="004A1C4D" w:rsidRPr="0072665E" w:rsidRDefault="004A1C4D" w:rsidP="004A1C4D">
      <w:pPr>
        <w:pStyle w:val="affc"/>
        <w:tabs>
          <w:tab w:val="left" w:pos="1418"/>
        </w:tabs>
        <w:spacing w:line="360" w:lineRule="auto"/>
        <w:jc w:val="both"/>
      </w:pPr>
      <w:r w:rsidRPr="0072665E">
        <w:t>Критерии:</w:t>
      </w:r>
    </w:p>
    <w:p w14:paraId="26E18C53" w14:textId="77777777" w:rsidR="004A1C4D" w:rsidRPr="0072665E" w:rsidRDefault="004A1C4D" w:rsidP="004A1C4D">
      <w:pPr>
        <w:pStyle w:val="affc"/>
        <w:tabs>
          <w:tab w:val="left" w:pos="1418"/>
        </w:tabs>
        <w:spacing w:line="360" w:lineRule="auto"/>
        <w:jc w:val="both"/>
      </w:pPr>
      <w:r w:rsidRPr="0072665E">
        <w:t>— отсутствие разрушений;</w:t>
      </w:r>
    </w:p>
    <w:p w14:paraId="35D12099" w14:textId="77777777" w:rsidR="004A1C4D" w:rsidRPr="0072665E" w:rsidRDefault="004A1C4D" w:rsidP="004A1C4D">
      <w:pPr>
        <w:pStyle w:val="affc"/>
        <w:tabs>
          <w:tab w:val="left" w:pos="1418"/>
        </w:tabs>
        <w:spacing w:line="360" w:lineRule="auto"/>
        <w:jc w:val="both"/>
      </w:pPr>
      <w:r w:rsidRPr="0072665E">
        <w:t>— соответствие параметрам;</w:t>
      </w:r>
    </w:p>
    <w:p w14:paraId="32DC5C42" w14:textId="77777777" w:rsidR="004A1C4D" w:rsidRPr="0072665E" w:rsidRDefault="004A1C4D" w:rsidP="004A1C4D">
      <w:pPr>
        <w:pStyle w:val="affc"/>
        <w:tabs>
          <w:tab w:val="left" w:pos="1418"/>
        </w:tabs>
        <w:spacing w:line="360" w:lineRule="auto"/>
        <w:jc w:val="both"/>
      </w:pPr>
      <w:r w:rsidRPr="0072665E">
        <w:t>— сохранение функций безопасности.</w:t>
      </w:r>
    </w:p>
    <w:p w14:paraId="4ACC1F2D" w14:textId="77777777" w:rsidR="004A1C4D" w:rsidRPr="0072665E" w:rsidRDefault="004A1C4D" w:rsidP="004A1C4D">
      <w:pPr>
        <w:pStyle w:val="affc"/>
        <w:tabs>
          <w:tab w:val="left" w:pos="1418"/>
        </w:tabs>
        <w:spacing w:line="360" w:lineRule="auto"/>
        <w:jc w:val="both"/>
      </w:pPr>
      <w:r w:rsidRPr="0072665E">
        <w:t>Минимальный перечень испытаний:</w:t>
      </w:r>
    </w:p>
    <w:p w14:paraId="13D4DAF7" w14:textId="77777777" w:rsidR="004A1C4D" w:rsidRPr="0072665E" w:rsidRDefault="004A1C4D" w:rsidP="004A1C4D">
      <w:pPr>
        <w:pStyle w:val="affc"/>
        <w:tabs>
          <w:tab w:val="left" w:pos="1418"/>
        </w:tabs>
        <w:spacing w:line="360" w:lineRule="auto"/>
        <w:jc w:val="both"/>
      </w:pPr>
      <w:r w:rsidRPr="0072665E">
        <w:t>— механические;</w:t>
      </w:r>
    </w:p>
    <w:p w14:paraId="67E0F27F" w14:textId="77777777" w:rsidR="004A1C4D" w:rsidRPr="0072665E" w:rsidRDefault="004A1C4D" w:rsidP="004A1C4D">
      <w:pPr>
        <w:pStyle w:val="affc"/>
        <w:tabs>
          <w:tab w:val="left" w:pos="1418"/>
        </w:tabs>
        <w:spacing w:line="360" w:lineRule="auto"/>
        <w:jc w:val="both"/>
      </w:pPr>
      <w:r w:rsidRPr="0072665E">
        <w:t>— электрические;</w:t>
      </w:r>
    </w:p>
    <w:p w14:paraId="3BC3D7E4" w14:textId="77777777" w:rsidR="004A1C4D" w:rsidRPr="0072665E" w:rsidRDefault="004A1C4D" w:rsidP="004A1C4D">
      <w:pPr>
        <w:pStyle w:val="affc"/>
        <w:tabs>
          <w:tab w:val="left" w:pos="1418"/>
        </w:tabs>
        <w:spacing w:line="360" w:lineRule="auto"/>
        <w:jc w:val="both"/>
      </w:pPr>
      <w:r w:rsidRPr="0072665E">
        <w:t>— функциональные;</w:t>
      </w:r>
    </w:p>
    <w:p w14:paraId="633E12ED" w14:textId="77777777" w:rsidR="004A1C4D" w:rsidRPr="0072665E" w:rsidRDefault="004A1C4D" w:rsidP="004A1C4D">
      <w:pPr>
        <w:pStyle w:val="affc"/>
        <w:tabs>
          <w:tab w:val="left" w:pos="1418"/>
        </w:tabs>
        <w:spacing w:line="360" w:lineRule="auto"/>
        <w:jc w:val="both"/>
      </w:pPr>
      <w:r w:rsidRPr="0072665E">
        <w:t>— ПО;</w:t>
      </w:r>
    </w:p>
    <w:p w14:paraId="5F690AC7" w14:textId="77777777" w:rsidR="004A1C4D" w:rsidRPr="0072665E" w:rsidRDefault="004A1C4D" w:rsidP="004A1C4D">
      <w:pPr>
        <w:pStyle w:val="affc"/>
        <w:tabs>
          <w:tab w:val="left" w:pos="1418"/>
        </w:tabs>
        <w:spacing w:line="360" w:lineRule="auto"/>
        <w:jc w:val="both"/>
      </w:pPr>
      <w:r w:rsidRPr="0072665E">
        <w:t>— ИБ.</w:t>
      </w:r>
    </w:p>
    <w:p w14:paraId="5BCF57B9" w14:textId="77777777" w:rsidR="002129F7" w:rsidRPr="0072665E" w:rsidRDefault="004A1C4D" w:rsidP="004A1C4D">
      <w:pPr>
        <w:pStyle w:val="affc"/>
        <w:tabs>
          <w:tab w:val="left" w:pos="1418"/>
        </w:tabs>
        <w:spacing w:line="360" w:lineRule="auto"/>
        <w:jc w:val="both"/>
      </w:pPr>
      <w:r w:rsidRPr="0072665E">
        <w:t>Применение испытаний — по приложению Б.</w:t>
      </w:r>
    </w:p>
    <w:p w14:paraId="3C652F78" w14:textId="77777777" w:rsidR="004A1C4D" w:rsidRPr="0072665E" w:rsidRDefault="004A1C4D" w:rsidP="002129F7">
      <w:pPr>
        <w:pStyle w:val="affc"/>
        <w:tabs>
          <w:tab w:val="left" w:pos="1418"/>
        </w:tabs>
        <w:spacing w:line="360" w:lineRule="auto"/>
        <w:jc w:val="both"/>
      </w:pPr>
    </w:p>
    <w:p w14:paraId="10DAF194" w14:textId="77777777" w:rsidR="002129F7" w:rsidRPr="002A13BF" w:rsidRDefault="002129F7" w:rsidP="002129F7">
      <w:pPr>
        <w:pStyle w:val="affc"/>
        <w:tabs>
          <w:tab w:val="left" w:pos="1418"/>
        </w:tabs>
        <w:spacing w:line="360" w:lineRule="auto"/>
        <w:jc w:val="both"/>
        <w:rPr>
          <w:b/>
          <w:bCs/>
          <w:sz w:val="28"/>
          <w:szCs w:val="28"/>
        </w:rPr>
      </w:pPr>
      <w:r w:rsidRPr="002A13BF">
        <w:rPr>
          <w:b/>
          <w:bCs/>
          <w:sz w:val="28"/>
          <w:szCs w:val="28"/>
        </w:rPr>
        <w:t>1</w:t>
      </w:r>
      <w:r w:rsidR="005F3262" w:rsidRPr="002A13BF">
        <w:rPr>
          <w:b/>
          <w:bCs/>
          <w:sz w:val="28"/>
          <w:szCs w:val="28"/>
        </w:rPr>
        <w:t>4</w:t>
      </w:r>
      <w:r w:rsidRPr="002A13BF">
        <w:rPr>
          <w:b/>
          <w:bCs/>
          <w:sz w:val="28"/>
          <w:szCs w:val="28"/>
        </w:rPr>
        <w:t xml:space="preserve"> Маркировка и эксплуатационная документация</w:t>
      </w:r>
    </w:p>
    <w:p w14:paraId="3A726C38" w14:textId="77777777" w:rsidR="00A93BA3" w:rsidRPr="002A13BF" w:rsidRDefault="00A93BA3" w:rsidP="00A93BA3">
      <w:pPr>
        <w:pStyle w:val="affc"/>
        <w:tabs>
          <w:tab w:val="left" w:pos="1418"/>
        </w:tabs>
        <w:spacing w:line="360" w:lineRule="auto"/>
        <w:jc w:val="both"/>
        <w:rPr>
          <w:b/>
          <w:bCs/>
        </w:rPr>
      </w:pPr>
      <w:r w:rsidRPr="002A13BF">
        <w:rPr>
          <w:b/>
          <w:bCs/>
        </w:rPr>
        <w:t>1</w:t>
      </w:r>
      <w:r w:rsidR="005F3262" w:rsidRPr="002A13BF">
        <w:rPr>
          <w:b/>
          <w:bCs/>
        </w:rPr>
        <w:t>4</w:t>
      </w:r>
      <w:r w:rsidRPr="002A13BF">
        <w:rPr>
          <w:b/>
          <w:bCs/>
        </w:rPr>
        <w:t>.1 Маркировка</w:t>
      </w:r>
    </w:p>
    <w:p w14:paraId="52AE75B0" w14:textId="77777777" w:rsidR="00A93BA3" w:rsidRPr="0072665E" w:rsidRDefault="00A93BA3" w:rsidP="00A93BA3">
      <w:pPr>
        <w:pStyle w:val="affc"/>
        <w:tabs>
          <w:tab w:val="left" w:pos="1418"/>
        </w:tabs>
        <w:spacing w:line="360" w:lineRule="auto"/>
        <w:jc w:val="both"/>
      </w:pPr>
      <w:r w:rsidRPr="0072665E">
        <w:t>1</w:t>
      </w:r>
      <w:r w:rsidR="005F3262" w:rsidRPr="0072665E">
        <w:t>4</w:t>
      </w:r>
      <w:r w:rsidRPr="0072665E">
        <w:t>.1.1 Требования к маркировке</w:t>
      </w:r>
      <w:r w:rsidR="002A3935" w:rsidRPr="0072665E">
        <w:t xml:space="preserve"> в соответствии с ГОСТ Р 60.0.2.1 со следующими дополнениями:</w:t>
      </w:r>
    </w:p>
    <w:p w14:paraId="09E5B682" w14:textId="77777777" w:rsidR="004A1C4D" w:rsidRPr="0072665E" w:rsidRDefault="004A1C4D" w:rsidP="004A1C4D">
      <w:pPr>
        <w:pStyle w:val="affc"/>
        <w:tabs>
          <w:tab w:val="left" w:pos="1418"/>
        </w:tabs>
        <w:spacing w:line="360" w:lineRule="auto"/>
        <w:jc w:val="both"/>
      </w:pPr>
      <w:r w:rsidRPr="0072665E">
        <w:t>Маркировка должна включать:</w:t>
      </w:r>
    </w:p>
    <w:p w14:paraId="4C975D56" w14:textId="77777777" w:rsidR="004A1C4D" w:rsidRPr="0072665E" w:rsidRDefault="004A1C4D" w:rsidP="004A1C4D">
      <w:pPr>
        <w:pStyle w:val="affc"/>
        <w:tabs>
          <w:tab w:val="left" w:pos="1418"/>
        </w:tabs>
        <w:spacing w:line="360" w:lineRule="auto"/>
        <w:jc w:val="both"/>
      </w:pPr>
      <w:r w:rsidRPr="0072665E">
        <w:t>— наименование;</w:t>
      </w:r>
    </w:p>
    <w:p w14:paraId="65E48A5A" w14:textId="77777777" w:rsidR="004A1C4D" w:rsidRPr="0072665E" w:rsidRDefault="004A1C4D" w:rsidP="004A1C4D">
      <w:pPr>
        <w:pStyle w:val="affc"/>
        <w:tabs>
          <w:tab w:val="left" w:pos="1418"/>
        </w:tabs>
        <w:spacing w:line="360" w:lineRule="auto"/>
        <w:jc w:val="both"/>
      </w:pPr>
      <w:r w:rsidRPr="0072665E">
        <w:lastRenderedPageBreak/>
        <w:t>— изготовителя;</w:t>
      </w:r>
    </w:p>
    <w:p w14:paraId="0B9C7DEF" w14:textId="77777777" w:rsidR="004A1C4D" w:rsidRPr="0072665E" w:rsidRDefault="004A1C4D" w:rsidP="004A1C4D">
      <w:pPr>
        <w:pStyle w:val="affc"/>
        <w:tabs>
          <w:tab w:val="left" w:pos="1418"/>
        </w:tabs>
        <w:spacing w:line="360" w:lineRule="auto"/>
        <w:jc w:val="both"/>
      </w:pPr>
      <w:r w:rsidRPr="0072665E">
        <w:t>— модель;</w:t>
      </w:r>
    </w:p>
    <w:p w14:paraId="0D97E822" w14:textId="77777777" w:rsidR="004A1C4D" w:rsidRPr="0072665E" w:rsidRDefault="004A1C4D" w:rsidP="004A1C4D">
      <w:pPr>
        <w:pStyle w:val="affc"/>
        <w:tabs>
          <w:tab w:val="left" w:pos="1418"/>
        </w:tabs>
        <w:spacing w:line="360" w:lineRule="auto"/>
        <w:jc w:val="both"/>
      </w:pPr>
      <w:r w:rsidRPr="0072665E">
        <w:t>— параметры;</w:t>
      </w:r>
    </w:p>
    <w:p w14:paraId="17B11D92" w14:textId="77777777" w:rsidR="004A1C4D" w:rsidRPr="0072665E" w:rsidRDefault="004A1C4D" w:rsidP="004A1C4D">
      <w:pPr>
        <w:pStyle w:val="affc"/>
        <w:tabs>
          <w:tab w:val="left" w:pos="1418"/>
        </w:tabs>
        <w:spacing w:line="360" w:lineRule="auto"/>
        <w:jc w:val="both"/>
      </w:pPr>
      <w:r w:rsidRPr="0072665E">
        <w:t>— возраст;</w:t>
      </w:r>
    </w:p>
    <w:p w14:paraId="00C82CE1" w14:textId="77777777" w:rsidR="004A1C4D" w:rsidRPr="0072665E" w:rsidRDefault="004A1C4D" w:rsidP="004A1C4D">
      <w:pPr>
        <w:pStyle w:val="affc"/>
        <w:tabs>
          <w:tab w:val="left" w:pos="1418"/>
        </w:tabs>
        <w:spacing w:line="360" w:lineRule="auto"/>
        <w:jc w:val="both"/>
      </w:pPr>
      <w:r w:rsidRPr="0072665E">
        <w:t>— предупреждения.</w:t>
      </w:r>
    </w:p>
    <w:p w14:paraId="1A6E681E" w14:textId="77777777" w:rsidR="004A1C4D" w:rsidRPr="0072665E" w:rsidRDefault="004A1C4D" w:rsidP="004A1C4D">
      <w:pPr>
        <w:pStyle w:val="affc"/>
        <w:tabs>
          <w:tab w:val="left" w:pos="1418"/>
        </w:tabs>
        <w:spacing w:line="360" w:lineRule="auto"/>
        <w:jc w:val="both"/>
      </w:pPr>
      <w:r w:rsidRPr="0072665E">
        <w:t>Отсутствие маркировки не допускается.</w:t>
      </w:r>
    </w:p>
    <w:p w14:paraId="189CF91B" w14:textId="77777777" w:rsidR="00A93BA3" w:rsidRPr="0072665E" w:rsidRDefault="00A93BA3" w:rsidP="00A93BA3">
      <w:pPr>
        <w:pStyle w:val="affc"/>
        <w:tabs>
          <w:tab w:val="left" w:pos="1418"/>
        </w:tabs>
        <w:spacing w:line="360" w:lineRule="auto"/>
        <w:jc w:val="both"/>
      </w:pPr>
      <w:r w:rsidRPr="0072665E">
        <w:t>Маркировка должна соответствовать следующим требованиям:</w:t>
      </w:r>
    </w:p>
    <w:p w14:paraId="590D343F" w14:textId="77777777" w:rsidR="00A93BA3" w:rsidRPr="0072665E" w:rsidRDefault="00A93BA3" w:rsidP="00A93BA3">
      <w:pPr>
        <w:pStyle w:val="affc"/>
        <w:tabs>
          <w:tab w:val="left" w:pos="1418"/>
        </w:tabs>
        <w:spacing w:line="360" w:lineRule="auto"/>
        <w:jc w:val="both"/>
      </w:pPr>
      <w:r w:rsidRPr="0072665E">
        <w:t>a) маркировка на образовательном роботе должна быть чёткой и долговечной;</w:t>
      </w:r>
    </w:p>
    <w:p w14:paraId="6A9A3641" w14:textId="77777777" w:rsidR="00A93BA3" w:rsidRPr="0072665E" w:rsidRDefault="00000777" w:rsidP="00A93BA3">
      <w:pPr>
        <w:pStyle w:val="affc"/>
        <w:tabs>
          <w:tab w:val="left" w:pos="1418"/>
        </w:tabs>
        <w:spacing w:line="360" w:lineRule="auto"/>
        <w:jc w:val="both"/>
      </w:pPr>
      <w:r w:rsidRPr="0072665E">
        <w:t>б</w:t>
      </w:r>
      <w:r w:rsidR="00A93BA3" w:rsidRPr="0072665E">
        <w:t>) после протирания вручную в течение 15 с тканью, смоченной водой, а затем в течение 15 с тканью, смоченной бензином, а при необходимости использования других жидкостей — тканью, смоченной соответствующей жидкостью, маркировка должна оставаться чёткой.</w:t>
      </w:r>
    </w:p>
    <w:p w14:paraId="39204A35" w14:textId="1C250B38" w:rsidR="00A93BA3" w:rsidRPr="002A13BF" w:rsidRDefault="00A93BA3" w:rsidP="00A93BA3">
      <w:pPr>
        <w:pStyle w:val="affc"/>
        <w:tabs>
          <w:tab w:val="left" w:pos="1418"/>
        </w:tabs>
        <w:spacing w:line="360" w:lineRule="auto"/>
        <w:jc w:val="both"/>
        <w:rPr>
          <w:sz w:val="22"/>
          <w:szCs w:val="22"/>
        </w:rPr>
      </w:pPr>
      <w:r w:rsidRPr="002A13BF">
        <w:rPr>
          <w:sz w:val="22"/>
          <w:szCs w:val="22"/>
        </w:rPr>
        <w:t>П</w:t>
      </w:r>
      <w:r w:rsidR="002A13BF" w:rsidRPr="002A13BF">
        <w:rPr>
          <w:sz w:val="22"/>
          <w:szCs w:val="22"/>
        </w:rPr>
        <w:t xml:space="preserve"> </w:t>
      </w:r>
      <w:r w:rsidRPr="002A13BF">
        <w:rPr>
          <w:sz w:val="22"/>
          <w:szCs w:val="22"/>
        </w:rPr>
        <w:t>р</w:t>
      </w:r>
      <w:r w:rsidR="002A13BF" w:rsidRPr="002A13BF">
        <w:rPr>
          <w:sz w:val="22"/>
          <w:szCs w:val="22"/>
        </w:rPr>
        <w:t xml:space="preserve"> </w:t>
      </w:r>
      <w:r w:rsidRPr="002A13BF">
        <w:rPr>
          <w:sz w:val="22"/>
          <w:szCs w:val="22"/>
        </w:rPr>
        <w:t>и</w:t>
      </w:r>
      <w:r w:rsidR="002A13BF" w:rsidRPr="002A13BF">
        <w:rPr>
          <w:sz w:val="22"/>
          <w:szCs w:val="22"/>
        </w:rPr>
        <w:t xml:space="preserve"> </w:t>
      </w:r>
      <w:r w:rsidRPr="002A13BF">
        <w:rPr>
          <w:sz w:val="22"/>
          <w:szCs w:val="22"/>
        </w:rPr>
        <w:t>м</w:t>
      </w:r>
      <w:r w:rsidR="002A13BF" w:rsidRPr="002A13BF">
        <w:rPr>
          <w:sz w:val="22"/>
          <w:szCs w:val="22"/>
        </w:rPr>
        <w:t xml:space="preserve"> </w:t>
      </w:r>
      <w:r w:rsidRPr="002A13BF">
        <w:rPr>
          <w:sz w:val="22"/>
          <w:szCs w:val="22"/>
        </w:rPr>
        <w:t>е</w:t>
      </w:r>
      <w:r w:rsidR="002A13BF" w:rsidRPr="002A13BF">
        <w:rPr>
          <w:sz w:val="22"/>
          <w:szCs w:val="22"/>
        </w:rPr>
        <w:t xml:space="preserve"> </w:t>
      </w:r>
      <w:r w:rsidRPr="002A13BF">
        <w:rPr>
          <w:sz w:val="22"/>
          <w:szCs w:val="22"/>
        </w:rPr>
        <w:t>ч</w:t>
      </w:r>
      <w:r w:rsidR="002A13BF" w:rsidRPr="002A13BF">
        <w:rPr>
          <w:sz w:val="22"/>
          <w:szCs w:val="22"/>
        </w:rPr>
        <w:t xml:space="preserve"> </w:t>
      </w:r>
      <w:r w:rsidRPr="002A13BF">
        <w:rPr>
          <w:sz w:val="22"/>
          <w:szCs w:val="22"/>
        </w:rPr>
        <w:t>а</w:t>
      </w:r>
      <w:r w:rsidR="002A13BF" w:rsidRPr="002A13BF">
        <w:rPr>
          <w:sz w:val="22"/>
          <w:szCs w:val="22"/>
        </w:rPr>
        <w:t xml:space="preserve"> </w:t>
      </w:r>
      <w:r w:rsidRPr="002A13BF">
        <w:rPr>
          <w:sz w:val="22"/>
          <w:szCs w:val="22"/>
        </w:rPr>
        <w:t>н</w:t>
      </w:r>
      <w:r w:rsidR="002A13BF" w:rsidRPr="002A13BF">
        <w:rPr>
          <w:sz w:val="22"/>
          <w:szCs w:val="22"/>
        </w:rPr>
        <w:t xml:space="preserve"> </w:t>
      </w:r>
      <w:r w:rsidRPr="002A13BF">
        <w:rPr>
          <w:sz w:val="22"/>
          <w:szCs w:val="22"/>
        </w:rPr>
        <w:t>и</w:t>
      </w:r>
      <w:r w:rsidR="002A13BF" w:rsidRPr="002A13BF">
        <w:rPr>
          <w:sz w:val="22"/>
          <w:szCs w:val="22"/>
        </w:rPr>
        <w:t xml:space="preserve"> </w:t>
      </w:r>
      <w:r w:rsidRPr="002A13BF">
        <w:rPr>
          <w:sz w:val="22"/>
          <w:szCs w:val="22"/>
        </w:rPr>
        <w:t>е</w:t>
      </w:r>
      <w:r w:rsidR="002A13BF" w:rsidRPr="002A13BF">
        <w:rPr>
          <w:sz w:val="22"/>
          <w:szCs w:val="22"/>
        </w:rPr>
        <w:t xml:space="preserve"> –</w:t>
      </w:r>
      <w:r w:rsidRPr="002A13BF">
        <w:rPr>
          <w:sz w:val="22"/>
          <w:szCs w:val="22"/>
        </w:rPr>
        <w:t xml:space="preserve"> С уч</w:t>
      </w:r>
      <w:r w:rsidR="002A13BF">
        <w:rPr>
          <w:sz w:val="22"/>
          <w:szCs w:val="22"/>
        </w:rPr>
        <w:t>е</w:t>
      </w:r>
      <w:r w:rsidRPr="002A13BF">
        <w:rPr>
          <w:sz w:val="22"/>
          <w:szCs w:val="22"/>
        </w:rPr>
        <w:t>том требований к долговечности маркировки допускается нормальный износ при эксплуатации (например, при частой очистке).</w:t>
      </w:r>
    </w:p>
    <w:p w14:paraId="26CBB0FE" w14:textId="77777777" w:rsidR="00A93BA3" w:rsidRPr="0072665E" w:rsidRDefault="00A93BA3" w:rsidP="00A93BA3">
      <w:pPr>
        <w:pStyle w:val="affc"/>
        <w:tabs>
          <w:tab w:val="left" w:pos="1418"/>
        </w:tabs>
        <w:spacing w:line="360" w:lineRule="auto"/>
        <w:jc w:val="both"/>
      </w:pPr>
      <w:r w:rsidRPr="0072665E">
        <w:t>1</w:t>
      </w:r>
      <w:r w:rsidR="005F3262" w:rsidRPr="0072665E">
        <w:t>4</w:t>
      </w:r>
      <w:r w:rsidRPr="0072665E">
        <w:t>.1.2 Маркировка упаковки</w:t>
      </w:r>
    </w:p>
    <w:p w14:paraId="6F51BCAA" w14:textId="77777777" w:rsidR="00A93BA3" w:rsidRPr="0072665E" w:rsidRDefault="00A93BA3" w:rsidP="00A93BA3">
      <w:pPr>
        <w:pStyle w:val="affc"/>
        <w:tabs>
          <w:tab w:val="left" w:pos="1418"/>
        </w:tabs>
        <w:spacing w:line="360" w:lineRule="auto"/>
        <w:jc w:val="both"/>
      </w:pPr>
      <w:r w:rsidRPr="0072665E">
        <w:t>Маркировка упаковки должна соответствовать следующим требованиям:</w:t>
      </w:r>
    </w:p>
    <w:p w14:paraId="2DBFAF09" w14:textId="77777777" w:rsidR="00A93BA3" w:rsidRPr="0072665E" w:rsidRDefault="00A93BA3" w:rsidP="00A93BA3">
      <w:pPr>
        <w:pStyle w:val="affc"/>
        <w:tabs>
          <w:tab w:val="left" w:pos="1418"/>
        </w:tabs>
        <w:spacing w:line="360" w:lineRule="auto"/>
        <w:jc w:val="both"/>
      </w:pPr>
      <w:r w:rsidRPr="0072665E">
        <w:t>a) маркировка упаковки должна включать:</w:t>
      </w:r>
    </w:p>
    <w:p w14:paraId="2DAAA7B0" w14:textId="77777777" w:rsidR="00A93BA3" w:rsidRPr="0072665E" w:rsidRDefault="00A93BA3" w:rsidP="00A93BA3">
      <w:pPr>
        <w:pStyle w:val="affc"/>
        <w:tabs>
          <w:tab w:val="left" w:pos="1418"/>
        </w:tabs>
        <w:spacing w:line="360" w:lineRule="auto"/>
        <w:jc w:val="both"/>
      </w:pPr>
      <w:r w:rsidRPr="0072665E">
        <w:t xml:space="preserve"> 1. наименование изделия, товарный знак или идентификационный знак изготовителя;</w:t>
      </w:r>
    </w:p>
    <w:p w14:paraId="06EFE65B" w14:textId="77777777" w:rsidR="00A93BA3" w:rsidRPr="0072665E" w:rsidRDefault="00A93BA3" w:rsidP="00A93BA3">
      <w:pPr>
        <w:pStyle w:val="affc"/>
        <w:tabs>
          <w:tab w:val="left" w:pos="1418"/>
        </w:tabs>
        <w:spacing w:line="360" w:lineRule="auto"/>
        <w:jc w:val="both"/>
      </w:pPr>
      <w:r w:rsidRPr="0072665E">
        <w:t xml:space="preserve"> 2. модель, дату изготовления и серийный номер;</w:t>
      </w:r>
    </w:p>
    <w:p w14:paraId="3C64D540" w14:textId="77777777" w:rsidR="00A93BA3" w:rsidRPr="0072665E" w:rsidRDefault="00A93BA3" w:rsidP="00A93BA3">
      <w:pPr>
        <w:pStyle w:val="affc"/>
        <w:tabs>
          <w:tab w:val="left" w:pos="1418"/>
        </w:tabs>
        <w:spacing w:line="360" w:lineRule="auto"/>
        <w:jc w:val="both"/>
      </w:pPr>
      <w:r w:rsidRPr="0072665E">
        <w:t xml:space="preserve"> 3. инструкции по безопасному использованию при наличии потенциальных опасностей</w:t>
      </w:r>
      <w:r w:rsidR="006A2517" w:rsidRPr="0072665E">
        <w:t xml:space="preserve"> </w:t>
      </w:r>
      <w:r w:rsidRPr="0072665E">
        <w:t>(например, инструкции по безопасному использованию лазерных излучателей, которые могут воздействовать на человека, конструкций, способных зажать пальцы, и т.п.);</w:t>
      </w:r>
    </w:p>
    <w:p w14:paraId="0355C7D4" w14:textId="77777777" w:rsidR="00A93BA3" w:rsidRPr="0072665E" w:rsidRDefault="00A93BA3" w:rsidP="00A93BA3">
      <w:pPr>
        <w:pStyle w:val="affc"/>
        <w:tabs>
          <w:tab w:val="left" w:pos="1418"/>
        </w:tabs>
        <w:spacing w:line="360" w:lineRule="auto"/>
        <w:jc w:val="both"/>
      </w:pPr>
      <w:r w:rsidRPr="0072665E">
        <w:t xml:space="preserve"> 4. условия и область применения изделия</w:t>
      </w:r>
      <w:r w:rsidR="002A3935" w:rsidRPr="0072665E">
        <w:t xml:space="preserve"> </w:t>
      </w:r>
      <w:r w:rsidRPr="0072665E">
        <w:t>(например, ограничения по условиям эксплуатации, возрастные ограничения пользователей, ограничения для пользователей с ограниченными возможностями и т.п.).</w:t>
      </w:r>
    </w:p>
    <w:p w14:paraId="0CDFBFC0" w14:textId="77777777" w:rsidR="00A93BA3" w:rsidRPr="0072665E" w:rsidRDefault="00000777" w:rsidP="00A93BA3">
      <w:pPr>
        <w:pStyle w:val="affc"/>
        <w:tabs>
          <w:tab w:val="left" w:pos="1418"/>
        </w:tabs>
        <w:spacing w:line="360" w:lineRule="auto"/>
        <w:jc w:val="both"/>
      </w:pPr>
      <w:r w:rsidRPr="0072665E">
        <w:t>б</w:t>
      </w:r>
      <w:r w:rsidR="00A93BA3" w:rsidRPr="0072665E">
        <w:t>) если маркировка не может быть нанесена на упаковку и затруднительно нанесение маркировки непосредственно на робот</w:t>
      </w:r>
      <w:r w:rsidR="002A3935" w:rsidRPr="0072665E">
        <w:t>а</w:t>
      </w:r>
      <w:r w:rsidR="00A93BA3" w:rsidRPr="0072665E">
        <w:t>, маркировка должна быть нанесена на основные компоненты, при этом соответствующая важная информация должна быть включена в эксплуатационную документацию.</w:t>
      </w:r>
    </w:p>
    <w:p w14:paraId="6C1A6245" w14:textId="726A4B47" w:rsidR="00A93BA3" w:rsidRPr="002A13BF" w:rsidRDefault="00A93BA3" w:rsidP="00A93BA3">
      <w:pPr>
        <w:pStyle w:val="affc"/>
        <w:tabs>
          <w:tab w:val="left" w:pos="1418"/>
        </w:tabs>
        <w:spacing w:line="360" w:lineRule="auto"/>
        <w:jc w:val="both"/>
        <w:rPr>
          <w:sz w:val="22"/>
          <w:szCs w:val="22"/>
        </w:rPr>
      </w:pPr>
      <w:r w:rsidRPr="002A13BF">
        <w:rPr>
          <w:sz w:val="22"/>
          <w:szCs w:val="22"/>
        </w:rPr>
        <w:t>П</w:t>
      </w:r>
      <w:r w:rsidR="002A13BF" w:rsidRPr="002A13BF">
        <w:rPr>
          <w:sz w:val="22"/>
          <w:szCs w:val="22"/>
        </w:rPr>
        <w:t xml:space="preserve"> </w:t>
      </w:r>
      <w:r w:rsidRPr="002A13BF">
        <w:rPr>
          <w:sz w:val="22"/>
          <w:szCs w:val="22"/>
        </w:rPr>
        <w:t>р</w:t>
      </w:r>
      <w:r w:rsidR="002A13BF" w:rsidRPr="002A13BF">
        <w:rPr>
          <w:sz w:val="22"/>
          <w:szCs w:val="22"/>
        </w:rPr>
        <w:t xml:space="preserve"> </w:t>
      </w:r>
      <w:r w:rsidRPr="002A13BF">
        <w:rPr>
          <w:sz w:val="22"/>
          <w:szCs w:val="22"/>
        </w:rPr>
        <w:t>и</w:t>
      </w:r>
      <w:r w:rsidR="002A13BF" w:rsidRPr="002A13BF">
        <w:rPr>
          <w:sz w:val="22"/>
          <w:szCs w:val="22"/>
        </w:rPr>
        <w:t xml:space="preserve"> </w:t>
      </w:r>
      <w:r w:rsidRPr="002A13BF">
        <w:rPr>
          <w:sz w:val="22"/>
          <w:szCs w:val="22"/>
        </w:rPr>
        <w:t>м</w:t>
      </w:r>
      <w:r w:rsidR="002A13BF" w:rsidRPr="002A13BF">
        <w:rPr>
          <w:sz w:val="22"/>
          <w:szCs w:val="22"/>
        </w:rPr>
        <w:t xml:space="preserve"> </w:t>
      </w:r>
      <w:r w:rsidRPr="002A13BF">
        <w:rPr>
          <w:sz w:val="22"/>
          <w:szCs w:val="22"/>
        </w:rPr>
        <w:t>е</w:t>
      </w:r>
      <w:r w:rsidR="002A13BF" w:rsidRPr="002A13BF">
        <w:rPr>
          <w:sz w:val="22"/>
          <w:szCs w:val="22"/>
        </w:rPr>
        <w:t xml:space="preserve"> </w:t>
      </w:r>
      <w:r w:rsidRPr="002A13BF">
        <w:rPr>
          <w:sz w:val="22"/>
          <w:szCs w:val="22"/>
        </w:rPr>
        <w:t>ч</w:t>
      </w:r>
      <w:r w:rsidR="002A13BF" w:rsidRPr="002A13BF">
        <w:rPr>
          <w:sz w:val="22"/>
          <w:szCs w:val="22"/>
        </w:rPr>
        <w:t xml:space="preserve"> </w:t>
      </w:r>
      <w:r w:rsidRPr="002A13BF">
        <w:rPr>
          <w:sz w:val="22"/>
          <w:szCs w:val="22"/>
        </w:rPr>
        <w:t>а</w:t>
      </w:r>
      <w:r w:rsidR="002A13BF" w:rsidRPr="002A13BF">
        <w:rPr>
          <w:sz w:val="22"/>
          <w:szCs w:val="22"/>
        </w:rPr>
        <w:t xml:space="preserve"> </w:t>
      </w:r>
      <w:r w:rsidRPr="002A13BF">
        <w:rPr>
          <w:sz w:val="22"/>
          <w:szCs w:val="22"/>
        </w:rPr>
        <w:t>н</w:t>
      </w:r>
      <w:r w:rsidR="002A13BF" w:rsidRPr="002A13BF">
        <w:rPr>
          <w:sz w:val="22"/>
          <w:szCs w:val="22"/>
        </w:rPr>
        <w:t xml:space="preserve"> </w:t>
      </w:r>
      <w:r w:rsidRPr="002A13BF">
        <w:rPr>
          <w:sz w:val="22"/>
          <w:szCs w:val="22"/>
        </w:rPr>
        <w:t>и</w:t>
      </w:r>
      <w:r w:rsidR="002A13BF" w:rsidRPr="002A13BF">
        <w:rPr>
          <w:sz w:val="22"/>
          <w:szCs w:val="22"/>
        </w:rPr>
        <w:t xml:space="preserve"> </w:t>
      </w:r>
      <w:r w:rsidRPr="002A13BF">
        <w:rPr>
          <w:sz w:val="22"/>
          <w:szCs w:val="22"/>
        </w:rPr>
        <w:t>е</w:t>
      </w:r>
      <w:r w:rsidR="002A13BF" w:rsidRPr="002A13BF">
        <w:rPr>
          <w:sz w:val="22"/>
          <w:szCs w:val="22"/>
        </w:rPr>
        <w:t xml:space="preserve"> –</w:t>
      </w:r>
      <w:r w:rsidRPr="002A13BF">
        <w:rPr>
          <w:sz w:val="22"/>
          <w:szCs w:val="22"/>
        </w:rPr>
        <w:t xml:space="preserve"> Допускается нанесение дополнительных необходимых маркировок при условии отсутствия вводящего в заблуждение воздействия на пользователя.</w:t>
      </w:r>
    </w:p>
    <w:p w14:paraId="5E036A0F" w14:textId="77777777" w:rsidR="00A93BA3" w:rsidRPr="0072665E" w:rsidRDefault="00A93BA3" w:rsidP="00A93BA3">
      <w:pPr>
        <w:pStyle w:val="affc"/>
        <w:tabs>
          <w:tab w:val="left" w:pos="1418"/>
        </w:tabs>
        <w:spacing w:line="360" w:lineRule="auto"/>
        <w:jc w:val="both"/>
      </w:pPr>
      <w:r w:rsidRPr="0072665E">
        <w:lastRenderedPageBreak/>
        <w:t>1</w:t>
      </w:r>
      <w:r w:rsidR="005F3262" w:rsidRPr="0072665E">
        <w:t>4</w:t>
      </w:r>
      <w:r w:rsidRPr="0072665E">
        <w:t>.1.3 Маркировка компонентов</w:t>
      </w:r>
    </w:p>
    <w:p w14:paraId="4408B118" w14:textId="77777777" w:rsidR="00A93BA3" w:rsidRPr="0072665E" w:rsidRDefault="00A93BA3" w:rsidP="00A93BA3">
      <w:pPr>
        <w:pStyle w:val="affc"/>
        <w:tabs>
          <w:tab w:val="left" w:pos="1418"/>
        </w:tabs>
        <w:spacing w:line="360" w:lineRule="auto"/>
        <w:jc w:val="both"/>
      </w:pPr>
      <w:r w:rsidRPr="0072665E">
        <w:t>Компоненты, представляющие потенциальную опасность (такие как механизмы движения, поверхности с высокой температурой, лазерные устройства, электрические интерфейсы и т.п.), должны иметь долговечные и чёткие предупреждающие знаки, размещённые на корпусе образовательного робота в заметных местах либо вблизи источника опасности; содержание маркировки должно включать:</w:t>
      </w:r>
    </w:p>
    <w:p w14:paraId="1C7EB1EC" w14:textId="77777777" w:rsidR="00A93BA3" w:rsidRPr="0072665E" w:rsidRDefault="00A93BA3" w:rsidP="00A93BA3">
      <w:pPr>
        <w:pStyle w:val="affc"/>
        <w:tabs>
          <w:tab w:val="left" w:pos="1418"/>
        </w:tabs>
        <w:spacing w:line="360" w:lineRule="auto"/>
        <w:jc w:val="both"/>
      </w:pPr>
      <w:r w:rsidRPr="0072665E">
        <w:t>a) описание риска и степени его серьёзности с чётким указанием типа опасности и возможных последствий;</w:t>
      </w:r>
    </w:p>
    <w:p w14:paraId="437C7A29" w14:textId="77777777" w:rsidR="00A93BA3" w:rsidRPr="0072665E" w:rsidRDefault="00000777" w:rsidP="00A93BA3">
      <w:pPr>
        <w:pStyle w:val="affc"/>
        <w:tabs>
          <w:tab w:val="left" w:pos="1418"/>
        </w:tabs>
        <w:spacing w:line="360" w:lineRule="auto"/>
        <w:jc w:val="both"/>
      </w:pPr>
      <w:r w:rsidRPr="0072665E">
        <w:t>б</w:t>
      </w:r>
      <w:r w:rsidR="00A93BA3" w:rsidRPr="0072665E">
        <w:t>) меры по предотвращению риска с указанием способов его избегания;</w:t>
      </w:r>
    </w:p>
    <w:p w14:paraId="19673F0E" w14:textId="77777777" w:rsidR="00A93BA3" w:rsidRPr="0072665E" w:rsidRDefault="00000777" w:rsidP="00A93BA3">
      <w:pPr>
        <w:pStyle w:val="affc"/>
        <w:tabs>
          <w:tab w:val="left" w:pos="1418"/>
        </w:tabs>
        <w:spacing w:line="360" w:lineRule="auto"/>
        <w:jc w:val="both"/>
      </w:pPr>
      <w:r w:rsidRPr="0072665E">
        <w:t>в</w:t>
      </w:r>
      <w:r w:rsidR="00A93BA3" w:rsidRPr="0072665E">
        <w:t>) указания по экстренному реагированию с описанием действий после возникновения инцидента.</w:t>
      </w:r>
    </w:p>
    <w:p w14:paraId="28EAAC7E" w14:textId="77777777" w:rsidR="00A93BA3" w:rsidRPr="0072665E" w:rsidRDefault="00A93BA3" w:rsidP="00A93BA3">
      <w:pPr>
        <w:pStyle w:val="affc"/>
        <w:tabs>
          <w:tab w:val="left" w:pos="1418"/>
        </w:tabs>
        <w:spacing w:line="360" w:lineRule="auto"/>
        <w:jc w:val="both"/>
      </w:pPr>
      <w:r w:rsidRPr="0072665E">
        <w:t>1</w:t>
      </w:r>
      <w:r w:rsidR="005F3262" w:rsidRPr="0072665E">
        <w:t>4</w:t>
      </w:r>
      <w:r w:rsidRPr="0072665E">
        <w:t>.1.4 Маркировка аккумуляторов</w:t>
      </w:r>
    </w:p>
    <w:p w14:paraId="4DE81E49" w14:textId="77777777" w:rsidR="00A93BA3" w:rsidRPr="0072665E" w:rsidRDefault="00A93BA3" w:rsidP="00A93BA3">
      <w:pPr>
        <w:pStyle w:val="affc"/>
        <w:tabs>
          <w:tab w:val="left" w:pos="1418"/>
        </w:tabs>
        <w:spacing w:line="360" w:lineRule="auto"/>
        <w:jc w:val="both"/>
      </w:pPr>
      <w:r w:rsidRPr="0072665E">
        <w:t>На компонентах, связанных с аккумуляторами образовательного робота (включая отдельные элементы, аккумуляторные батареи, батарейные отсеки и поверхность изделия), должна быть чётко и постоянно нанесена следующая информация:</w:t>
      </w:r>
    </w:p>
    <w:p w14:paraId="5CDEBF6B" w14:textId="77777777" w:rsidR="00A93BA3" w:rsidRPr="0072665E" w:rsidRDefault="00A93BA3" w:rsidP="00A93BA3">
      <w:pPr>
        <w:pStyle w:val="affc"/>
        <w:tabs>
          <w:tab w:val="left" w:pos="1418"/>
        </w:tabs>
        <w:spacing w:line="360" w:lineRule="auto"/>
        <w:jc w:val="both"/>
      </w:pPr>
      <w:r w:rsidRPr="0072665E">
        <w:t>a) электрические параметры</w:t>
      </w:r>
    </w:p>
    <w:p w14:paraId="68625119" w14:textId="77777777" w:rsidR="00A93BA3" w:rsidRPr="0072665E" w:rsidRDefault="00A93BA3" w:rsidP="00A93BA3">
      <w:pPr>
        <w:pStyle w:val="affc"/>
        <w:tabs>
          <w:tab w:val="left" w:pos="1418"/>
        </w:tabs>
        <w:spacing w:line="360" w:lineRule="auto"/>
        <w:jc w:val="both"/>
      </w:pPr>
      <w:r w:rsidRPr="0072665E">
        <w:t>— номинальное напряжение аккумулятора (В);</w:t>
      </w:r>
    </w:p>
    <w:p w14:paraId="1ECE1522" w14:textId="77777777" w:rsidR="00A93BA3" w:rsidRPr="0072665E" w:rsidRDefault="00A93BA3" w:rsidP="00A93BA3">
      <w:pPr>
        <w:pStyle w:val="affc"/>
        <w:tabs>
          <w:tab w:val="left" w:pos="1418"/>
        </w:tabs>
        <w:spacing w:line="360" w:lineRule="auto"/>
        <w:jc w:val="both"/>
      </w:pPr>
      <w:r w:rsidRPr="0072665E">
        <w:t>— номинальный ток аккумулятора (А);</w:t>
      </w:r>
    </w:p>
    <w:p w14:paraId="630D8627" w14:textId="77777777" w:rsidR="00A93BA3" w:rsidRPr="0072665E" w:rsidRDefault="00000777" w:rsidP="00A93BA3">
      <w:pPr>
        <w:pStyle w:val="affc"/>
        <w:tabs>
          <w:tab w:val="left" w:pos="1418"/>
        </w:tabs>
        <w:spacing w:line="360" w:lineRule="auto"/>
        <w:jc w:val="both"/>
      </w:pPr>
      <w:r w:rsidRPr="0072665E">
        <w:t>б</w:t>
      </w:r>
      <w:r w:rsidR="00A93BA3" w:rsidRPr="0072665E">
        <w:t>) обозначение ёмкости</w:t>
      </w:r>
    </w:p>
    <w:p w14:paraId="18E066FA" w14:textId="77777777" w:rsidR="00A93BA3" w:rsidRPr="0072665E" w:rsidRDefault="00A93BA3" w:rsidP="00A93BA3">
      <w:pPr>
        <w:pStyle w:val="affc"/>
        <w:tabs>
          <w:tab w:val="left" w:pos="1418"/>
        </w:tabs>
        <w:spacing w:line="360" w:lineRule="auto"/>
        <w:jc w:val="both"/>
      </w:pPr>
      <w:r w:rsidRPr="0072665E">
        <w:t>— номинальная ёмкость аккумулятора с указанием ватт-часов (W•h) или ампер-часов (A•h);</w:t>
      </w:r>
    </w:p>
    <w:p w14:paraId="73DB525E" w14:textId="77777777" w:rsidR="00A93BA3" w:rsidRPr="0072665E" w:rsidRDefault="00000777" w:rsidP="00A93BA3">
      <w:pPr>
        <w:pStyle w:val="affc"/>
        <w:tabs>
          <w:tab w:val="left" w:pos="1418"/>
        </w:tabs>
        <w:spacing w:line="360" w:lineRule="auto"/>
        <w:jc w:val="both"/>
      </w:pPr>
      <w:r w:rsidRPr="0072665E">
        <w:t>в</w:t>
      </w:r>
      <w:r w:rsidR="00A93BA3" w:rsidRPr="0072665E">
        <w:t>) обозначения специального аккумуляторного блока или батарейного отсека</w:t>
      </w:r>
    </w:p>
    <w:p w14:paraId="3FF3E047" w14:textId="77777777" w:rsidR="00A93BA3" w:rsidRPr="0072665E" w:rsidRDefault="00A93BA3" w:rsidP="00A93BA3">
      <w:pPr>
        <w:pStyle w:val="affc"/>
        <w:tabs>
          <w:tab w:val="left" w:pos="1418"/>
        </w:tabs>
        <w:spacing w:line="360" w:lineRule="auto"/>
        <w:jc w:val="both"/>
      </w:pPr>
      <w:r w:rsidRPr="0072665E">
        <w:t>— символ постоянного тока (</w:t>
      </w:r>
      <w:r w:rsidRPr="0072665E">
        <w:rPr>
          <w:rFonts w:ascii="Cambria Math" w:hAnsi="Cambria Math" w:cs="Cambria Math"/>
        </w:rPr>
        <w:t>⎓</w:t>
      </w:r>
      <w:r w:rsidRPr="0072665E">
        <w:t>) и обозначение полярности (+/–), если используется специальный аккумуляторный блок или отсек.</w:t>
      </w:r>
    </w:p>
    <w:p w14:paraId="09EFCEA6" w14:textId="77777777" w:rsidR="00A93BA3" w:rsidRPr="0072665E" w:rsidRDefault="00A93BA3" w:rsidP="00A93BA3">
      <w:pPr>
        <w:pStyle w:val="affc"/>
        <w:tabs>
          <w:tab w:val="left" w:pos="1418"/>
        </w:tabs>
        <w:spacing w:line="360" w:lineRule="auto"/>
        <w:jc w:val="both"/>
      </w:pPr>
      <w:r w:rsidRPr="0072665E">
        <w:t>1</w:t>
      </w:r>
      <w:r w:rsidR="005F3262" w:rsidRPr="0072665E">
        <w:t>4</w:t>
      </w:r>
      <w:r w:rsidRPr="0072665E">
        <w:t>.1.5 Маркировка адаптера питания</w:t>
      </w:r>
    </w:p>
    <w:p w14:paraId="4FD77B63" w14:textId="77777777" w:rsidR="00A93BA3" w:rsidRPr="0072665E" w:rsidRDefault="00A93BA3" w:rsidP="00A93BA3">
      <w:pPr>
        <w:pStyle w:val="affc"/>
        <w:tabs>
          <w:tab w:val="left" w:pos="1418"/>
        </w:tabs>
        <w:spacing w:line="360" w:lineRule="auto"/>
        <w:jc w:val="both"/>
      </w:pPr>
      <w:r w:rsidRPr="0072665E">
        <w:t>1</w:t>
      </w:r>
      <w:r w:rsidR="005F3262" w:rsidRPr="0072665E">
        <w:t>4</w:t>
      </w:r>
      <w:r w:rsidRPr="0072665E">
        <w:t>.1.5.1 Содержание маркировки</w:t>
      </w:r>
    </w:p>
    <w:p w14:paraId="18A570F0" w14:textId="77777777" w:rsidR="00A93BA3" w:rsidRPr="0072665E" w:rsidRDefault="00A93BA3" w:rsidP="00A93BA3">
      <w:pPr>
        <w:pStyle w:val="affc"/>
        <w:tabs>
          <w:tab w:val="left" w:pos="1418"/>
        </w:tabs>
        <w:spacing w:line="360" w:lineRule="auto"/>
        <w:jc w:val="both"/>
      </w:pPr>
      <w:r w:rsidRPr="0072665E">
        <w:t>Образовательные роботы, использующие питание от адаптера, должны иметь на адаптере или в заметном месте изделия чётко и постоянно нанесённую следующую информацию:</w:t>
      </w:r>
    </w:p>
    <w:p w14:paraId="1DEA7737" w14:textId="77777777" w:rsidR="00A93BA3" w:rsidRPr="0072665E" w:rsidRDefault="00A93BA3" w:rsidP="00A93BA3">
      <w:pPr>
        <w:pStyle w:val="affc"/>
        <w:tabs>
          <w:tab w:val="left" w:pos="1418"/>
        </w:tabs>
        <w:spacing w:line="360" w:lineRule="auto"/>
        <w:jc w:val="both"/>
      </w:pPr>
      <w:r w:rsidRPr="0072665E">
        <w:t>a) электрические параметры:</w:t>
      </w:r>
    </w:p>
    <w:p w14:paraId="46EC2C28" w14:textId="77777777" w:rsidR="00A93BA3" w:rsidRPr="0072665E" w:rsidRDefault="00A93BA3" w:rsidP="00A93BA3">
      <w:pPr>
        <w:pStyle w:val="affc"/>
        <w:tabs>
          <w:tab w:val="left" w:pos="1418"/>
        </w:tabs>
        <w:spacing w:line="360" w:lineRule="auto"/>
        <w:jc w:val="both"/>
      </w:pPr>
      <w:r w:rsidRPr="0072665E">
        <w:t xml:space="preserve"> 1. номинальное напряжение и обозначение переменного/постоянного тока, в вольтах [V(AC)/V(DC)];</w:t>
      </w:r>
    </w:p>
    <w:p w14:paraId="6D66D6B1" w14:textId="77777777" w:rsidR="00A93BA3" w:rsidRPr="0072665E" w:rsidRDefault="00A93BA3" w:rsidP="00A93BA3">
      <w:pPr>
        <w:pStyle w:val="affc"/>
        <w:tabs>
          <w:tab w:val="left" w:pos="1418"/>
        </w:tabs>
        <w:spacing w:line="360" w:lineRule="auto"/>
        <w:jc w:val="both"/>
      </w:pPr>
      <w:r w:rsidRPr="0072665E">
        <w:lastRenderedPageBreak/>
        <w:t xml:space="preserve"> 2. при питании от переменного тока — частоту, в герцах (Hz);</w:t>
      </w:r>
    </w:p>
    <w:p w14:paraId="1D472E2D" w14:textId="77777777" w:rsidR="00A93BA3" w:rsidRPr="0072665E" w:rsidRDefault="00000777" w:rsidP="00A93BA3">
      <w:pPr>
        <w:pStyle w:val="affc"/>
        <w:tabs>
          <w:tab w:val="left" w:pos="1418"/>
        </w:tabs>
        <w:spacing w:line="360" w:lineRule="auto"/>
        <w:jc w:val="both"/>
      </w:pPr>
      <w:r w:rsidRPr="0072665E">
        <w:t>б</w:t>
      </w:r>
      <w:r w:rsidR="00A93BA3" w:rsidRPr="0072665E">
        <w:t>) параметры мощности</w:t>
      </w:r>
    </w:p>
    <w:p w14:paraId="4EC34126" w14:textId="77777777" w:rsidR="00A93BA3" w:rsidRPr="0072665E" w:rsidRDefault="00A93BA3" w:rsidP="00A93BA3">
      <w:pPr>
        <w:pStyle w:val="affc"/>
        <w:tabs>
          <w:tab w:val="left" w:pos="1418"/>
        </w:tabs>
        <w:spacing w:line="360" w:lineRule="auto"/>
        <w:jc w:val="both"/>
      </w:pPr>
      <w:r w:rsidRPr="0072665E">
        <w:t>— номинальная входная мощность, в ваттах (W) или вольт-амперах (VA).</w:t>
      </w:r>
    </w:p>
    <w:p w14:paraId="33A72F9D" w14:textId="77777777" w:rsidR="00A93BA3" w:rsidRPr="0072665E" w:rsidRDefault="005F3262" w:rsidP="00A93BA3">
      <w:pPr>
        <w:pStyle w:val="affc"/>
        <w:tabs>
          <w:tab w:val="left" w:pos="1418"/>
        </w:tabs>
        <w:spacing w:line="360" w:lineRule="auto"/>
        <w:jc w:val="both"/>
      </w:pPr>
      <w:r w:rsidRPr="0072665E">
        <w:t>14</w:t>
      </w:r>
      <w:r w:rsidR="00A93BA3" w:rsidRPr="0072665E">
        <w:t>.1.5.2 Расположение маркировки</w:t>
      </w:r>
    </w:p>
    <w:p w14:paraId="2FDA6796" w14:textId="77777777" w:rsidR="00A93BA3" w:rsidRPr="0072665E" w:rsidRDefault="00A93BA3" w:rsidP="00A93BA3">
      <w:pPr>
        <w:pStyle w:val="affc"/>
        <w:tabs>
          <w:tab w:val="left" w:pos="1418"/>
        </w:tabs>
        <w:spacing w:line="360" w:lineRule="auto"/>
        <w:jc w:val="both"/>
      </w:pPr>
      <w:r w:rsidRPr="0072665E">
        <w:t>Расположение маркировки адаптера питания должно соответствовать следующим требованиям:</w:t>
      </w:r>
    </w:p>
    <w:p w14:paraId="68C4BF41" w14:textId="77777777" w:rsidR="00A93BA3" w:rsidRPr="0072665E" w:rsidRDefault="00A93BA3" w:rsidP="00A93BA3">
      <w:pPr>
        <w:pStyle w:val="affc"/>
        <w:tabs>
          <w:tab w:val="left" w:pos="1418"/>
        </w:tabs>
        <w:spacing w:line="360" w:lineRule="auto"/>
        <w:jc w:val="both"/>
      </w:pPr>
      <w:r w:rsidRPr="0072665E">
        <w:t>a) для роботов, питающихся от адаптера переменного-постоянного тока, символы должны быть указаны на упаковке;</w:t>
      </w:r>
    </w:p>
    <w:p w14:paraId="5EEA11AE" w14:textId="77777777" w:rsidR="00A93BA3" w:rsidRPr="0072665E" w:rsidRDefault="00000777" w:rsidP="00A93BA3">
      <w:pPr>
        <w:pStyle w:val="affc"/>
        <w:tabs>
          <w:tab w:val="left" w:pos="1418"/>
        </w:tabs>
        <w:spacing w:line="360" w:lineRule="auto"/>
        <w:jc w:val="both"/>
      </w:pPr>
      <w:r w:rsidRPr="0072665E">
        <w:t>б</w:t>
      </w:r>
      <w:r w:rsidR="00A93BA3" w:rsidRPr="0072665E">
        <w:t>) символ номинального напряжения должен быть размещён рядом с обозначением переменного или постоянного тока и близко к месту подключения;</w:t>
      </w:r>
    </w:p>
    <w:p w14:paraId="54B51DB8" w14:textId="77777777" w:rsidR="00A93BA3" w:rsidRPr="0072665E" w:rsidRDefault="00000777" w:rsidP="00A93BA3">
      <w:pPr>
        <w:pStyle w:val="affc"/>
        <w:tabs>
          <w:tab w:val="left" w:pos="1418"/>
        </w:tabs>
        <w:spacing w:line="360" w:lineRule="auto"/>
        <w:jc w:val="both"/>
      </w:pPr>
      <w:r w:rsidRPr="0072665E">
        <w:t>в</w:t>
      </w:r>
      <w:r w:rsidR="00A93BA3" w:rsidRPr="0072665E">
        <w:t>) если допускается питание как от переменного, так и от постоянного тока, обозначение типа тока может не наноситься.</w:t>
      </w:r>
    </w:p>
    <w:p w14:paraId="4342100F" w14:textId="77777777" w:rsidR="00A93BA3" w:rsidRPr="0072665E" w:rsidRDefault="00A93BA3" w:rsidP="00A93BA3">
      <w:pPr>
        <w:pStyle w:val="affc"/>
        <w:tabs>
          <w:tab w:val="left" w:pos="1418"/>
        </w:tabs>
        <w:spacing w:line="360" w:lineRule="auto"/>
        <w:jc w:val="both"/>
      </w:pPr>
      <w:r w:rsidRPr="0072665E">
        <w:t>1</w:t>
      </w:r>
      <w:r w:rsidR="005F3262" w:rsidRPr="0072665E">
        <w:t>4</w:t>
      </w:r>
      <w:r w:rsidRPr="0072665E">
        <w:t>.1.6 Образовательные роботы с двойным источником питания</w:t>
      </w:r>
    </w:p>
    <w:p w14:paraId="586EDEB9" w14:textId="77777777" w:rsidR="00A93BA3" w:rsidRPr="0072665E" w:rsidRDefault="00A93BA3" w:rsidP="00A93BA3">
      <w:pPr>
        <w:pStyle w:val="affc"/>
        <w:tabs>
          <w:tab w:val="left" w:pos="1418"/>
        </w:tabs>
        <w:spacing w:line="360" w:lineRule="auto"/>
        <w:jc w:val="both"/>
      </w:pPr>
      <w:r w:rsidRPr="0072665E">
        <w:t>Образовательные роботы с двойным источником питания должны иметь маркировку, соответствующую требованиям как для аккумуляторного питания, так и для питания от адаптера.</w:t>
      </w:r>
    </w:p>
    <w:p w14:paraId="30633FCA" w14:textId="77777777" w:rsidR="00A93BA3" w:rsidRPr="002A13BF" w:rsidRDefault="005F3262" w:rsidP="00A93BA3">
      <w:pPr>
        <w:pStyle w:val="affc"/>
        <w:tabs>
          <w:tab w:val="left" w:pos="1418"/>
        </w:tabs>
        <w:spacing w:line="360" w:lineRule="auto"/>
        <w:jc w:val="both"/>
        <w:rPr>
          <w:b/>
          <w:bCs/>
        </w:rPr>
      </w:pPr>
      <w:r w:rsidRPr="002A13BF">
        <w:rPr>
          <w:b/>
          <w:bCs/>
        </w:rPr>
        <w:t>14</w:t>
      </w:r>
      <w:r w:rsidR="00A93BA3" w:rsidRPr="002A13BF">
        <w:rPr>
          <w:b/>
          <w:bCs/>
        </w:rPr>
        <w:t>.2 Графические символы</w:t>
      </w:r>
    </w:p>
    <w:p w14:paraId="6A930764" w14:textId="77777777" w:rsidR="00E10022" w:rsidRPr="0072665E" w:rsidRDefault="00A93BA3" w:rsidP="00A93BA3">
      <w:pPr>
        <w:pStyle w:val="affc"/>
        <w:tabs>
          <w:tab w:val="left" w:pos="1418"/>
        </w:tabs>
        <w:spacing w:line="360" w:lineRule="auto"/>
        <w:jc w:val="both"/>
      </w:pPr>
      <w:r w:rsidRPr="0072665E">
        <w:t>При использовании графических символов они должны соответствовать требованиям</w:t>
      </w:r>
      <w:r w:rsidR="00B155A2" w:rsidRPr="0072665E">
        <w:t xml:space="preserve"> ГОСТ 28312</w:t>
      </w:r>
      <w:r w:rsidR="00E10022" w:rsidRPr="0072665E">
        <w:t>.</w:t>
      </w:r>
    </w:p>
    <w:p w14:paraId="258F6D75" w14:textId="77777777" w:rsidR="00A93BA3" w:rsidRPr="002A13BF" w:rsidRDefault="005F3262" w:rsidP="00A93BA3">
      <w:pPr>
        <w:pStyle w:val="affc"/>
        <w:tabs>
          <w:tab w:val="left" w:pos="1418"/>
        </w:tabs>
        <w:spacing w:line="360" w:lineRule="auto"/>
        <w:jc w:val="both"/>
        <w:rPr>
          <w:b/>
          <w:bCs/>
        </w:rPr>
      </w:pPr>
      <w:r w:rsidRPr="002A13BF">
        <w:rPr>
          <w:b/>
          <w:bCs/>
        </w:rPr>
        <w:t>14</w:t>
      </w:r>
      <w:r w:rsidR="00A93BA3" w:rsidRPr="002A13BF">
        <w:rPr>
          <w:b/>
          <w:bCs/>
        </w:rPr>
        <w:t>.3 Руководство по эксплуатации</w:t>
      </w:r>
    </w:p>
    <w:p w14:paraId="0A66EB16" w14:textId="36344063" w:rsidR="00A93BA3" w:rsidRPr="0072665E" w:rsidRDefault="00A93BA3" w:rsidP="00A93BA3">
      <w:pPr>
        <w:pStyle w:val="affc"/>
        <w:tabs>
          <w:tab w:val="left" w:pos="1418"/>
        </w:tabs>
        <w:spacing w:line="360" w:lineRule="auto"/>
        <w:jc w:val="both"/>
      </w:pPr>
      <w:r w:rsidRPr="0072665E">
        <w:t>В руководстве по эксплуатации должно быть указано рабочее пространство образовательного робота, а также ч</w:t>
      </w:r>
      <w:r w:rsidR="002A13BF">
        <w:t>е</w:t>
      </w:r>
      <w:r w:rsidRPr="0072665E">
        <w:t>тко описаны возможные риски безопасности в процессе эксплуатации и способы их предотвращения.</w:t>
      </w:r>
    </w:p>
    <w:p w14:paraId="29556CB5" w14:textId="77777777" w:rsidR="00A93BA3" w:rsidRPr="0072665E" w:rsidRDefault="00A93BA3" w:rsidP="00A93BA3">
      <w:pPr>
        <w:pStyle w:val="affc"/>
        <w:tabs>
          <w:tab w:val="left" w:pos="1418"/>
        </w:tabs>
        <w:spacing w:line="360" w:lineRule="auto"/>
        <w:jc w:val="both"/>
      </w:pPr>
      <w:r w:rsidRPr="0072665E">
        <w:t>Если образовательный робот состоит из нескольких частей, должна быть предоставлена инструкция по сборке.</w:t>
      </w:r>
    </w:p>
    <w:p w14:paraId="4D381AB1" w14:textId="77777777" w:rsidR="00A93BA3" w:rsidRPr="0072665E" w:rsidRDefault="00A93BA3" w:rsidP="00A93BA3">
      <w:pPr>
        <w:pStyle w:val="affc"/>
        <w:tabs>
          <w:tab w:val="left" w:pos="1418"/>
        </w:tabs>
        <w:spacing w:line="360" w:lineRule="auto"/>
        <w:jc w:val="both"/>
      </w:pPr>
      <w:r w:rsidRPr="0072665E">
        <w:t>Для образовательных роботов с заменяемыми аккумуляторами в эксплуатационной документации должны быть указаны, как минимум, следующие сведения:</w:t>
      </w:r>
    </w:p>
    <w:p w14:paraId="7C64E851" w14:textId="77777777" w:rsidR="00A93BA3" w:rsidRPr="0072665E" w:rsidRDefault="00A93BA3" w:rsidP="00A93BA3">
      <w:pPr>
        <w:pStyle w:val="affc"/>
        <w:tabs>
          <w:tab w:val="left" w:pos="1418"/>
        </w:tabs>
        <w:spacing w:line="360" w:lineRule="auto"/>
        <w:jc w:val="both"/>
      </w:pPr>
      <w:r w:rsidRPr="0072665E">
        <w:t>a) допустимые химические типы аккумуляторов;</w:t>
      </w:r>
    </w:p>
    <w:p w14:paraId="46315A78" w14:textId="77777777" w:rsidR="00A93BA3" w:rsidRPr="0072665E" w:rsidRDefault="00000777" w:rsidP="00A93BA3">
      <w:pPr>
        <w:pStyle w:val="affc"/>
        <w:tabs>
          <w:tab w:val="left" w:pos="1418"/>
        </w:tabs>
        <w:spacing w:line="360" w:lineRule="auto"/>
        <w:jc w:val="both"/>
      </w:pPr>
      <w:r w:rsidRPr="0072665E">
        <w:t>б</w:t>
      </w:r>
      <w:r w:rsidR="00A93BA3" w:rsidRPr="0072665E">
        <w:t>) порядок извлечения и установки аккумуляторов;</w:t>
      </w:r>
    </w:p>
    <w:p w14:paraId="6E688EEC" w14:textId="77777777" w:rsidR="00A93BA3" w:rsidRPr="0072665E" w:rsidRDefault="00000777" w:rsidP="00A93BA3">
      <w:pPr>
        <w:pStyle w:val="affc"/>
        <w:tabs>
          <w:tab w:val="left" w:pos="1418"/>
        </w:tabs>
        <w:spacing w:line="360" w:lineRule="auto"/>
        <w:jc w:val="both"/>
      </w:pPr>
      <w:r w:rsidRPr="0072665E">
        <w:t>в</w:t>
      </w:r>
      <w:r w:rsidR="00A93BA3" w:rsidRPr="0072665E">
        <w:t>) запрет на зарядку неперезаряжаемых аккумуляторов;</w:t>
      </w:r>
    </w:p>
    <w:p w14:paraId="3C3FF210" w14:textId="77777777" w:rsidR="00A93BA3" w:rsidRPr="0072665E" w:rsidRDefault="00000777" w:rsidP="00A93BA3">
      <w:pPr>
        <w:pStyle w:val="affc"/>
        <w:tabs>
          <w:tab w:val="left" w:pos="1418"/>
        </w:tabs>
        <w:spacing w:line="360" w:lineRule="auto"/>
        <w:jc w:val="both"/>
      </w:pPr>
      <w:r w:rsidRPr="0072665E">
        <w:t>г</w:t>
      </w:r>
      <w:r w:rsidR="00A93BA3" w:rsidRPr="0072665E">
        <w:t>) зарядка перезаряжаемых аккумуляторов допускается только под наблюдением взрослых;</w:t>
      </w:r>
    </w:p>
    <w:p w14:paraId="7C36333D" w14:textId="77777777" w:rsidR="00A93BA3" w:rsidRPr="0072665E" w:rsidRDefault="00000777" w:rsidP="00A93BA3">
      <w:pPr>
        <w:pStyle w:val="affc"/>
        <w:tabs>
          <w:tab w:val="left" w:pos="1418"/>
        </w:tabs>
        <w:spacing w:line="360" w:lineRule="auto"/>
        <w:jc w:val="both"/>
      </w:pPr>
      <w:r w:rsidRPr="0072665E">
        <w:lastRenderedPageBreak/>
        <w:t>д</w:t>
      </w:r>
      <w:r w:rsidR="00A93BA3" w:rsidRPr="0072665E">
        <w:t>) перед зарядкой перезаряжаемые аккумуляторы должны быть извлечены из робота;</w:t>
      </w:r>
    </w:p>
    <w:p w14:paraId="4658ACC9" w14:textId="77777777" w:rsidR="00A93BA3" w:rsidRPr="0072665E" w:rsidRDefault="00000777" w:rsidP="00A93BA3">
      <w:pPr>
        <w:pStyle w:val="affc"/>
        <w:tabs>
          <w:tab w:val="left" w:pos="1418"/>
        </w:tabs>
        <w:spacing w:line="360" w:lineRule="auto"/>
        <w:jc w:val="both"/>
      </w:pPr>
      <w:r w:rsidRPr="0072665E">
        <w:t>е</w:t>
      </w:r>
      <w:r w:rsidR="00A93BA3" w:rsidRPr="0072665E">
        <w:t>) запрещается совместное использование аккумуляторов разных типов или новых и использованных аккумуляторов;</w:t>
      </w:r>
    </w:p>
    <w:p w14:paraId="52E97E26" w14:textId="77777777" w:rsidR="00A93BA3" w:rsidRPr="0072665E" w:rsidRDefault="00000777" w:rsidP="00A93BA3">
      <w:pPr>
        <w:pStyle w:val="affc"/>
        <w:tabs>
          <w:tab w:val="left" w:pos="1418"/>
        </w:tabs>
        <w:spacing w:line="360" w:lineRule="auto"/>
        <w:jc w:val="both"/>
      </w:pPr>
      <w:r w:rsidRPr="0072665E">
        <w:t>ж</w:t>
      </w:r>
      <w:r w:rsidR="00A93BA3" w:rsidRPr="0072665E">
        <w:t>) аккумуляторы должны устанавливаться с соблюдением правильной полярности;</w:t>
      </w:r>
    </w:p>
    <w:p w14:paraId="62995D8E" w14:textId="4BAA7D75" w:rsidR="00A93BA3" w:rsidRPr="0072665E" w:rsidRDefault="00041AED" w:rsidP="00A93BA3">
      <w:pPr>
        <w:pStyle w:val="affc"/>
        <w:tabs>
          <w:tab w:val="left" w:pos="1418"/>
        </w:tabs>
        <w:spacing w:line="360" w:lineRule="auto"/>
        <w:jc w:val="both"/>
      </w:pPr>
      <w:r>
        <w:t>и</w:t>
      </w:r>
      <w:r w:rsidR="00A93BA3" w:rsidRPr="0072665E">
        <w:t>) разряженные аккумуляторы должны быть извлечены из робота;</w:t>
      </w:r>
    </w:p>
    <w:p w14:paraId="30A7040D" w14:textId="02DA54E0" w:rsidR="00A93BA3" w:rsidRPr="0072665E" w:rsidRDefault="00041AED" w:rsidP="00A93BA3">
      <w:pPr>
        <w:pStyle w:val="affc"/>
        <w:tabs>
          <w:tab w:val="left" w:pos="1418"/>
        </w:tabs>
        <w:spacing w:line="360" w:lineRule="auto"/>
        <w:jc w:val="both"/>
      </w:pPr>
      <w:r>
        <w:t>к</w:t>
      </w:r>
      <w:r w:rsidR="00A93BA3" w:rsidRPr="0072665E">
        <w:t>) выводы источника питания не должны замыкаться.</w:t>
      </w:r>
    </w:p>
    <w:p w14:paraId="12533D0B" w14:textId="77777777" w:rsidR="00A93BA3" w:rsidRPr="0072665E" w:rsidRDefault="00A93BA3" w:rsidP="00A93BA3">
      <w:pPr>
        <w:pStyle w:val="affc"/>
        <w:tabs>
          <w:tab w:val="left" w:pos="1418"/>
        </w:tabs>
        <w:spacing w:line="360" w:lineRule="auto"/>
        <w:jc w:val="both"/>
      </w:pPr>
      <w:r w:rsidRPr="0072665E">
        <w:t>Указанная информация должна быть нанесена в печатном руководстве, на упаковке или на самом образовательном роботе; при нанесении на робот она должна быть размещена в заметном месте; при наличии нескольких компонентов допускается нанесение только на основной компонент.</w:t>
      </w:r>
    </w:p>
    <w:p w14:paraId="1E598C11" w14:textId="77777777" w:rsidR="00A93BA3" w:rsidRPr="00623E50" w:rsidRDefault="005F3262" w:rsidP="00A93BA3">
      <w:pPr>
        <w:pStyle w:val="affc"/>
        <w:tabs>
          <w:tab w:val="left" w:pos="1418"/>
        </w:tabs>
        <w:spacing w:line="360" w:lineRule="auto"/>
        <w:jc w:val="both"/>
        <w:rPr>
          <w:b/>
          <w:bCs/>
        </w:rPr>
      </w:pPr>
      <w:r w:rsidRPr="00623E50">
        <w:rPr>
          <w:b/>
          <w:bCs/>
        </w:rPr>
        <w:t>14</w:t>
      </w:r>
      <w:r w:rsidR="00A93BA3" w:rsidRPr="00623E50">
        <w:rPr>
          <w:b/>
          <w:bCs/>
        </w:rPr>
        <w:t>.4 Сохранение упаковки</w:t>
      </w:r>
    </w:p>
    <w:p w14:paraId="6C5F1D13" w14:textId="77777777" w:rsidR="002129F7" w:rsidRPr="0072665E" w:rsidRDefault="00A93BA3" w:rsidP="00A93BA3">
      <w:pPr>
        <w:pStyle w:val="affc"/>
        <w:tabs>
          <w:tab w:val="left" w:pos="1418"/>
        </w:tabs>
        <w:spacing w:line="360" w:lineRule="auto"/>
        <w:jc w:val="both"/>
      </w:pPr>
      <w:r w:rsidRPr="0072665E">
        <w:t>Если маркировка или инструкция по эксплуатации напечатаны на упаковке, должна быть указана надпись «Сохраните упаковку» или аналогичное указание.</w:t>
      </w:r>
    </w:p>
    <w:p w14:paraId="17EB44E3" w14:textId="77777777" w:rsidR="002129F7" w:rsidRPr="0072665E" w:rsidRDefault="002129F7" w:rsidP="002129F7">
      <w:pPr>
        <w:pStyle w:val="affc"/>
        <w:tabs>
          <w:tab w:val="left" w:pos="1418"/>
        </w:tabs>
        <w:spacing w:line="360" w:lineRule="auto"/>
        <w:jc w:val="both"/>
      </w:pPr>
    </w:p>
    <w:p w14:paraId="37BE69FE" w14:textId="77777777" w:rsidR="002129F7" w:rsidRPr="00623E50" w:rsidRDefault="002129F7" w:rsidP="002129F7">
      <w:pPr>
        <w:pStyle w:val="affc"/>
        <w:tabs>
          <w:tab w:val="left" w:pos="1418"/>
        </w:tabs>
        <w:spacing w:line="360" w:lineRule="auto"/>
        <w:jc w:val="both"/>
        <w:rPr>
          <w:b/>
          <w:bCs/>
          <w:sz w:val="28"/>
          <w:szCs w:val="28"/>
        </w:rPr>
      </w:pPr>
      <w:r w:rsidRPr="00623E50">
        <w:rPr>
          <w:b/>
          <w:bCs/>
          <w:sz w:val="28"/>
          <w:szCs w:val="28"/>
        </w:rPr>
        <w:t>1</w:t>
      </w:r>
      <w:r w:rsidR="005F3262" w:rsidRPr="00623E50">
        <w:rPr>
          <w:b/>
          <w:bCs/>
          <w:sz w:val="28"/>
          <w:szCs w:val="28"/>
        </w:rPr>
        <w:t>5</w:t>
      </w:r>
      <w:r w:rsidRPr="00623E50">
        <w:rPr>
          <w:b/>
          <w:bCs/>
          <w:sz w:val="28"/>
          <w:szCs w:val="28"/>
        </w:rPr>
        <w:t xml:space="preserve"> Требования к эксплуатации и обслуживанию</w:t>
      </w:r>
    </w:p>
    <w:p w14:paraId="1EF51196" w14:textId="77777777" w:rsidR="00544DF9" w:rsidRPr="0072665E" w:rsidRDefault="002129F7" w:rsidP="00817E46">
      <w:pPr>
        <w:pStyle w:val="affc"/>
        <w:tabs>
          <w:tab w:val="left" w:pos="1418"/>
        </w:tabs>
        <w:spacing w:line="360" w:lineRule="auto"/>
        <w:jc w:val="both"/>
      </w:pPr>
      <w:r w:rsidRPr="0072665E">
        <w:t xml:space="preserve"> </w:t>
      </w:r>
      <w:r w:rsidR="00544DF9" w:rsidRPr="0072665E">
        <w:t xml:space="preserve">Эксплуатация осуществляется при соблюдении </w:t>
      </w:r>
      <w:r w:rsidR="004A1C4D" w:rsidRPr="0072665E">
        <w:t>следующих условий</w:t>
      </w:r>
      <w:r w:rsidR="00544DF9" w:rsidRPr="0072665E">
        <w:t>:</w:t>
      </w:r>
    </w:p>
    <w:p w14:paraId="3AB078F1" w14:textId="77777777" w:rsidR="00544DF9" w:rsidRPr="0072665E" w:rsidRDefault="004A1C4D" w:rsidP="00817E46">
      <w:pPr>
        <w:spacing w:line="360" w:lineRule="auto"/>
        <w:ind w:firstLine="709"/>
      </w:pPr>
      <w:r w:rsidRPr="0072665E">
        <w:t xml:space="preserve">- </w:t>
      </w:r>
      <w:r w:rsidR="00544DF9" w:rsidRPr="0072665E">
        <w:t>под контролем взрослого (до 12 лет);</w:t>
      </w:r>
    </w:p>
    <w:p w14:paraId="1F1C7A0A" w14:textId="77777777" w:rsidR="00544DF9" w:rsidRPr="0072665E" w:rsidRDefault="004A1C4D" w:rsidP="00817E46">
      <w:pPr>
        <w:spacing w:line="360" w:lineRule="auto"/>
        <w:ind w:firstLine="709"/>
      </w:pPr>
      <w:r w:rsidRPr="0072665E">
        <w:t xml:space="preserve">- </w:t>
      </w:r>
      <w:r w:rsidR="00544DF9" w:rsidRPr="0072665E">
        <w:t>по инструкции;</w:t>
      </w:r>
    </w:p>
    <w:p w14:paraId="228285DC" w14:textId="77777777" w:rsidR="00544DF9" w:rsidRPr="0072665E" w:rsidRDefault="004A1C4D" w:rsidP="00817E46">
      <w:pPr>
        <w:spacing w:line="360" w:lineRule="auto"/>
        <w:ind w:firstLine="709"/>
      </w:pPr>
      <w:r w:rsidRPr="0072665E">
        <w:t xml:space="preserve">- </w:t>
      </w:r>
      <w:r w:rsidR="00544DF9" w:rsidRPr="0072665E">
        <w:t>с техническим контро</w:t>
      </w:r>
      <w:r w:rsidRPr="0072665E">
        <w:t>лем не реже 1 раза в 12 месяцев;</w:t>
      </w:r>
    </w:p>
    <w:p w14:paraId="0456138E" w14:textId="77777777" w:rsidR="004A1C4D" w:rsidRPr="0072665E" w:rsidRDefault="004A1C4D" w:rsidP="00817E46">
      <w:pPr>
        <w:spacing w:line="360" w:lineRule="auto"/>
        <w:ind w:firstLine="709"/>
      </w:pPr>
      <w:r w:rsidRPr="0072665E">
        <w:t>- при соблюдении условий хранения;</w:t>
      </w:r>
    </w:p>
    <w:p w14:paraId="7538DEC3" w14:textId="77777777" w:rsidR="002129F7" w:rsidRPr="0072665E" w:rsidRDefault="00544DF9" w:rsidP="00817E46">
      <w:pPr>
        <w:pStyle w:val="affc"/>
        <w:tabs>
          <w:tab w:val="left" w:pos="1418"/>
        </w:tabs>
        <w:spacing w:line="360" w:lineRule="auto"/>
        <w:ind w:firstLine="709"/>
        <w:jc w:val="both"/>
      </w:pPr>
      <w:r w:rsidRPr="0072665E">
        <w:t>Использование неисправного изделия не допускается</w:t>
      </w:r>
      <w:r w:rsidR="004A1C4D" w:rsidRPr="0072665E">
        <w:rPr>
          <w:sz w:val="28"/>
          <w:szCs w:val="28"/>
        </w:rPr>
        <w:t>.</w:t>
      </w:r>
    </w:p>
    <w:p w14:paraId="21C6D72D" w14:textId="77777777" w:rsidR="002129F7" w:rsidRPr="0072665E" w:rsidRDefault="002129F7" w:rsidP="002129F7">
      <w:pPr>
        <w:pStyle w:val="affc"/>
        <w:tabs>
          <w:tab w:val="left" w:pos="1418"/>
        </w:tabs>
        <w:spacing w:line="360" w:lineRule="auto"/>
        <w:jc w:val="both"/>
      </w:pPr>
    </w:p>
    <w:p w14:paraId="72FA47A5" w14:textId="77777777" w:rsidR="002129F7" w:rsidRPr="0072665E" w:rsidRDefault="002129F7" w:rsidP="002129F7">
      <w:pPr>
        <w:pStyle w:val="affc"/>
        <w:tabs>
          <w:tab w:val="left" w:pos="1418"/>
        </w:tabs>
        <w:spacing w:line="360" w:lineRule="auto"/>
        <w:jc w:val="both"/>
      </w:pPr>
    </w:p>
    <w:p w14:paraId="12B7D697" w14:textId="77777777" w:rsidR="00623E50" w:rsidRDefault="00623E50" w:rsidP="002129F7">
      <w:pPr>
        <w:pStyle w:val="affc"/>
        <w:tabs>
          <w:tab w:val="left" w:pos="1418"/>
        </w:tabs>
        <w:spacing w:line="360" w:lineRule="auto"/>
        <w:jc w:val="both"/>
        <w:rPr>
          <w:b/>
          <w:bCs/>
        </w:rPr>
      </w:pPr>
      <w:r>
        <w:rPr>
          <w:b/>
          <w:bCs/>
        </w:rPr>
        <w:br w:type="page"/>
      </w:r>
    </w:p>
    <w:p w14:paraId="2153E50D" w14:textId="77777777" w:rsidR="00623E50" w:rsidRDefault="002129F7" w:rsidP="00623E50">
      <w:pPr>
        <w:pStyle w:val="affc"/>
        <w:spacing w:line="360" w:lineRule="auto"/>
        <w:ind w:firstLine="0"/>
        <w:jc w:val="center"/>
        <w:rPr>
          <w:b/>
          <w:bCs/>
        </w:rPr>
      </w:pPr>
      <w:r w:rsidRPr="0072665E">
        <w:rPr>
          <w:b/>
          <w:bCs/>
        </w:rPr>
        <w:lastRenderedPageBreak/>
        <w:t xml:space="preserve">Приложение А </w:t>
      </w:r>
    </w:p>
    <w:p w14:paraId="069B7C28" w14:textId="42DC87D6" w:rsidR="002129F7" w:rsidRPr="0072665E" w:rsidRDefault="002129F7" w:rsidP="00623E50">
      <w:pPr>
        <w:pStyle w:val="affc"/>
        <w:spacing w:line="360" w:lineRule="auto"/>
        <w:ind w:firstLine="0"/>
        <w:jc w:val="center"/>
        <w:rPr>
          <w:b/>
          <w:bCs/>
        </w:rPr>
      </w:pPr>
      <w:r w:rsidRPr="0072665E">
        <w:rPr>
          <w:b/>
          <w:bCs/>
        </w:rPr>
        <w:t>(рекомендуемое)</w:t>
      </w:r>
    </w:p>
    <w:p w14:paraId="35D8A4EB" w14:textId="77777777" w:rsidR="002129F7" w:rsidRPr="0072665E" w:rsidRDefault="002129F7" w:rsidP="00623E50">
      <w:pPr>
        <w:pStyle w:val="affc"/>
        <w:tabs>
          <w:tab w:val="left" w:pos="1418"/>
        </w:tabs>
        <w:spacing w:line="360" w:lineRule="auto"/>
        <w:ind w:firstLine="0"/>
        <w:jc w:val="center"/>
      </w:pPr>
      <w:r w:rsidRPr="0072665E">
        <w:t>Примеры опасных ситуаций и мер защиты</w:t>
      </w:r>
    </w:p>
    <w:p w14:paraId="533B8EE1" w14:textId="77777777" w:rsidR="00061E6B" w:rsidRPr="0072665E" w:rsidRDefault="00061E6B">
      <w:pPr>
        <w:pStyle w:val="affc"/>
        <w:tabs>
          <w:tab w:val="left" w:pos="1418"/>
        </w:tabs>
        <w:spacing w:line="360" w:lineRule="auto"/>
        <w:jc w:val="both"/>
      </w:pPr>
    </w:p>
    <w:p w14:paraId="2EE540D4" w14:textId="77777777" w:rsidR="00A93BA3" w:rsidRPr="00623E50" w:rsidRDefault="00A93BA3" w:rsidP="00A93BA3">
      <w:pPr>
        <w:pStyle w:val="affc"/>
        <w:tabs>
          <w:tab w:val="left" w:pos="1418"/>
        </w:tabs>
        <w:spacing w:line="360" w:lineRule="auto"/>
        <w:jc w:val="both"/>
        <w:rPr>
          <w:b/>
          <w:bCs/>
        </w:rPr>
      </w:pPr>
      <w:r w:rsidRPr="00623E50">
        <w:rPr>
          <w:b/>
          <w:bCs/>
        </w:rPr>
        <w:t>А.1 Механические опасности</w:t>
      </w:r>
    </w:p>
    <w:p w14:paraId="2BF4DEDB" w14:textId="77777777" w:rsidR="00A93BA3" w:rsidRPr="0072665E" w:rsidRDefault="00A93BA3" w:rsidP="00A93BA3">
      <w:pPr>
        <w:pStyle w:val="affc"/>
        <w:tabs>
          <w:tab w:val="left" w:pos="1418"/>
        </w:tabs>
        <w:spacing w:line="360" w:lineRule="auto"/>
        <w:jc w:val="both"/>
      </w:pPr>
      <w:r w:rsidRPr="0072665E">
        <w:t>А.1.1 Потеря устойчивости конструкции</w:t>
      </w:r>
    </w:p>
    <w:p w14:paraId="6C16493A" w14:textId="77777777" w:rsidR="00A93BA3" w:rsidRPr="0072665E" w:rsidRDefault="00A93BA3" w:rsidP="00A93BA3">
      <w:pPr>
        <w:pStyle w:val="affc"/>
        <w:tabs>
          <w:tab w:val="left" w:pos="1418"/>
        </w:tabs>
        <w:spacing w:line="360" w:lineRule="auto"/>
        <w:jc w:val="both"/>
      </w:pPr>
      <w:r w:rsidRPr="0072665E">
        <w:t>Недостаточная механическая прочность приводит к потере устойчивости образовательного робота в процессе эксплуатации.</w:t>
      </w:r>
    </w:p>
    <w:p w14:paraId="2E0435D3"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7291ADF3"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8217C7" w:rsidRPr="0072665E">
        <w:t>6</w:t>
      </w:r>
      <w:r w:rsidRPr="0072665E">
        <w:t>.1</w:t>
      </w:r>
    </w:p>
    <w:p w14:paraId="59CB3C5C" w14:textId="77777777" w:rsidR="00A93BA3" w:rsidRPr="0072665E" w:rsidRDefault="00A93BA3" w:rsidP="00A93BA3">
      <w:pPr>
        <w:pStyle w:val="affc"/>
        <w:tabs>
          <w:tab w:val="left" w:pos="1418"/>
        </w:tabs>
        <w:spacing w:line="360" w:lineRule="auto"/>
        <w:jc w:val="both"/>
      </w:pPr>
      <w:r w:rsidRPr="0072665E">
        <w:t>А.1.2 Повреждение деталей</w:t>
      </w:r>
    </w:p>
    <w:p w14:paraId="64D783A4" w14:textId="77777777" w:rsidR="00A93BA3" w:rsidRPr="0072665E" w:rsidRDefault="00A93BA3" w:rsidP="00A93BA3">
      <w:pPr>
        <w:pStyle w:val="affc"/>
        <w:tabs>
          <w:tab w:val="left" w:pos="1418"/>
        </w:tabs>
        <w:spacing w:line="360" w:lineRule="auto"/>
        <w:jc w:val="both"/>
      </w:pPr>
      <w:r w:rsidRPr="0072665E">
        <w:t>Недостаточная механическая прочность приводит к разрушению или поломке деталей в процессе эксплуатации.</w:t>
      </w:r>
    </w:p>
    <w:p w14:paraId="3AE20BD6"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0CECE1BE"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8217C7" w:rsidRPr="0072665E">
        <w:t>6</w:t>
      </w:r>
      <w:r w:rsidRPr="0072665E">
        <w:t>.2</w:t>
      </w:r>
    </w:p>
    <w:p w14:paraId="769CF70F" w14:textId="77777777" w:rsidR="00A93BA3" w:rsidRPr="0072665E" w:rsidRDefault="00A93BA3" w:rsidP="00A93BA3">
      <w:pPr>
        <w:pStyle w:val="affc"/>
        <w:tabs>
          <w:tab w:val="left" w:pos="1418"/>
        </w:tabs>
        <w:spacing w:line="360" w:lineRule="auto"/>
        <w:jc w:val="both"/>
      </w:pPr>
      <w:r w:rsidRPr="0072665E">
        <w:t>А.1.3 Отказ функций</w:t>
      </w:r>
    </w:p>
    <w:p w14:paraId="7EBEEDC3" w14:textId="77777777" w:rsidR="00A93BA3" w:rsidRPr="0072665E" w:rsidRDefault="00A93BA3" w:rsidP="00A93BA3">
      <w:pPr>
        <w:pStyle w:val="affc"/>
        <w:tabs>
          <w:tab w:val="left" w:pos="1418"/>
        </w:tabs>
        <w:spacing w:line="360" w:lineRule="auto"/>
        <w:jc w:val="both"/>
      </w:pPr>
      <w:r w:rsidRPr="0072665E">
        <w:t>Недостаточная механическая прочность приводит к отказу отдельных функций образовательного робота.</w:t>
      </w:r>
    </w:p>
    <w:p w14:paraId="7DB440A8"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07215FC0"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8217C7" w:rsidRPr="0072665E">
        <w:t>6</w:t>
      </w:r>
      <w:r w:rsidRPr="0072665E">
        <w:t>.3</w:t>
      </w:r>
    </w:p>
    <w:p w14:paraId="2662FFD3" w14:textId="77777777" w:rsidR="00A93BA3" w:rsidRPr="0072665E" w:rsidRDefault="00A93BA3" w:rsidP="00A93BA3">
      <w:pPr>
        <w:pStyle w:val="affc"/>
        <w:tabs>
          <w:tab w:val="left" w:pos="1418"/>
        </w:tabs>
        <w:spacing w:line="360" w:lineRule="auto"/>
        <w:jc w:val="both"/>
      </w:pPr>
      <w:r w:rsidRPr="0072665E">
        <w:t>А.1.4 Непреднамеренное отсоединение</w:t>
      </w:r>
    </w:p>
    <w:p w14:paraId="3EFD0889" w14:textId="77777777" w:rsidR="00A93BA3" w:rsidRPr="0072665E" w:rsidRDefault="00A93BA3" w:rsidP="00A93BA3">
      <w:pPr>
        <w:pStyle w:val="affc"/>
        <w:tabs>
          <w:tab w:val="left" w:pos="1418"/>
        </w:tabs>
        <w:spacing w:line="360" w:lineRule="auto"/>
        <w:jc w:val="both"/>
      </w:pPr>
      <w:r w:rsidRPr="0072665E">
        <w:t>Недостаточная механическая прочность приводит к ослаблению или отсоединению соединительных элементов.</w:t>
      </w:r>
    </w:p>
    <w:p w14:paraId="0C3D432B" w14:textId="77777777" w:rsidR="00A93BA3" w:rsidRPr="0072665E" w:rsidRDefault="00A93BA3" w:rsidP="00A93BA3">
      <w:pPr>
        <w:pStyle w:val="affc"/>
        <w:tabs>
          <w:tab w:val="left" w:pos="1418"/>
        </w:tabs>
        <w:spacing w:line="360" w:lineRule="auto"/>
        <w:jc w:val="both"/>
      </w:pPr>
      <w:r w:rsidRPr="0072665E">
        <w:t>Связанная зона опасности: в зоне или вблизи робототехнического модуля.</w:t>
      </w:r>
    </w:p>
    <w:p w14:paraId="25468278"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8217C7" w:rsidRPr="0072665E">
        <w:t>6</w:t>
      </w:r>
      <w:r w:rsidRPr="0072665E">
        <w:t>.2</w:t>
      </w:r>
    </w:p>
    <w:p w14:paraId="1D07F1C3" w14:textId="77777777" w:rsidR="00A93BA3" w:rsidRPr="0072665E" w:rsidRDefault="00A93BA3" w:rsidP="00A93BA3">
      <w:pPr>
        <w:pStyle w:val="affc"/>
        <w:tabs>
          <w:tab w:val="left" w:pos="1418"/>
        </w:tabs>
        <w:spacing w:line="360" w:lineRule="auto"/>
        <w:jc w:val="both"/>
      </w:pPr>
      <w:r w:rsidRPr="0072665E">
        <w:t>А.1.5 Усталостное разрушение</w:t>
      </w:r>
    </w:p>
    <w:p w14:paraId="54D29A35" w14:textId="77777777" w:rsidR="00A93BA3" w:rsidRPr="0072665E" w:rsidRDefault="00A93BA3" w:rsidP="00A93BA3">
      <w:pPr>
        <w:pStyle w:val="affc"/>
        <w:tabs>
          <w:tab w:val="left" w:pos="1418"/>
        </w:tabs>
        <w:spacing w:line="360" w:lineRule="auto"/>
        <w:jc w:val="both"/>
      </w:pPr>
      <w:r w:rsidRPr="0072665E">
        <w:t>Недостаточная механическая прочность приводит к усталостному разрушению материалов.</w:t>
      </w:r>
    </w:p>
    <w:p w14:paraId="2E72D153"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05D5307A"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8217C7" w:rsidRPr="0072665E">
        <w:t>6</w:t>
      </w:r>
      <w:r w:rsidRPr="0072665E">
        <w:t>.3</w:t>
      </w:r>
    </w:p>
    <w:p w14:paraId="5EB16B32" w14:textId="77777777" w:rsidR="00A93BA3" w:rsidRPr="0072665E" w:rsidRDefault="00A93BA3" w:rsidP="00A93BA3">
      <w:pPr>
        <w:pStyle w:val="affc"/>
        <w:tabs>
          <w:tab w:val="left" w:pos="1418"/>
        </w:tabs>
        <w:spacing w:line="360" w:lineRule="auto"/>
        <w:jc w:val="both"/>
      </w:pPr>
      <w:r w:rsidRPr="0072665E">
        <w:t>А.1.6 Недостаточная ударопрочность</w:t>
      </w:r>
    </w:p>
    <w:p w14:paraId="576A43D1" w14:textId="77777777" w:rsidR="00A93BA3" w:rsidRPr="0072665E" w:rsidRDefault="00A93BA3" w:rsidP="00A93BA3">
      <w:pPr>
        <w:pStyle w:val="affc"/>
        <w:tabs>
          <w:tab w:val="left" w:pos="1418"/>
        </w:tabs>
        <w:spacing w:line="360" w:lineRule="auto"/>
        <w:jc w:val="both"/>
      </w:pPr>
      <w:r w:rsidRPr="0072665E">
        <w:t>Повреждение, вызванное внешним воздействием.</w:t>
      </w:r>
    </w:p>
    <w:p w14:paraId="22B87CEC" w14:textId="77777777" w:rsidR="00A93BA3" w:rsidRPr="0072665E" w:rsidRDefault="00A93BA3" w:rsidP="00A93BA3">
      <w:pPr>
        <w:pStyle w:val="affc"/>
        <w:tabs>
          <w:tab w:val="left" w:pos="1418"/>
        </w:tabs>
        <w:spacing w:line="360" w:lineRule="auto"/>
        <w:jc w:val="both"/>
      </w:pPr>
      <w:r w:rsidRPr="0072665E">
        <w:t>Связанная зона опасности: в зоне или вблизи робототехнического модуля.</w:t>
      </w:r>
    </w:p>
    <w:p w14:paraId="1A9D34F7"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8217C7" w:rsidRPr="0072665E">
        <w:t>6</w:t>
      </w:r>
      <w:r w:rsidRPr="0072665E">
        <w:t>.3</w:t>
      </w:r>
    </w:p>
    <w:p w14:paraId="1C05A94C" w14:textId="77777777" w:rsidR="00A93BA3" w:rsidRPr="0072665E" w:rsidRDefault="00A93BA3" w:rsidP="00A93BA3">
      <w:pPr>
        <w:pStyle w:val="affc"/>
        <w:tabs>
          <w:tab w:val="left" w:pos="1418"/>
        </w:tabs>
        <w:spacing w:line="360" w:lineRule="auto"/>
        <w:jc w:val="both"/>
      </w:pPr>
      <w:r w:rsidRPr="0072665E">
        <w:lastRenderedPageBreak/>
        <w:t>А.1.7 Порезы и проколы</w:t>
      </w:r>
    </w:p>
    <w:p w14:paraId="203C799D" w14:textId="77777777" w:rsidR="00A93BA3" w:rsidRPr="0072665E" w:rsidRDefault="00A93BA3" w:rsidP="00A93BA3">
      <w:pPr>
        <w:pStyle w:val="affc"/>
        <w:tabs>
          <w:tab w:val="left" w:pos="1418"/>
        </w:tabs>
        <w:spacing w:line="360" w:lineRule="auto"/>
        <w:jc w:val="both"/>
      </w:pPr>
      <w:r w:rsidRPr="0072665E">
        <w:t>Острые кромки или наконечники вызывают порезы или проколы пользователя.</w:t>
      </w:r>
    </w:p>
    <w:p w14:paraId="4B124DEE" w14:textId="77777777" w:rsidR="00A93BA3" w:rsidRPr="0072665E" w:rsidRDefault="00A93BA3" w:rsidP="00A93BA3">
      <w:pPr>
        <w:pStyle w:val="affc"/>
        <w:tabs>
          <w:tab w:val="left" w:pos="1418"/>
        </w:tabs>
        <w:spacing w:line="360" w:lineRule="auto"/>
        <w:jc w:val="both"/>
      </w:pPr>
      <w:r w:rsidRPr="0072665E">
        <w:t>Связанная зона опасности: в зоне или вблизи робототехнического модуля.</w:t>
      </w:r>
    </w:p>
    <w:p w14:paraId="184491C2"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8217C7" w:rsidRPr="0072665E">
        <w:t>6</w:t>
      </w:r>
      <w:r w:rsidRPr="0072665E">
        <w:t>.4.1</w:t>
      </w:r>
    </w:p>
    <w:p w14:paraId="19988157" w14:textId="77777777" w:rsidR="00A93BA3" w:rsidRPr="0072665E" w:rsidRDefault="00A93BA3" w:rsidP="00A93BA3">
      <w:pPr>
        <w:pStyle w:val="affc"/>
        <w:tabs>
          <w:tab w:val="left" w:pos="1418"/>
        </w:tabs>
        <w:spacing w:line="360" w:lineRule="auto"/>
        <w:jc w:val="both"/>
      </w:pPr>
      <w:r w:rsidRPr="0072665E">
        <w:t>А.1.8 Повреждение изоляции</w:t>
      </w:r>
    </w:p>
    <w:p w14:paraId="0AA6B37C" w14:textId="77777777" w:rsidR="00A93BA3" w:rsidRPr="0072665E" w:rsidRDefault="00A93BA3" w:rsidP="00A93BA3">
      <w:pPr>
        <w:pStyle w:val="affc"/>
        <w:tabs>
          <w:tab w:val="left" w:pos="1418"/>
        </w:tabs>
        <w:spacing w:line="360" w:lineRule="auto"/>
        <w:jc w:val="both"/>
      </w:pPr>
      <w:r w:rsidRPr="0072665E">
        <w:t>Повреждение изоляции кабелей или проводов приводит к утечке тока.</w:t>
      </w:r>
    </w:p>
    <w:p w14:paraId="38405D76"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184E414D"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8217C7" w:rsidRPr="0072665E">
        <w:t>6</w:t>
      </w:r>
      <w:r w:rsidRPr="0072665E">
        <w:t xml:space="preserve">.4.2, </w:t>
      </w:r>
      <w:r w:rsidR="008217C7" w:rsidRPr="0072665E">
        <w:t>6</w:t>
      </w:r>
      <w:r w:rsidRPr="0072665E">
        <w:t>.4.3</w:t>
      </w:r>
    </w:p>
    <w:p w14:paraId="0D2BDAC0" w14:textId="77777777" w:rsidR="00A93BA3" w:rsidRPr="0072665E" w:rsidRDefault="00A93BA3" w:rsidP="00A93BA3">
      <w:pPr>
        <w:pStyle w:val="affc"/>
        <w:tabs>
          <w:tab w:val="left" w:pos="1418"/>
        </w:tabs>
        <w:spacing w:line="360" w:lineRule="auto"/>
        <w:jc w:val="both"/>
      </w:pPr>
      <w:r w:rsidRPr="0072665E">
        <w:t>А.1.9 Защемление</w:t>
      </w:r>
    </w:p>
    <w:p w14:paraId="6673BEEE" w14:textId="77777777" w:rsidR="00A93BA3" w:rsidRPr="0072665E" w:rsidRDefault="00A93BA3" w:rsidP="00A93BA3">
      <w:pPr>
        <w:pStyle w:val="affc"/>
        <w:tabs>
          <w:tab w:val="left" w:pos="1418"/>
        </w:tabs>
        <w:spacing w:line="360" w:lineRule="auto"/>
        <w:jc w:val="both"/>
      </w:pPr>
      <w:r w:rsidRPr="0072665E">
        <w:t>Открытые конструкции защемляют пальцы или другие части тела пользователя.</w:t>
      </w:r>
    </w:p>
    <w:p w14:paraId="01709FBC" w14:textId="77777777" w:rsidR="00A93BA3" w:rsidRPr="0072665E" w:rsidRDefault="00A93BA3" w:rsidP="00A93BA3">
      <w:pPr>
        <w:pStyle w:val="affc"/>
        <w:tabs>
          <w:tab w:val="left" w:pos="1418"/>
        </w:tabs>
        <w:spacing w:line="360" w:lineRule="auto"/>
        <w:jc w:val="both"/>
      </w:pPr>
      <w:r w:rsidRPr="0072665E">
        <w:t>Связанная зона опасности: в зоне или вблизи робототехнического модуля.</w:t>
      </w:r>
    </w:p>
    <w:p w14:paraId="58AC98A8"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8217C7" w:rsidRPr="0072665E">
        <w:t>6</w:t>
      </w:r>
      <w:r w:rsidRPr="0072665E">
        <w:t xml:space="preserve">.4.4, </w:t>
      </w:r>
      <w:r w:rsidR="0021264E" w:rsidRPr="0072665E">
        <w:t>6</w:t>
      </w:r>
      <w:r w:rsidRPr="0072665E">
        <w:t xml:space="preserve">.5, </w:t>
      </w:r>
      <w:r w:rsidR="0021264E" w:rsidRPr="0072665E">
        <w:t>6</w:t>
      </w:r>
      <w:r w:rsidRPr="0072665E">
        <w:t xml:space="preserve">.6, </w:t>
      </w:r>
      <w:r w:rsidR="0021264E" w:rsidRPr="0072665E">
        <w:t>6</w:t>
      </w:r>
      <w:r w:rsidRPr="0072665E">
        <w:t>.7</w:t>
      </w:r>
    </w:p>
    <w:p w14:paraId="662A4D2D" w14:textId="77777777" w:rsidR="00623E50" w:rsidRDefault="00623E50" w:rsidP="00A93BA3">
      <w:pPr>
        <w:pStyle w:val="affc"/>
        <w:tabs>
          <w:tab w:val="left" w:pos="1418"/>
        </w:tabs>
        <w:spacing w:line="360" w:lineRule="auto"/>
        <w:jc w:val="both"/>
        <w:rPr>
          <w:b/>
          <w:bCs/>
        </w:rPr>
      </w:pPr>
    </w:p>
    <w:p w14:paraId="1224BC90" w14:textId="5BFF248E" w:rsidR="00A93BA3" w:rsidRPr="00623E50" w:rsidRDefault="00A93BA3" w:rsidP="00A93BA3">
      <w:pPr>
        <w:pStyle w:val="affc"/>
        <w:tabs>
          <w:tab w:val="left" w:pos="1418"/>
        </w:tabs>
        <w:spacing w:line="360" w:lineRule="auto"/>
        <w:jc w:val="both"/>
        <w:rPr>
          <w:b/>
          <w:bCs/>
        </w:rPr>
      </w:pPr>
      <w:r w:rsidRPr="00623E50">
        <w:rPr>
          <w:b/>
          <w:bCs/>
        </w:rPr>
        <w:t>А.2 Электрические опасности</w:t>
      </w:r>
    </w:p>
    <w:p w14:paraId="26629A62" w14:textId="77777777" w:rsidR="00A93BA3" w:rsidRPr="0072665E" w:rsidRDefault="00A93BA3" w:rsidP="00A93BA3">
      <w:pPr>
        <w:pStyle w:val="affc"/>
        <w:tabs>
          <w:tab w:val="left" w:pos="1418"/>
        </w:tabs>
        <w:spacing w:line="360" w:lineRule="auto"/>
        <w:jc w:val="both"/>
      </w:pPr>
      <w:r w:rsidRPr="0072665E">
        <w:t>А.2.1 Потеря управления исполнительными механизмами</w:t>
      </w:r>
    </w:p>
    <w:p w14:paraId="2FC972AD" w14:textId="77777777" w:rsidR="00A93BA3" w:rsidRPr="0072665E" w:rsidRDefault="00A93BA3" w:rsidP="00A93BA3">
      <w:pPr>
        <w:pStyle w:val="affc"/>
        <w:tabs>
          <w:tab w:val="left" w:pos="1418"/>
        </w:tabs>
        <w:spacing w:line="360" w:lineRule="auto"/>
        <w:jc w:val="both"/>
      </w:pPr>
      <w:r w:rsidRPr="0072665E">
        <w:t>Потеря управления исполнительными механизмами может привести к механическим травмам.</w:t>
      </w:r>
    </w:p>
    <w:p w14:paraId="5E411EDA" w14:textId="77777777" w:rsidR="00A93BA3" w:rsidRPr="0072665E" w:rsidRDefault="00A93BA3" w:rsidP="00A93BA3">
      <w:pPr>
        <w:pStyle w:val="affc"/>
        <w:tabs>
          <w:tab w:val="left" w:pos="1418"/>
        </w:tabs>
        <w:spacing w:line="360" w:lineRule="auto"/>
        <w:jc w:val="both"/>
      </w:pPr>
      <w:r w:rsidRPr="0072665E">
        <w:t>Связанная зона опасности: в зоне или вблизи робототехнического модуля.</w:t>
      </w:r>
    </w:p>
    <w:p w14:paraId="03498065"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21264E" w:rsidRPr="0072665E">
        <w:t>7</w:t>
      </w:r>
      <w:r w:rsidRPr="0072665E">
        <w:t>.1.1</w:t>
      </w:r>
    </w:p>
    <w:p w14:paraId="35CF4516" w14:textId="77777777" w:rsidR="00A93BA3" w:rsidRPr="0072665E" w:rsidRDefault="00A93BA3" w:rsidP="00A93BA3">
      <w:pPr>
        <w:pStyle w:val="affc"/>
        <w:tabs>
          <w:tab w:val="left" w:pos="1418"/>
        </w:tabs>
        <w:spacing w:line="360" w:lineRule="auto"/>
        <w:jc w:val="both"/>
      </w:pPr>
      <w:r w:rsidRPr="0072665E">
        <w:t>А.2.2 Взрыв, утечка жидкости</w:t>
      </w:r>
    </w:p>
    <w:p w14:paraId="6B9A1EC7" w14:textId="77777777" w:rsidR="00A93BA3" w:rsidRPr="0072665E" w:rsidRDefault="00A93BA3" w:rsidP="00A93BA3">
      <w:pPr>
        <w:pStyle w:val="affc"/>
        <w:tabs>
          <w:tab w:val="left" w:pos="1418"/>
        </w:tabs>
        <w:spacing w:line="360" w:lineRule="auto"/>
        <w:jc w:val="both"/>
      </w:pPr>
      <w:r w:rsidRPr="0072665E">
        <w:t>Отказ или разрушение аккумулятора приводит к утечке электролита.</w:t>
      </w:r>
    </w:p>
    <w:p w14:paraId="129BBB92" w14:textId="77777777" w:rsidR="00A93BA3" w:rsidRPr="0072665E" w:rsidRDefault="00A93BA3" w:rsidP="00A93BA3">
      <w:pPr>
        <w:pStyle w:val="affc"/>
        <w:tabs>
          <w:tab w:val="left" w:pos="1418"/>
        </w:tabs>
        <w:spacing w:line="360" w:lineRule="auto"/>
        <w:jc w:val="both"/>
      </w:pPr>
      <w:r w:rsidRPr="0072665E">
        <w:t>Связанная зона опасности: в зоне или вблизи робототехнического модуля.</w:t>
      </w:r>
    </w:p>
    <w:p w14:paraId="7B778C81"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21264E" w:rsidRPr="0072665E">
        <w:t>7</w:t>
      </w:r>
      <w:r w:rsidRPr="0072665E">
        <w:t>.1.2</w:t>
      </w:r>
    </w:p>
    <w:p w14:paraId="3456211B" w14:textId="77777777" w:rsidR="00A93BA3" w:rsidRPr="0072665E" w:rsidRDefault="00A93BA3" w:rsidP="00A93BA3">
      <w:pPr>
        <w:pStyle w:val="affc"/>
        <w:tabs>
          <w:tab w:val="left" w:pos="1418"/>
        </w:tabs>
        <w:spacing w:line="360" w:lineRule="auto"/>
        <w:jc w:val="both"/>
      </w:pPr>
      <w:r w:rsidRPr="0072665E">
        <w:t>А.2.3 Пожар</w:t>
      </w:r>
    </w:p>
    <w:p w14:paraId="6740E68B" w14:textId="77777777" w:rsidR="00A93BA3" w:rsidRPr="0072665E" w:rsidRDefault="00A93BA3" w:rsidP="00A93BA3">
      <w:pPr>
        <w:pStyle w:val="affc"/>
        <w:tabs>
          <w:tab w:val="left" w:pos="1418"/>
        </w:tabs>
        <w:spacing w:line="360" w:lineRule="auto"/>
        <w:jc w:val="both"/>
      </w:pPr>
      <w:r w:rsidRPr="0072665E">
        <w:t>Перегрузка адаптера питания, аномалии цепей или возгорание компонентов приводят к перегреву или пожару.</w:t>
      </w:r>
    </w:p>
    <w:p w14:paraId="3FD94540"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0D429187"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21264E" w:rsidRPr="0072665E">
        <w:t>7</w:t>
      </w:r>
      <w:r w:rsidRPr="0072665E">
        <w:t xml:space="preserve">.1.3, </w:t>
      </w:r>
      <w:r w:rsidR="0021264E" w:rsidRPr="0072665E">
        <w:t>7</w:t>
      </w:r>
      <w:r w:rsidRPr="0072665E">
        <w:t>.1.5</w:t>
      </w:r>
    </w:p>
    <w:p w14:paraId="4DD5A363" w14:textId="77777777" w:rsidR="00A93BA3" w:rsidRPr="0072665E" w:rsidRDefault="00A93BA3" w:rsidP="00A93BA3">
      <w:pPr>
        <w:pStyle w:val="affc"/>
        <w:tabs>
          <w:tab w:val="left" w:pos="1418"/>
        </w:tabs>
        <w:spacing w:line="360" w:lineRule="auto"/>
        <w:jc w:val="both"/>
      </w:pPr>
      <w:r w:rsidRPr="0072665E">
        <w:t>А.2.4 Поражение электрическим током</w:t>
      </w:r>
    </w:p>
    <w:p w14:paraId="17E9E169" w14:textId="77777777" w:rsidR="00A93BA3" w:rsidRPr="0072665E" w:rsidRDefault="00A93BA3" w:rsidP="00A93BA3">
      <w:pPr>
        <w:pStyle w:val="affc"/>
        <w:tabs>
          <w:tab w:val="left" w:pos="1418"/>
        </w:tabs>
        <w:spacing w:line="360" w:lineRule="auto"/>
        <w:jc w:val="both"/>
      </w:pPr>
      <w:r w:rsidRPr="0072665E">
        <w:t>Ошибочное подключение вилок и розеток; погружение образовательного робота в воду.</w:t>
      </w:r>
    </w:p>
    <w:p w14:paraId="027947D3" w14:textId="77777777" w:rsidR="00A93BA3" w:rsidRPr="0072665E" w:rsidRDefault="00A93BA3" w:rsidP="00A93BA3">
      <w:pPr>
        <w:pStyle w:val="affc"/>
        <w:tabs>
          <w:tab w:val="left" w:pos="1418"/>
        </w:tabs>
        <w:spacing w:line="360" w:lineRule="auto"/>
        <w:jc w:val="both"/>
      </w:pPr>
      <w:r w:rsidRPr="0072665E">
        <w:t>Связанная зона опасности: в зоне или вблизи робототехнического модуля.</w:t>
      </w:r>
    </w:p>
    <w:p w14:paraId="01C5127E" w14:textId="77777777" w:rsidR="00A93BA3" w:rsidRPr="0072665E" w:rsidRDefault="00A93BA3" w:rsidP="00A93BA3">
      <w:pPr>
        <w:pStyle w:val="affc"/>
        <w:tabs>
          <w:tab w:val="left" w:pos="1418"/>
        </w:tabs>
        <w:spacing w:line="360" w:lineRule="auto"/>
        <w:jc w:val="both"/>
      </w:pPr>
      <w:r w:rsidRPr="0072665E">
        <w:lastRenderedPageBreak/>
        <w:t xml:space="preserve">Связанные пункты: </w:t>
      </w:r>
      <w:r w:rsidR="0021264E" w:rsidRPr="0072665E">
        <w:t>7</w:t>
      </w:r>
      <w:r w:rsidRPr="0072665E">
        <w:t xml:space="preserve">.1.4, </w:t>
      </w:r>
      <w:r w:rsidR="0021264E" w:rsidRPr="0072665E">
        <w:t>7</w:t>
      </w:r>
      <w:r w:rsidRPr="0072665E">
        <w:t>.1.6</w:t>
      </w:r>
    </w:p>
    <w:p w14:paraId="00631F08" w14:textId="77777777" w:rsidR="00A93BA3" w:rsidRPr="0072665E" w:rsidRDefault="00A93BA3" w:rsidP="00A93BA3">
      <w:pPr>
        <w:pStyle w:val="affc"/>
        <w:tabs>
          <w:tab w:val="left" w:pos="1418"/>
        </w:tabs>
        <w:spacing w:line="360" w:lineRule="auto"/>
        <w:jc w:val="both"/>
      </w:pPr>
      <w:r w:rsidRPr="0072665E">
        <w:t>А.2.5 Утечка тока</w:t>
      </w:r>
    </w:p>
    <w:p w14:paraId="75AA234E" w14:textId="77777777" w:rsidR="00A93BA3" w:rsidRPr="0072665E" w:rsidRDefault="00A93BA3" w:rsidP="00A93BA3">
      <w:pPr>
        <w:pStyle w:val="affc"/>
        <w:tabs>
          <w:tab w:val="left" w:pos="1418"/>
        </w:tabs>
        <w:spacing w:line="360" w:lineRule="auto"/>
        <w:jc w:val="both"/>
      </w:pPr>
      <w:r w:rsidRPr="0072665E">
        <w:t>Недостаточная изоляция приводит к электрической утечке.</w:t>
      </w:r>
    </w:p>
    <w:p w14:paraId="1B1962C3" w14:textId="77777777" w:rsidR="00A93BA3" w:rsidRPr="0072665E" w:rsidRDefault="00A93BA3" w:rsidP="00A93BA3">
      <w:pPr>
        <w:pStyle w:val="affc"/>
        <w:tabs>
          <w:tab w:val="left" w:pos="1418"/>
        </w:tabs>
        <w:spacing w:line="360" w:lineRule="auto"/>
        <w:jc w:val="both"/>
      </w:pPr>
      <w:r w:rsidRPr="0072665E">
        <w:t>Связанная зона опасности: в зоне или вблизи робототехнического модуля.</w:t>
      </w:r>
    </w:p>
    <w:p w14:paraId="37EE8B90"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21264E" w:rsidRPr="0072665E">
        <w:t>7</w:t>
      </w:r>
      <w:r w:rsidRPr="0072665E">
        <w:t>.2.1</w:t>
      </w:r>
    </w:p>
    <w:p w14:paraId="556CDA0B" w14:textId="77777777" w:rsidR="00A93BA3" w:rsidRPr="0072665E" w:rsidRDefault="00A93BA3" w:rsidP="00A93BA3">
      <w:pPr>
        <w:pStyle w:val="affc"/>
        <w:tabs>
          <w:tab w:val="left" w:pos="1418"/>
        </w:tabs>
        <w:spacing w:line="360" w:lineRule="auto"/>
        <w:jc w:val="both"/>
      </w:pPr>
      <w:r w:rsidRPr="0072665E">
        <w:t>А.2.6 Короткое замыкание</w:t>
      </w:r>
    </w:p>
    <w:p w14:paraId="4BF5C3D1" w14:textId="77777777" w:rsidR="00A93BA3" w:rsidRPr="0072665E" w:rsidRDefault="00A93BA3" w:rsidP="00A93BA3">
      <w:pPr>
        <w:pStyle w:val="affc"/>
        <w:tabs>
          <w:tab w:val="left" w:pos="1418"/>
        </w:tabs>
        <w:spacing w:line="360" w:lineRule="auto"/>
        <w:jc w:val="both"/>
      </w:pPr>
      <w:r w:rsidRPr="0072665E">
        <w:t>Погружение робота в воду; недостаточные изоляционные расстояния.</w:t>
      </w:r>
    </w:p>
    <w:p w14:paraId="2E661161"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1CB571A9"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21264E" w:rsidRPr="0072665E">
        <w:t>7</w:t>
      </w:r>
      <w:r w:rsidRPr="0072665E">
        <w:t xml:space="preserve">.1.6, </w:t>
      </w:r>
      <w:r w:rsidR="0021264E" w:rsidRPr="0072665E">
        <w:t>7</w:t>
      </w:r>
      <w:r w:rsidRPr="0072665E">
        <w:t>.2.2</w:t>
      </w:r>
    </w:p>
    <w:p w14:paraId="77D61571" w14:textId="77777777" w:rsidR="00A93BA3" w:rsidRPr="0072665E" w:rsidRDefault="00A93BA3" w:rsidP="00A93BA3">
      <w:pPr>
        <w:pStyle w:val="affc"/>
        <w:tabs>
          <w:tab w:val="left" w:pos="1418"/>
        </w:tabs>
        <w:spacing w:line="360" w:lineRule="auto"/>
        <w:jc w:val="both"/>
      </w:pPr>
      <w:r w:rsidRPr="0072665E">
        <w:t>А.2.7 Повреждение электрических цепей</w:t>
      </w:r>
    </w:p>
    <w:p w14:paraId="6B0180F7" w14:textId="77777777" w:rsidR="00A93BA3" w:rsidRPr="0072665E" w:rsidRDefault="00A93BA3" w:rsidP="00A93BA3">
      <w:pPr>
        <w:pStyle w:val="affc"/>
        <w:tabs>
          <w:tab w:val="left" w:pos="1418"/>
        </w:tabs>
        <w:spacing w:line="360" w:lineRule="auto"/>
        <w:jc w:val="both"/>
      </w:pPr>
      <w:r w:rsidRPr="0072665E">
        <w:t>Электростатический разряд приводит к повреждению электрических цепей.</w:t>
      </w:r>
    </w:p>
    <w:p w14:paraId="33BD79BE"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06F44B2A"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21264E" w:rsidRPr="0072665E">
        <w:t>7</w:t>
      </w:r>
      <w:r w:rsidRPr="0072665E">
        <w:t>.2.3</w:t>
      </w:r>
    </w:p>
    <w:p w14:paraId="64F43544" w14:textId="77777777" w:rsidR="00A93BA3" w:rsidRPr="0072665E" w:rsidRDefault="00A93BA3" w:rsidP="00A93BA3">
      <w:pPr>
        <w:pStyle w:val="affc"/>
        <w:tabs>
          <w:tab w:val="left" w:pos="1418"/>
        </w:tabs>
        <w:spacing w:line="360" w:lineRule="auto"/>
        <w:jc w:val="both"/>
      </w:pPr>
      <w:r w:rsidRPr="0072665E">
        <w:t>А.2.8 Отсоединение защитных кожухов</w:t>
      </w:r>
    </w:p>
    <w:p w14:paraId="07AC5596" w14:textId="77777777" w:rsidR="00A93BA3" w:rsidRPr="0072665E" w:rsidRDefault="00A93BA3" w:rsidP="00A93BA3">
      <w:pPr>
        <w:pStyle w:val="affc"/>
        <w:tabs>
          <w:tab w:val="left" w:pos="1418"/>
        </w:tabs>
        <w:spacing w:line="360" w:lineRule="auto"/>
        <w:jc w:val="both"/>
      </w:pPr>
      <w:r w:rsidRPr="0072665E">
        <w:t>Отсоединение защитных кожухов электрических, пневматических или гидравлических компонентов приводит к контакту с опасными внутренними частями.</w:t>
      </w:r>
    </w:p>
    <w:p w14:paraId="795C13D6"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5C71E95C"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21264E" w:rsidRPr="0072665E">
        <w:t>7</w:t>
      </w:r>
      <w:r w:rsidRPr="0072665E">
        <w:t>.3</w:t>
      </w:r>
    </w:p>
    <w:p w14:paraId="19124890" w14:textId="77777777" w:rsidR="00A93BA3" w:rsidRPr="0072665E" w:rsidRDefault="00A93BA3" w:rsidP="00A93BA3">
      <w:pPr>
        <w:pStyle w:val="affc"/>
        <w:tabs>
          <w:tab w:val="left" w:pos="1418"/>
        </w:tabs>
        <w:spacing w:line="360" w:lineRule="auto"/>
        <w:jc w:val="both"/>
      </w:pPr>
      <w:r w:rsidRPr="0072665E">
        <w:t>А.2.9 Потеря управления роботом</w:t>
      </w:r>
    </w:p>
    <w:p w14:paraId="6D76837E" w14:textId="77777777" w:rsidR="00A93BA3" w:rsidRPr="0072665E" w:rsidRDefault="00A93BA3" w:rsidP="00A93BA3">
      <w:pPr>
        <w:pStyle w:val="affc"/>
        <w:tabs>
          <w:tab w:val="left" w:pos="1418"/>
        </w:tabs>
        <w:spacing w:line="360" w:lineRule="auto"/>
        <w:jc w:val="both"/>
      </w:pPr>
      <w:r w:rsidRPr="0072665E">
        <w:t>Помехи вызывают ошибочные действия, непреднамеренный запуск или отказ управления.</w:t>
      </w:r>
    </w:p>
    <w:p w14:paraId="769F680A"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5C673DCB"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BE6A28" w:rsidRPr="0072665E">
        <w:t>8.1</w:t>
      </w:r>
    </w:p>
    <w:p w14:paraId="7FBA7FD1" w14:textId="77777777" w:rsidR="00A93BA3" w:rsidRPr="0072665E" w:rsidRDefault="00A93BA3" w:rsidP="00A93BA3">
      <w:pPr>
        <w:pStyle w:val="affc"/>
        <w:tabs>
          <w:tab w:val="left" w:pos="1418"/>
        </w:tabs>
        <w:spacing w:line="360" w:lineRule="auto"/>
        <w:jc w:val="both"/>
      </w:pPr>
      <w:r w:rsidRPr="0072665E">
        <w:t>А.2.10 Перегрев</w:t>
      </w:r>
    </w:p>
    <w:p w14:paraId="30C6646C" w14:textId="77777777" w:rsidR="00A93BA3" w:rsidRPr="0072665E" w:rsidRDefault="00A93BA3" w:rsidP="00A93BA3">
      <w:pPr>
        <w:pStyle w:val="affc"/>
        <w:tabs>
          <w:tab w:val="left" w:pos="1418"/>
        </w:tabs>
        <w:spacing w:line="360" w:lineRule="auto"/>
        <w:jc w:val="both"/>
      </w:pPr>
      <w:r w:rsidRPr="0072665E">
        <w:t>Перегрев приводит к повреждению оборудования, ожогам или пожару.</w:t>
      </w:r>
    </w:p>
    <w:p w14:paraId="46074180"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1F68A32B"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21264E" w:rsidRPr="0072665E">
        <w:t>7</w:t>
      </w:r>
      <w:r w:rsidRPr="0072665E">
        <w:t>.4</w:t>
      </w:r>
    </w:p>
    <w:p w14:paraId="40EE17CC" w14:textId="77777777" w:rsidR="00623E50" w:rsidRDefault="00623E50" w:rsidP="00A93BA3">
      <w:pPr>
        <w:pStyle w:val="affc"/>
        <w:tabs>
          <w:tab w:val="left" w:pos="1418"/>
        </w:tabs>
        <w:spacing w:line="360" w:lineRule="auto"/>
        <w:jc w:val="both"/>
        <w:rPr>
          <w:b/>
          <w:bCs/>
        </w:rPr>
      </w:pPr>
    </w:p>
    <w:p w14:paraId="51FE9A5A" w14:textId="7FDF9F45" w:rsidR="00A93BA3" w:rsidRPr="00623E50" w:rsidRDefault="00A93BA3" w:rsidP="00A93BA3">
      <w:pPr>
        <w:pStyle w:val="affc"/>
        <w:tabs>
          <w:tab w:val="left" w:pos="1418"/>
        </w:tabs>
        <w:spacing w:line="360" w:lineRule="auto"/>
        <w:jc w:val="both"/>
        <w:rPr>
          <w:b/>
          <w:bCs/>
        </w:rPr>
      </w:pPr>
      <w:r w:rsidRPr="00623E50">
        <w:rPr>
          <w:b/>
          <w:bCs/>
        </w:rPr>
        <w:t>А.3 Функциональные опасности</w:t>
      </w:r>
    </w:p>
    <w:p w14:paraId="2F74586C" w14:textId="77777777" w:rsidR="00A93BA3" w:rsidRPr="0072665E" w:rsidRDefault="00A93BA3" w:rsidP="00A93BA3">
      <w:pPr>
        <w:pStyle w:val="affc"/>
        <w:tabs>
          <w:tab w:val="left" w:pos="1418"/>
        </w:tabs>
        <w:spacing w:line="360" w:lineRule="auto"/>
        <w:jc w:val="both"/>
      </w:pPr>
      <w:r w:rsidRPr="0072665E">
        <w:t>А.3.1 Выход за пределы зоны безопасности</w:t>
      </w:r>
    </w:p>
    <w:p w14:paraId="1D70E607" w14:textId="77777777" w:rsidR="00A93BA3" w:rsidRPr="0072665E" w:rsidRDefault="00A93BA3" w:rsidP="00A93BA3">
      <w:pPr>
        <w:pStyle w:val="affc"/>
        <w:tabs>
          <w:tab w:val="left" w:pos="1418"/>
        </w:tabs>
        <w:spacing w:line="360" w:lineRule="auto"/>
        <w:jc w:val="both"/>
      </w:pPr>
      <w:r w:rsidRPr="0072665E">
        <w:t>Образовательный робот выходит за пределы безопасного пространства, вызывая травмы пользователя.</w:t>
      </w:r>
    </w:p>
    <w:p w14:paraId="0F355644"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0C3B1944" w14:textId="77777777" w:rsidR="00A93BA3" w:rsidRPr="0072665E" w:rsidRDefault="00A93BA3" w:rsidP="00A93BA3">
      <w:pPr>
        <w:pStyle w:val="affc"/>
        <w:tabs>
          <w:tab w:val="left" w:pos="1418"/>
        </w:tabs>
        <w:spacing w:line="360" w:lineRule="auto"/>
        <w:jc w:val="both"/>
      </w:pPr>
      <w:r w:rsidRPr="0072665E">
        <w:lastRenderedPageBreak/>
        <w:t xml:space="preserve">Связанные пункты: </w:t>
      </w:r>
      <w:r w:rsidR="0021264E" w:rsidRPr="0072665E">
        <w:t>8.</w:t>
      </w:r>
      <w:r w:rsidRPr="0072665E">
        <w:t>1.1</w:t>
      </w:r>
    </w:p>
    <w:p w14:paraId="5244FFC6" w14:textId="77777777" w:rsidR="00A93BA3" w:rsidRPr="0072665E" w:rsidRDefault="00A93BA3" w:rsidP="00A93BA3">
      <w:pPr>
        <w:pStyle w:val="affc"/>
        <w:tabs>
          <w:tab w:val="left" w:pos="1418"/>
        </w:tabs>
        <w:spacing w:line="360" w:lineRule="auto"/>
        <w:jc w:val="both"/>
      </w:pPr>
      <w:r w:rsidRPr="0072665E">
        <w:t>А.3.2 Превышение крутящего момента</w:t>
      </w:r>
    </w:p>
    <w:p w14:paraId="3C152001" w14:textId="77777777" w:rsidR="00A93BA3" w:rsidRPr="0072665E" w:rsidRDefault="00A93BA3" w:rsidP="00A93BA3">
      <w:pPr>
        <w:pStyle w:val="affc"/>
        <w:tabs>
          <w:tab w:val="left" w:pos="1418"/>
        </w:tabs>
        <w:spacing w:line="360" w:lineRule="auto"/>
        <w:jc w:val="both"/>
      </w:pPr>
      <w:r w:rsidRPr="0072665E">
        <w:t>Чрезмерный крутящий момент образовательного робота приводит к травмам персонала.</w:t>
      </w:r>
    </w:p>
    <w:p w14:paraId="11798E5F" w14:textId="77777777" w:rsidR="00A93BA3" w:rsidRPr="0072665E" w:rsidRDefault="00A93BA3" w:rsidP="00A93BA3">
      <w:pPr>
        <w:pStyle w:val="affc"/>
        <w:tabs>
          <w:tab w:val="left" w:pos="1418"/>
        </w:tabs>
        <w:spacing w:line="360" w:lineRule="auto"/>
        <w:jc w:val="both"/>
      </w:pPr>
      <w:r w:rsidRPr="0072665E">
        <w:t>Связанная зона опасности: в зоне или вблизи робототехнического модуля.</w:t>
      </w:r>
    </w:p>
    <w:p w14:paraId="7F579B57"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21264E" w:rsidRPr="0072665E">
        <w:t>8</w:t>
      </w:r>
      <w:r w:rsidRPr="0072665E">
        <w:t>.1.2</w:t>
      </w:r>
    </w:p>
    <w:p w14:paraId="5EEF47B9" w14:textId="77777777" w:rsidR="00A93BA3" w:rsidRPr="0072665E" w:rsidRDefault="00A93BA3" w:rsidP="00A93BA3">
      <w:pPr>
        <w:pStyle w:val="affc"/>
        <w:tabs>
          <w:tab w:val="left" w:pos="1418"/>
        </w:tabs>
        <w:spacing w:line="360" w:lineRule="auto"/>
        <w:jc w:val="both"/>
      </w:pPr>
      <w:r w:rsidRPr="0072665E">
        <w:t>А.3.3 Столкновение</w:t>
      </w:r>
    </w:p>
    <w:p w14:paraId="1C9F6C6F" w14:textId="77777777" w:rsidR="00A93BA3" w:rsidRPr="0072665E" w:rsidRDefault="00A93BA3" w:rsidP="00A93BA3">
      <w:pPr>
        <w:pStyle w:val="affc"/>
        <w:tabs>
          <w:tab w:val="left" w:pos="1418"/>
        </w:tabs>
        <w:spacing w:line="360" w:lineRule="auto"/>
        <w:jc w:val="both"/>
      </w:pPr>
      <w:r w:rsidRPr="0072665E">
        <w:t>Слишком высокая скорость движения или отсутствие функции обхода препятствий приводит к столкновениям.</w:t>
      </w:r>
    </w:p>
    <w:p w14:paraId="2B0FAB34"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1327AB4E"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21264E" w:rsidRPr="0072665E">
        <w:t>8</w:t>
      </w:r>
      <w:r w:rsidRPr="0072665E">
        <w:t xml:space="preserve">.1.3, </w:t>
      </w:r>
      <w:r w:rsidR="0021264E" w:rsidRPr="0072665E">
        <w:t>8</w:t>
      </w:r>
      <w:r w:rsidRPr="0072665E">
        <w:t>.1.6</w:t>
      </w:r>
    </w:p>
    <w:p w14:paraId="73E398C3" w14:textId="77777777" w:rsidR="00A93BA3" w:rsidRPr="0072665E" w:rsidRDefault="00A93BA3" w:rsidP="00A93BA3">
      <w:pPr>
        <w:pStyle w:val="affc"/>
        <w:tabs>
          <w:tab w:val="left" w:pos="1418"/>
        </w:tabs>
        <w:spacing w:line="360" w:lineRule="auto"/>
        <w:jc w:val="both"/>
      </w:pPr>
      <w:r w:rsidRPr="0072665E">
        <w:t>А.3.4 Опрокидывание</w:t>
      </w:r>
    </w:p>
    <w:p w14:paraId="7D687157" w14:textId="77777777" w:rsidR="00A93BA3" w:rsidRPr="0072665E" w:rsidRDefault="00A93BA3" w:rsidP="00A93BA3">
      <w:pPr>
        <w:pStyle w:val="affc"/>
        <w:tabs>
          <w:tab w:val="left" w:pos="1418"/>
        </w:tabs>
        <w:spacing w:line="360" w:lineRule="auto"/>
        <w:jc w:val="both"/>
      </w:pPr>
      <w:r w:rsidRPr="0072665E">
        <w:t>Отсутствие возможности аварийной остановки; отсутствие противоскользящей или противоопрокидывающей конструкции.</w:t>
      </w:r>
    </w:p>
    <w:p w14:paraId="2AD1043A"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2F9BF505"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21264E" w:rsidRPr="0072665E">
        <w:t>8</w:t>
      </w:r>
      <w:r w:rsidRPr="0072665E">
        <w:t>.1.4</w:t>
      </w:r>
    </w:p>
    <w:p w14:paraId="0D139364" w14:textId="77777777" w:rsidR="00A93BA3" w:rsidRPr="0072665E" w:rsidRDefault="00A93BA3" w:rsidP="00A93BA3">
      <w:pPr>
        <w:pStyle w:val="affc"/>
        <w:tabs>
          <w:tab w:val="left" w:pos="1418"/>
        </w:tabs>
        <w:spacing w:line="360" w:lineRule="auto"/>
        <w:jc w:val="both"/>
      </w:pPr>
      <w:r w:rsidRPr="0072665E">
        <w:t>А.3.5 Ошибочные операции</w:t>
      </w:r>
    </w:p>
    <w:p w14:paraId="430A1D3F" w14:textId="77777777" w:rsidR="00A93BA3" w:rsidRPr="0072665E" w:rsidRDefault="00A93BA3" w:rsidP="00A93BA3">
      <w:pPr>
        <w:pStyle w:val="affc"/>
        <w:tabs>
          <w:tab w:val="left" w:pos="1418"/>
        </w:tabs>
        <w:spacing w:line="360" w:lineRule="auto"/>
        <w:jc w:val="both"/>
      </w:pPr>
      <w:r w:rsidRPr="0072665E">
        <w:t>Нерациональная конструкция интерфейса или дефекты программного обеспечения.</w:t>
      </w:r>
    </w:p>
    <w:p w14:paraId="7610E362" w14:textId="77777777" w:rsidR="00A93BA3" w:rsidRPr="0072665E" w:rsidRDefault="00A93BA3" w:rsidP="00A93BA3">
      <w:pPr>
        <w:pStyle w:val="affc"/>
        <w:tabs>
          <w:tab w:val="left" w:pos="1418"/>
        </w:tabs>
        <w:spacing w:line="360" w:lineRule="auto"/>
        <w:jc w:val="both"/>
      </w:pPr>
      <w:r w:rsidRPr="0072665E">
        <w:t>Связанная зона опасности: устройства управления взаимодействием.</w:t>
      </w:r>
    </w:p>
    <w:p w14:paraId="00F01D38"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21264E" w:rsidRPr="0072665E">
        <w:t>8</w:t>
      </w:r>
      <w:r w:rsidRPr="0072665E">
        <w:t xml:space="preserve">.1.5, </w:t>
      </w:r>
      <w:r w:rsidR="0021264E" w:rsidRPr="0072665E">
        <w:t>8</w:t>
      </w:r>
      <w:r w:rsidRPr="0072665E">
        <w:t xml:space="preserve">.2.1, </w:t>
      </w:r>
      <w:r w:rsidR="0021264E" w:rsidRPr="0072665E">
        <w:t>8</w:t>
      </w:r>
      <w:r w:rsidRPr="0072665E">
        <w:t xml:space="preserve">.1.7, </w:t>
      </w:r>
      <w:r w:rsidR="0021264E" w:rsidRPr="0072665E">
        <w:t>8</w:t>
      </w:r>
      <w:r w:rsidRPr="0072665E">
        <w:t>.1.8</w:t>
      </w:r>
    </w:p>
    <w:p w14:paraId="169D8F24" w14:textId="77777777" w:rsidR="00A93BA3" w:rsidRPr="0072665E" w:rsidRDefault="00A93BA3" w:rsidP="00A93BA3">
      <w:pPr>
        <w:pStyle w:val="affc"/>
        <w:tabs>
          <w:tab w:val="left" w:pos="1418"/>
        </w:tabs>
        <w:spacing w:line="360" w:lineRule="auto"/>
        <w:jc w:val="both"/>
      </w:pPr>
      <w:r w:rsidRPr="0072665E">
        <w:t>А.3.6 Аномальное поведение</w:t>
      </w:r>
    </w:p>
    <w:p w14:paraId="3589087C" w14:textId="77777777" w:rsidR="00A93BA3" w:rsidRPr="0072665E" w:rsidRDefault="00A93BA3" w:rsidP="00A93BA3">
      <w:pPr>
        <w:pStyle w:val="affc"/>
        <w:tabs>
          <w:tab w:val="left" w:pos="1418"/>
        </w:tabs>
        <w:spacing w:line="360" w:lineRule="auto"/>
        <w:jc w:val="both"/>
      </w:pPr>
      <w:r w:rsidRPr="0072665E">
        <w:t>Ошибочные программные инструкции или уязвимости ПО приводят к аномальному поведению робота.</w:t>
      </w:r>
    </w:p>
    <w:p w14:paraId="6517490F" w14:textId="77777777" w:rsidR="00A93BA3" w:rsidRPr="0072665E" w:rsidRDefault="00A93BA3" w:rsidP="00A93BA3">
      <w:pPr>
        <w:pStyle w:val="affc"/>
        <w:tabs>
          <w:tab w:val="left" w:pos="1418"/>
        </w:tabs>
        <w:spacing w:line="360" w:lineRule="auto"/>
        <w:jc w:val="both"/>
      </w:pPr>
      <w:r w:rsidRPr="0072665E">
        <w:t>Связанная зона опасности: система управления роботом.</w:t>
      </w:r>
    </w:p>
    <w:p w14:paraId="495ABC09"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21264E" w:rsidRPr="0072665E">
        <w:t>8</w:t>
      </w:r>
      <w:r w:rsidRPr="0072665E">
        <w:t>.2.2</w:t>
      </w:r>
    </w:p>
    <w:p w14:paraId="38EC7B37" w14:textId="77777777" w:rsidR="00A93BA3" w:rsidRPr="0072665E" w:rsidRDefault="00A93BA3" w:rsidP="00A93BA3">
      <w:pPr>
        <w:pStyle w:val="affc"/>
        <w:tabs>
          <w:tab w:val="left" w:pos="1418"/>
        </w:tabs>
        <w:spacing w:line="360" w:lineRule="auto"/>
        <w:jc w:val="both"/>
      </w:pPr>
      <w:r w:rsidRPr="0072665E">
        <w:t>А.3.7 Вторичные опасности</w:t>
      </w:r>
    </w:p>
    <w:p w14:paraId="633FAD91" w14:textId="77777777" w:rsidR="00A93BA3" w:rsidRPr="0072665E" w:rsidRDefault="00A93BA3" w:rsidP="00A93BA3">
      <w:pPr>
        <w:pStyle w:val="affc"/>
        <w:tabs>
          <w:tab w:val="left" w:pos="1418"/>
        </w:tabs>
        <w:spacing w:line="360" w:lineRule="auto"/>
        <w:jc w:val="both"/>
      </w:pPr>
      <w:r w:rsidRPr="0072665E">
        <w:t>Необнаруженные своевременно неисправности приводят к дальнейшим повреждениям или опасным ситуациям.</w:t>
      </w:r>
    </w:p>
    <w:p w14:paraId="1CF2838C"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1EAD4C9B"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21264E" w:rsidRPr="0072665E">
        <w:t>8</w:t>
      </w:r>
      <w:r w:rsidRPr="0072665E">
        <w:t>.3</w:t>
      </w:r>
    </w:p>
    <w:p w14:paraId="55993766" w14:textId="77777777" w:rsidR="00623E50" w:rsidRDefault="00623E50" w:rsidP="00A93BA3">
      <w:pPr>
        <w:pStyle w:val="affc"/>
        <w:tabs>
          <w:tab w:val="left" w:pos="1418"/>
        </w:tabs>
        <w:spacing w:line="360" w:lineRule="auto"/>
        <w:jc w:val="both"/>
        <w:rPr>
          <w:b/>
          <w:bCs/>
        </w:rPr>
      </w:pPr>
    </w:p>
    <w:p w14:paraId="09E89ACC" w14:textId="0913BF29" w:rsidR="00A93BA3" w:rsidRPr="00623E50" w:rsidRDefault="00A93BA3" w:rsidP="00A93BA3">
      <w:pPr>
        <w:pStyle w:val="affc"/>
        <w:tabs>
          <w:tab w:val="left" w:pos="1418"/>
        </w:tabs>
        <w:spacing w:line="360" w:lineRule="auto"/>
        <w:jc w:val="both"/>
        <w:rPr>
          <w:b/>
          <w:bCs/>
        </w:rPr>
      </w:pPr>
      <w:r w:rsidRPr="00623E50">
        <w:rPr>
          <w:b/>
          <w:bCs/>
        </w:rPr>
        <w:t>А.4 Информационные опасности</w:t>
      </w:r>
    </w:p>
    <w:p w14:paraId="3B872A19" w14:textId="77777777" w:rsidR="00A93BA3" w:rsidRPr="0072665E" w:rsidRDefault="00A93BA3" w:rsidP="00A93BA3">
      <w:pPr>
        <w:pStyle w:val="affc"/>
        <w:tabs>
          <w:tab w:val="left" w:pos="1418"/>
        </w:tabs>
        <w:spacing w:line="360" w:lineRule="auto"/>
        <w:jc w:val="both"/>
      </w:pPr>
      <w:r w:rsidRPr="0072665E">
        <w:t>А.4.1 Риск выполнения программ</w:t>
      </w:r>
    </w:p>
    <w:p w14:paraId="4B66DE71" w14:textId="77777777" w:rsidR="00A93BA3" w:rsidRPr="0072665E" w:rsidRDefault="00A93BA3" w:rsidP="00A93BA3">
      <w:pPr>
        <w:pStyle w:val="affc"/>
        <w:tabs>
          <w:tab w:val="left" w:pos="1418"/>
        </w:tabs>
        <w:spacing w:line="360" w:lineRule="auto"/>
        <w:jc w:val="both"/>
      </w:pPr>
      <w:r w:rsidRPr="0072665E">
        <w:lastRenderedPageBreak/>
        <w:t>Выполнение вредоносных инструкций или потеря управления поведением робота.</w:t>
      </w:r>
    </w:p>
    <w:p w14:paraId="44707B54" w14:textId="77777777" w:rsidR="00A93BA3" w:rsidRPr="0072665E" w:rsidRDefault="00A93BA3" w:rsidP="00A93BA3">
      <w:pPr>
        <w:pStyle w:val="affc"/>
        <w:tabs>
          <w:tab w:val="left" w:pos="1418"/>
        </w:tabs>
        <w:spacing w:line="360" w:lineRule="auto"/>
        <w:jc w:val="both"/>
      </w:pPr>
      <w:r w:rsidRPr="0072665E">
        <w:t>Связанная зона опасности: система управления роботом.</w:t>
      </w:r>
    </w:p>
    <w:p w14:paraId="2A381D09" w14:textId="77777777" w:rsidR="00A93BA3" w:rsidRPr="0072665E" w:rsidRDefault="00A93BA3" w:rsidP="00A93BA3">
      <w:pPr>
        <w:pStyle w:val="affc"/>
        <w:tabs>
          <w:tab w:val="left" w:pos="1418"/>
        </w:tabs>
        <w:spacing w:line="360" w:lineRule="auto"/>
        <w:jc w:val="both"/>
      </w:pPr>
      <w:r w:rsidRPr="0072665E">
        <w:t xml:space="preserve">Связанные пункты: </w:t>
      </w:r>
      <w:r w:rsidR="0021264E" w:rsidRPr="0072665E">
        <w:t>8</w:t>
      </w:r>
      <w:r w:rsidRPr="0072665E">
        <w:t>.2.2</w:t>
      </w:r>
    </w:p>
    <w:p w14:paraId="45BE9BBD" w14:textId="77777777" w:rsidR="00A93BA3" w:rsidRPr="0072665E" w:rsidRDefault="00A93BA3" w:rsidP="00A93BA3">
      <w:pPr>
        <w:pStyle w:val="affc"/>
        <w:tabs>
          <w:tab w:val="left" w:pos="1418"/>
        </w:tabs>
        <w:spacing w:line="360" w:lineRule="auto"/>
        <w:jc w:val="both"/>
      </w:pPr>
      <w:r w:rsidRPr="0072665E">
        <w:t>А.4.2 Утечка данных</w:t>
      </w:r>
    </w:p>
    <w:p w14:paraId="3C6987B7" w14:textId="77777777" w:rsidR="00A93BA3" w:rsidRPr="0072665E" w:rsidRDefault="00A93BA3" w:rsidP="00A93BA3">
      <w:pPr>
        <w:pStyle w:val="affc"/>
        <w:tabs>
          <w:tab w:val="left" w:pos="1418"/>
        </w:tabs>
        <w:spacing w:line="360" w:lineRule="auto"/>
        <w:jc w:val="both"/>
      </w:pPr>
      <w:r w:rsidRPr="0072665E">
        <w:t>Перехват и хищение данных в процессе передачи.</w:t>
      </w:r>
    </w:p>
    <w:p w14:paraId="37883A18" w14:textId="77777777" w:rsidR="00A93BA3" w:rsidRPr="0072665E" w:rsidRDefault="00A93BA3" w:rsidP="00A93BA3">
      <w:pPr>
        <w:pStyle w:val="affc"/>
        <w:tabs>
          <w:tab w:val="left" w:pos="1418"/>
        </w:tabs>
        <w:spacing w:line="360" w:lineRule="auto"/>
        <w:jc w:val="both"/>
      </w:pPr>
      <w:r w:rsidRPr="0072665E">
        <w:t>Связанная зона опасности: интерфейсы подключения робота к внешним устройствам или сетям.</w:t>
      </w:r>
    </w:p>
    <w:p w14:paraId="0029708E" w14:textId="77777777" w:rsidR="00A93BA3" w:rsidRPr="0072665E" w:rsidRDefault="00A93BA3" w:rsidP="00A93BA3">
      <w:pPr>
        <w:pStyle w:val="affc"/>
        <w:tabs>
          <w:tab w:val="left" w:pos="1418"/>
        </w:tabs>
        <w:spacing w:line="360" w:lineRule="auto"/>
        <w:jc w:val="both"/>
      </w:pPr>
      <w:r w:rsidRPr="0072665E">
        <w:t>Связанные пункты: 4.5.2</w:t>
      </w:r>
    </w:p>
    <w:p w14:paraId="50CFB626" w14:textId="77777777" w:rsidR="00A93BA3" w:rsidRPr="0072665E" w:rsidRDefault="00A93BA3" w:rsidP="00A93BA3">
      <w:pPr>
        <w:pStyle w:val="affc"/>
        <w:tabs>
          <w:tab w:val="left" w:pos="1418"/>
        </w:tabs>
        <w:spacing w:line="360" w:lineRule="auto"/>
        <w:jc w:val="both"/>
      </w:pPr>
      <w:r w:rsidRPr="0072665E">
        <w:t>А.4.3 Перехват и подмена данных</w:t>
      </w:r>
    </w:p>
    <w:p w14:paraId="4B8BC358" w14:textId="77777777" w:rsidR="00A93BA3" w:rsidRPr="0072665E" w:rsidRDefault="00A93BA3" w:rsidP="00A93BA3">
      <w:pPr>
        <w:pStyle w:val="affc"/>
        <w:tabs>
          <w:tab w:val="left" w:pos="1418"/>
        </w:tabs>
        <w:spacing w:line="360" w:lineRule="auto"/>
        <w:jc w:val="both"/>
      </w:pPr>
      <w:r w:rsidRPr="0072665E">
        <w:t>Отсутствие шифрования приводит к перехвату и модификации сетевых данных.</w:t>
      </w:r>
    </w:p>
    <w:p w14:paraId="4BD1F2A4" w14:textId="77777777" w:rsidR="00A93BA3" w:rsidRPr="0072665E" w:rsidRDefault="00A93BA3" w:rsidP="00A93BA3">
      <w:pPr>
        <w:pStyle w:val="affc"/>
        <w:tabs>
          <w:tab w:val="left" w:pos="1418"/>
        </w:tabs>
        <w:spacing w:line="360" w:lineRule="auto"/>
        <w:jc w:val="both"/>
      </w:pPr>
      <w:r w:rsidRPr="0072665E">
        <w:t>Связанная зона опасности: интерфейсы подключения робота к внешним устройствам или сетям.</w:t>
      </w:r>
    </w:p>
    <w:p w14:paraId="50565817" w14:textId="77777777" w:rsidR="00A93BA3" w:rsidRPr="0072665E" w:rsidRDefault="00A93BA3" w:rsidP="00A93BA3">
      <w:pPr>
        <w:pStyle w:val="affc"/>
        <w:tabs>
          <w:tab w:val="left" w:pos="1418"/>
        </w:tabs>
        <w:spacing w:line="360" w:lineRule="auto"/>
        <w:jc w:val="both"/>
      </w:pPr>
      <w:r w:rsidRPr="0072665E">
        <w:t>Связанные пункты: 4.5.2</w:t>
      </w:r>
    </w:p>
    <w:p w14:paraId="5877E7E6" w14:textId="77777777" w:rsidR="00A93BA3" w:rsidRPr="0072665E" w:rsidRDefault="00A93BA3" w:rsidP="00A93BA3">
      <w:pPr>
        <w:pStyle w:val="affc"/>
        <w:tabs>
          <w:tab w:val="left" w:pos="1418"/>
        </w:tabs>
        <w:spacing w:line="360" w:lineRule="auto"/>
        <w:jc w:val="both"/>
      </w:pPr>
      <w:r w:rsidRPr="0072665E">
        <w:t>А.4.4 Утечка или злоупотребление данными</w:t>
      </w:r>
    </w:p>
    <w:p w14:paraId="0B085A85" w14:textId="77777777" w:rsidR="00A93BA3" w:rsidRPr="0072665E" w:rsidRDefault="00A93BA3" w:rsidP="00A93BA3">
      <w:pPr>
        <w:pStyle w:val="affc"/>
        <w:tabs>
          <w:tab w:val="left" w:pos="1418"/>
        </w:tabs>
        <w:spacing w:line="360" w:lineRule="auto"/>
        <w:jc w:val="both"/>
      </w:pPr>
      <w:r w:rsidRPr="0072665E">
        <w:t>Сбор и обработка данных без соблюдения требований законодательства; избыточный сбор данных.</w:t>
      </w:r>
    </w:p>
    <w:p w14:paraId="5A854C5F" w14:textId="77777777" w:rsidR="00A93BA3" w:rsidRPr="0072665E" w:rsidRDefault="00A93BA3" w:rsidP="00A93BA3">
      <w:pPr>
        <w:pStyle w:val="affc"/>
        <w:tabs>
          <w:tab w:val="left" w:pos="1418"/>
        </w:tabs>
        <w:spacing w:line="360" w:lineRule="auto"/>
        <w:jc w:val="both"/>
      </w:pPr>
      <w:r w:rsidRPr="0072665E">
        <w:t>Связанная зона опасности: модуль сбора данных робота.</w:t>
      </w:r>
    </w:p>
    <w:p w14:paraId="46CFD139" w14:textId="77777777" w:rsidR="00A93BA3" w:rsidRPr="0072665E" w:rsidRDefault="00A93BA3" w:rsidP="00A93BA3">
      <w:pPr>
        <w:pStyle w:val="affc"/>
        <w:tabs>
          <w:tab w:val="left" w:pos="1418"/>
        </w:tabs>
        <w:spacing w:line="360" w:lineRule="auto"/>
        <w:jc w:val="both"/>
      </w:pPr>
      <w:r w:rsidRPr="0072665E">
        <w:t>Связанные пункты: 4.5.2, 4.5.3, 4.7.4</w:t>
      </w:r>
    </w:p>
    <w:p w14:paraId="7E466141" w14:textId="77777777" w:rsidR="00623E50" w:rsidRDefault="00623E50" w:rsidP="00A93BA3">
      <w:pPr>
        <w:pStyle w:val="affc"/>
        <w:tabs>
          <w:tab w:val="left" w:pos="1418"/>
        </w:tabs>
        <w:spacing w:line="360" w:lineRule="auto"/>
        <w:jc w:val="both"/>
        <w:rPr>
          <w:b/>
          <w:bCs/>
        </w:rPr>
      </w:pPr>
    </w:p>
    <w:p w14:paraId="120C727F" w14:textId="71EF2409" w:rsidR="00A93BA3" w:rsidRPr="00623E50" w:rsidRDefault="00A93BA3" w:rsidP="00A93BA3">
      <w:pPr>
        <w:pStyle w:val="affc"/>
        <w:tabs>
          <w:tab w:val="left" w:pos="1418"/>
        </w:tabs>
        <w:spacing w:line="360" w:lineRule="auto"/>
        <w:jc w:val="both"/>
        <w:rPr>
          <w:b/>
          <w:bCs/>
        </w:rPr>
      </w:pPr>
      <w:r w:rsidRPr="00623E50">
        <w:rPr>
          <w:b/>
          <w:bCs/>
        </w:rPr>
        <w:t>А.5 Прочие опасности</w:t>
      </w:r>
    </w:p>
    <w:p w14:paraId="02911AE7" w14:textId="77777777" w:rsidR="00A93BA3" w:rsidRPr="0072665E" w:rsidRDefault="00A93BA3" w:rsidP="00A93BA3">
      <w:pPr>
        <w:pStyle w:val="affc"/>
        <w:tabs>
          <w:tab w:val="left" w:pos="1418"/>
        </w:tabs>
        <w:spacing w:line="360" w:lineRule="auto"/>
        <w:jc w:val="both"/>
      </w:pPr>
      <w:r w:rsidRPr="0072665E">
        <w:t>А.5.1 Короткое замыкание</w:t>
      </w:r>
    </w:p>
    <w:p w14:paraId="13C1BC34" w14:textId="77777777" w:rsidR="00A93BA3" w:rsidRPr="0072665E" w:rsidRDefault="00A93BA3" w:rsidP="00A93BA3">
      <w:pPr>
        <w:pStyle w:val="affc"/>
        <w:tabs>
          <w:tab w:val="left" w:pos="1418"/>
        </w:tabs>
        <w:spacing w:line="360" w:lineRule="auto"/>
        <w:jc w:val="both"/>
      </w:pPr>
      <w:r w:rsidRPr="0072665E">
        <w:t>Очистка с применением жидкостей приводит к короткому замыканию или повреждению робота.</w:t>
      </w:r>
    </w:p>
    <w:p w14:paraId="0A5DD7C9"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4D2BE9AC" w14:textId="77777777" w:rsidR="00A93BA3" w:rsidRPr="0072665E" w:rsidRDefault="00A93BA3" w:rsidP="00A93BA3">
      <w:pPr>
        <w:pStyle w:val="affc"/>
        <w:tabs>
          <w:tab w:val="left" w:pos="1418"/>
        </w:tabs>
        <w:spacing w:line="360" w:lineRule="auto"/>
        <w:jc w:val="both"/>
      </w:pPr>
      <w:r w:rsidRPr="0072665E">
        <w:t>Связанные пункты: 4.7.1</w:t>
      </w:r>
    </w:p>
    <w:p w14:paraId="28B05968" w14:textId="77777777" w:rsidR="00A93BA3" w:rsidRPr="0072665E" w:rsidRDefault="00A93BA3" w:rsidP="00A93BA3">
      <w:pPr>
        <w:pStyle w:val="affc"/>
        <w:tabs>
          <w:tab w:val="left" w:pos="1418"/>
        </w:tabs>
        <w:spacing w:line="360" w:lineRule="auto"/>
        <w:jc w:val="both"/>
      </w:pPr>
      <w:r w:rsidRPr="0072665E">
        <w:t>А.5.2 Радиационное воздействие</w:t>
      </w:r>
    </w:p>
    <w:p w14:paraId="1062B02B" w14:textId="77777777" w:rsidR="00A93BA3" w:rsidRPr="0072665E" w:rsidRDefault="00A93BA3" w:rsidP="00A93BA3">
      <w:pPr>
        <w:pStyle w:val="affc"/>
        <w:tabs>
          <w:tab w:val="left" w:pos="1418"/>
        </w:tabs>
        <w:spacing w:line="360" w:lineRule="auto"/>
        <w:jc w:val="both"/>
      </w:pPr>
      <w:r w:rsidRPr="0072665E">
        <w:t>Образовательный робот создаёт вредное излучение, приводящее к ущербу здоровью пользователя.</w:t>
      </w:r>
    </w:p>
    <w:p w14:paraId="350D1CBE"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53146490" w14:textId="77777777" w:rsidR="00A93BA3" w:rsidRPr="0072665E" w:rsidRDefault="00A93BA3" w:rsidP="00A93BA3">
      <w:pPr>
        <w:pStyle w:val="affc"/>
        <w:tabs>
          <w:tab w:val="left" w:pos="1418"/>
        </w:tabs>
        <w:spacing w:line="360" w:lineRule="auto"/>
        <w:jc w:val="both"/>
      </w:pPr>
      <w:r w:rsidRPr="0072665E">
        <w:t>Связанные пункты: 4.7.2</w:t>
      </w:r>
    </w:p>
    <w:p w14:paraId="5062C35A" w14:textId="77777777" w:rsidR="00A93BA3" w:rsidRPr="0072665E" w:rsidRDefault="00A93BA3" w:rsidP="00A93BA3">
      <w:pPr>
        <w:pStyle w:val="affc"/>
        <w:tabs>
          <w:tab w:val="left" w:pos="1418"/>
        </w:tabs>
        <w:spacing w:line="360" w:lineRule="auto"/>
        <w:jc w:val="both"/>
      </w:pPr>
      <w:r w:rsidRPr="0072665E">
        <w:t>А.5.3 Лазерная опасность</w:t>
      </w:r>
    </w:p>
    <w:p w14:paraId="77ED21C4" w14:textId="77777777" w:rsidR="00A93BA3" w:rsidRPr="0072665E" w:rsidRDefault="00A93BA3" w:rsidP="00A93BA3">
      <w:pPr>
        <w:pStyle w:val="affc"/>
        <w:tabs>
          <w:tab w:val="left" w:pos="1418"/>
        </w:tabs>
        <w:spacing w:line="360" w:lineRule="auto"/>
        <w:jc w:val="both"/>
      </w:pPr>
      <w:r w:rsidRPr="0072665E">
        <w:lastRenderedPageBreak/>
        <w:t>Лазер превышает допустимый класс безопасности и вызывает повреждение глаз или кожи пользователя.</w:t>
      </w:r>
    </w:p>
    <w:p w14:paraId="5F3566BE" w14:textId="77777777" w:rsidR="00A93BA3" w:rsidRPr="0072665E" w:rsidRDefault="00A93BA3" w:rsidP="00A93BA3">
      <w:pPr>
        <w:pStyle w:val="affc"/>
        <w:tabs>
          <w:tab w:val="left" w:pos="1418"/>
        </w:tabs>
        <w:spacing w:line="360" w:lineRule="auto"/>
        <w:jc w:val="both"/>
      </w:pPr>
      <w:r w:rsidRPr="0072665E">
        <w:t>Связанная зона опасности: ограниченное пространство.</w:t>
      </w:r>
    </w:p>
    <w:p w14:paraId="1EB381AF" w14:textId="77777777" w:rsidR="00A93BA3" w:rsidRPr="0072665E" w:rsidRDefault="00A93BA3" w:rsidP="00A93BA3">
      <w:pPr>
        <w:pStyle w:val="affc"/>
        <w:tabs>
          <w:tab w:val="left" w:pos="1418"/>
        </w:tabs>
        <w:spacing w:line="360" w:lineRule="auto"/>
        <w:jc w:val="both"/>
      </w:pPr>
      <w:r w:rsidRPr="0072665E">
        <w:t>Связанные пункты: 4.7.3</w:t>
      </w:r>
    </w:p>
    <w:p w14:paraId="6782D74F" w14:textId="77777777" w:rsidR="00061E6B" w:rsidRPr="0072665E" w:rsidRDefault="00061E6B">
      <w:pPr>
        <w:pStyle w:val="affc"/>
        <w:tabs>
          <w:tab w:val="left" w:pos="1418"/>
        </w:tabs>
        <w:spacing w:line="360" w:lineRule="auto"/>
        <w:jc w:val="both"/>
      </w:pPr>
    </w:p>
    <w:p w14:paraId="218AEF82" w14:textId="77777777" w:rsidR="00544DF9" w:rsidRPr="0072665E" w:rsidRDefault="00544DF9">
      <w:pPr>
        <w:pStyle w:val="affc"/>
        <w:tabs>
          <w:tab w:val="left" w:pos="1418"/>
        </w:tabs>
        <w:spacing w:line="360" w:lineRule="auto"/>
        <w:jc w:val="both"/>
      </w:pPr>
    </w:p>
    <w:p w14:paraId="6A1300BA" w14:textId="77777777" w:rsidR="00544DF9" w:rsidRPr="0072665E" w:rsidRDefault="00544DF9">
      <w:pPr>
        <w:pStyle w:val="affc"/>
        <w:tabs>
          <w:tab w:val="left" w:pos="1418"/>
        </w:tabs>
        <w:spacing w:line="360" w:lineRule="auto"/>
        <w:jc w:val="both"/>
      </w:pPr>
    </w:p>
    <w:p w14:paraId="760FC9BE" w14:textId="77777777" w:rsidR="00544DF9" w:rsidRPr="0072665E" w:rsidRDefault="00544DF9">
      <w:pPr>
        <w:pStyle w:val="affc"/>
        <w:tabs>
          <w:tab w:val="left" w:pos="1418"/>
        </w:tabs>
        <w:spacing w:line="360" w:lineRule="auto"/>
        <w:jc w:val="both"/>
      </w:pPr>
    </w:p>
    <w:p w14:paraId="203AB5DC" w14:textId="77777777" w:rsidR="00623E50" w:rsidRDefault="00623E50" w:rsidP="00544DF9">
      <w:pPr>
        <w:pStyle w:val="affc"/>
        <w:tabs>
          <w:tab w:val="left" w:pos="1418"/>
        </w:tabs>
        <w:spacing w:line="360" w:lineRule="auto"/>
        <w:jc w:val="both"/>
      </w:pPr>
      <w:r>
        <w:br w:type="page"/>
      </w:r>
    </w:p>
    <w:p w14:paraId="6050B154" w14:textId="77777777" w:rsidR="00623E50" w:rsidRDefault="00544DF9" w:rsidP="00623E50">
      <w:pPr>
        <w:pStyle w:val="affc"/>
        <w:tabs>
          <w:tab w:val="left" w:pos="1418"/>
        </w:tabs>
        <w:spacing w:line="360" w:lineRule="auto"/>
        <w:ind w:firstLine="0"/>
        <w:jc w:val="center"/>
        <w:rPr>
          <w:b/>
          <w:bCs/>
        </w:rPr>
      </w:pPr>
      <w:r w:rsidRPr="00623E50">
        <w:rPr>
          <w:b/>
          <w:bCs/>
        </w:rPr>
        <w:lastRenderedPageBreak/>
        <w:t xml:space="preserve">Приложение Б </w:t>
      </w:r>
    </w:p>
    <w:p w14:paraId="56BB669F" w14:textId="4929B6A5" w:rsidR="00544DF9" w:rsidRPr="00623E50" w:rsidRDefault="00544DF9" w:rsidP="00623E50">
      <w:pPr>
        <w:pStyle w:val="affc"/>
        <w:spacing w:line="360" w:lineRule="auto"/>
        <w:ind w:firstLine="0"/>
        <w:jc w:val="center"/>
        <w:rPr>
          <w:b/>
          <w:bCs/>
        </w:rPr>
      </w:pPr>
      <w:r w:rsidRPr="00623E50">
        <w:rPr>
          <w:b/>
          <w:bCs/>
        </w:rPr>
        <w:t>(обязательное)</w:t>
      </w:r>
    </w:p>
    <w:p w14:paraId="6E5CD17A" w14:textId="77777777" w:rsidR="00544DF9" w:rsidRPr="0072665E" w:rsidRDefault="00544DF9" w:rsidP="00544DF9">
      <w:pPr>
        <w:pStyle w:val="affc"/>
        <w:tabs>
          <w:tab w:val="left" w:pos="1418"/>
        </w:tabs>
        <w:spacing w:line="360" w:lineRule="auto"/>
        <w:jc w:val="both"/>
      </w:pPr>
      <w:r w:rsidRPr="0072665E">
        <w:t xml:space="preserve">Логическая схема применения требований настоящего стандарта </w:t>
      </w:r>
    </w:p>
    <w:p w14:paraId="79DD2EDA" w14:textId="77777777" w:rsidR="00544DF9" w:rsidRPr="0072665E" w:rsidRDefault="00544DF9" w:rsidP="00544DF9">
      <w:pPr>
        <w:pStyle w:val="affc"/>
        <w:tabs>
          <w:tab w:val="left" w:pos="1418"/>
        </w:tabs>
        <w:spacing w:line="360" w:lineRule="auto"/>
        <w:jc w:val="both"/>
      </w:pPr>
    </w:p>
    <w:p w14:paraId="355B5303" w14:textId="77777777" w:rsidR="00544DF9" w:rsidRPr="00623E50" w:rsidRDefault="00544DF9" w:rsidP="00544DF9">
      <w:pPr>
        <w:pStyle w:val="affc"/>
        <w:tabs>
          <w:tab w:val="left" w:pos="1418"/>
        </w:tabs>
        <w:spacing w:line="360" w:lineRule="auto"/>
        <w:jc w:val="both"/>
        <w:rPr>
          <w:b/>
          <w:bCs/>
        </w:rPr>
      </w:pPr>
      <w:r w:rsidRPr="00623E50">
        <w:rPr>
          <w:b/>
          <w:bCs/>
        </w:rPr>
        <w:t>Б.1 Общие положения</w:t>
      </w:r>
    </w:p>
    <w:p w14:paraId="0B8C70A3" w14:textId="77777777" w:rsidR="00544DF9" w:rsidRPr="0072665E" w:rsidRDefault="00544DF9" w:rsidP="00544DF9">
      <w:pPr>
        <w:pStyle w:val="affc"/>
        <w:tabs>
          <w:tab w:val="left" w:pos="1418"/>
        </w:tabs>
        <w:spacing w:line="360" w:lineRule="auto"/>
        <w:jc w:val="both"/>
      </w:pPr>
      <w:r w:rsidRPr="0072665E">
        <w:t>Применение требований настоящего стандарта осуществляется с учётом характеристик образовательной робототехнической системы в соответствии с логической схемой принятия решений, приведённой в настоящем приложении.</w:t>
      </w:r>
    </w:p>
    <w:p w14:paraId="25C9C8D3" w14:textId="77777777" w:rsidR="00544DF9" w:rsidRPr="0072665E" w:rsidRDefault="00544DF9" w:rsidP="00544DF9">
      <w:pPr>
        <w:pStyle w:val="affc"/>
        <w:tabs>
          <w:tab w:val="left" w:pos="1418"/>
        </w:tabs>
        <w:spacing w:line="360" w:lineRule="auto"/>
        <w:jc w:val="both"/>
      </w:pPr>
      <w:r w:rsidRPr="0072665E">
        <w:t>Логическая схема применяется для:</w:t>
      </w:r>
    </w:p>
    <w:p w14:paraId="492A158D" w14:textId="77777777" w:rsidR="00544DF9" w:rsidRPr="0072665E" w:rsidRDefault="00544DF9" w:rsidP="00544DF9">
      <w:pPr>
        <w:pStyle w:val="affc"/>
        <w:tabs>
          <w:tab w:val="left" w:pos="1418"/>
        </w:tabs>
        <w:spacing w:line="360" w:lineRule="auto"/>
        <w:jc w:val="both"/>
      </w:pPr>
      <w:r w:rsidRPr="0072665E">
        <w:t xml:space="preserve"> • определения состава применимых требований;</w:t>
      </w:r>
    </w:p>
    <w:p w14:paraId="6E89A653" w14:textId="77777777" w:rsidR="00544DF9" w:rsidRPr="0072665E" w:rsidRDefault="00544DF9" w:rsidP="00544DF9">
      <w:pPr>
        <w:pStyle w:val="affc"/>
        <w:tabs>
          <w:tab w:val="left" w:pos="1418"/>
        </w:tabs>
        <w:spacing w:line="360" w:lineRule="auto"/>
        <w:jc w:val="both"/>
      </w:pPr>
      <w:r w:rsidRPr="0072665E">
        <w:t xml:space="preserve"> • определения объёма испытаний;</w:t>
      </w:r>
    </w:p>
    <w:p w14:paraId="31BEB1C5" w14:textId="77777777" w:rsidR="00544DF9" w:rsidRPr="0072665E" w:rsidRDefault="00544DF9" w:rsidP="00544DF9">
      <w:pPr>
        <w:pStyle w:val="affc"/>
        <w:tabs>
          <w:tab w:val="left" w:pos="1418"/>
        </w:tabs>
        <w:spacing w:line="360" w:lineRule="auto"/>
        <w:jc w:val="both"/>
      </w:pPr>
      <w:r w:rsidRPr="0072665E">
        <w:t xml:space="preserve"> • исключения избыточных требований.</w:t>
      </w:r>
    </w:p>
    <w:p w14:paraId="7F024F8F" w14:textId="77777777" w:rsidR="00623E50" w:rsidRDefault="00623E50" w:rsidP="00544DF9">
      <w:pPr>
        <w:pStyle w:val="affc"/>
        <w:tabs>
          <w:tab w:val="left" w:pos="1418"/>
        </w:tabs>
        <w:spacing w:line="360" w:lineRule="auto"/>
        <w:jc w:val="both"/>
      </w:pPr>
    </w:p>
    <w:p w14:paraId="25D39390" w14:textId="12AFD81B" w:rsidR="00544DF9" w:rsidRPr="00623E50" w:rsidRDefault="00544DF9" w:rsidP="00544DF9">
      <w:pPr>
        <w:pStyle w:val="affc"/>
        <w:tabs>
          <w:tab w:val="left" w:pos="1418"/>
        </w:tabs>
        <w:spacing w:line="360" w:lineRule="auto"/>
        <w:jc w:val="both"/>
        <w:rPr>
          <w:b/>
          <w:bCs/>
        </w:rPr>
      </w:pPr>
      <w:r w:rsidRPr="00623E50">
        <w:rPr>
          <w:b/>
          <w:bCs/>
        </w:rPr>
        <w:t>Б.2 Принципы применения схемы</w:t>
      </w:r>
    </w:p>
    <w:p w14:paraId="40D0D35B" w14:textId="77777777" w:rsidR="00544DF9" w:rsidRPr="0072665E" w:rsidRDefault="00544DF9" w:rsidP="00544DF9">
      <w:pPr>
        <w:pStyle w:val="affc"/>
        <w:tabs>
          <w:tab w:val="left" w:pos="1418"/>
        </w:tabs>
        <w:spacing w:line="360" w:lineRule="auto"/>
        <w:jc w:val="both"/>
      </w:pPr>
      <w:r w:rsidRPr="0072665E">
        <w:t>Б.2.1 Применение схемы осуществляется последовательно по этапам.</w:t>
      </w:r>
    </w:p>
    <w:p w14:paraId="26490DF2" w14:textId="77777777" w:rsidR="00544DF9" w:rsidRPr="0072665E" w:rsidRDefault="00544DF9" w:rsidP="00544DF9">
      <w:pPr>
        <w:pStyle w:val="affc"/>
        <w:tabs>
          <w:tab w:val="left" w:pos="1418"/>
        </w:tabs>
        <w:spacing w:line="360" w:lineRule="auto"/>
        <w:jc w:val="both"/>
      </w:pPr>
      <w:r w:rsidRPr="0072665E">
        <w:t>Б.2.2 Переход к следующему этапу осуществляется при положительном ответе на соответствующий вопрос.</w:t>
      </w:r>
    </w:p>
    <w:p w14:paraId="5BA8C61E" w14:textId="77777777" w:rsidR="00544DF9" w:rsidRPr="0072665E" w:rsidRDefault="00544DF9" w:rsidP="00544DF9">
      <w:pPr>
        <w:pStyle w:val="affc"/>
        <w:tabs>
          <w:tab w:val="left" w:pos="1418"/>
        </w:tabs>
        <w:spacing w:line="360" w:lineRule="auto"/>
        <w:jc w:val="both"/>
      </w:pPr>
      <w:r w:rsidRPr="0072665E">
        <w:t>Б.2.3 При отрицательном ответе применяются только требования, определённые на предыдущих этапах.</w:t>
      </w:r>
    </w:p>
    <w:p w14:paraId="74C5587E" w14:textId="77777777" w:rsidR="00544DF9" w:rsidRPr="0072665E" w:rsidRDefault="00544DF9" w:rsidP="00544DF9">
      <w:pPr>
        <w:pStyle w:val="affc"/>
        <w:tabs>
          <w:tab w:val="left" w:pos="1418"/>
        </w:tabs>
        <w:spacing w:line="360" w:lineRule="auto"/>
        <w:jc w:val="both"/>
      </w:pPr>
    </w:p>
    <w:p w14:paraId="51E0D3AE" w14:textId="77777777" w:rsidR="00544DF9" w:rsidRPr="00623E50" w:rsidRDefault="00544DF9" w:rsidP="00544DF9">
      <w:pPr>
        <w:pStyle w:val="affc"/>
        <w:tabs>
          <w:tab w:val="left" w:pos="1418"/>
        </w:tabs>
        <w:spacing w:line="360" w:lineRule="auto"/>
        <w:jc w:val="both"/>
        <w:rPr>
          <w:b/>
          <w:bCs/>
        </w:rPr>
      </w:pPr>
      <w:r w:rsidRPr="00623E50">
        <w:rPr>
          <w:b/>
          <w:bCs/>
        </w:rPr>
        <w:t>Б.3 Логическая схема</w:t>
      </w:r>
    </w:p>
    <w:p w14:paraId="3925A86E" w14:textId="77777777" w:rsidR="00544DF9" w:rsidRPr="0072665E" w:rsidRDefault="00544DF9" w:rsidP="00544DF9">
      <w:pPr>
        <w:pStyle w:val="affc"/>
        <w:tabs>
          <w:tab w:val="left" w:pos="1418"/>
        </w:tabs>
        <w:spacing w:line="360" w:lineRule="auto"/>
        <w:jc w:val="both"/>
      </w:pPr>
      <w:r w:rsidRPr="0072665E">
        <w:t>Б.3.1 Этап 1 — Определение типа изделия</w:t>
      </w:r>
    </w:p>
    <w:p w14:paraId="74BB6537" w14:textId="77777777" w:rsidR="00544DF9" w:rsidRPr="0072665E" w:rsidRDefault="00544DF9" w:rsidP="00544DF9">
      <w:pPr>
        <w:pStyle w:val="affc"/>
        <w:tabs>
          <w:tab w:val="left" w:pos="1418"/>
        </w:tabs>
        <w:spacing w:line="360" w:lineRule="auto"/>
        <w:jc w:val="both"/>
      </w:pPr>
      <w:r w:rsidRPr="0072665E">
        <w:t>Вопрос 1:</w:t>
      </w:r>
    </w:p>
    <w:p w14:paraId="5426E657" w14:textId="77777777" w:rsidR="00544DF9" w:rsidRPr="0072665E" w:rsidRDefault="00544DF9" w:rsidP="00544DF9">
      <w:pPr>
        <w:pStyle w:val="affc"/>
        <w:tabs>
          <w:tab w:val="left" w:pos="1418"/>
        </w:tabs>
        <w:spacing w:line="360" w:lineRule="auto"/>
        <w:jc w:val="both"/>
      </w:pPr>
      <w:r w:rsidRPr="0072665E">
        <w:t>Изделие является образовательной робототехнической системой?</w:t>
      </w:r>
    </w:p>
    <w:p w14:paraId="735F7F14" w14:textId="77777777" w:rsidR="00544DF9" w:rsidRPr="0072665E" w:rsidRDefault="00544DF9" w:rsidP="00544DF9">
      <w:pPr>
        <w:pStyle w:val="affc"/>
        <w:tabs>
          <w:tab w:val="left" w:pos="1418"/>
        </w:tabs>
        <w:spacing w:line="360" w:lineRule="auto"/>
        <w:jc w:val="both"/>
      </w:pPr>
      <w:r w:rsidRPr="0072665E">
        <w:t xml:space="preserve"> • Нет →</w:t>
      </w:r>
    </w:p>
    <w:p w14:paraId="319B1C8D" w14:textId="77777777" w:rsidR="00544DF9" w:rsidRPr="0072665E" w:rsidRDefault="00544DF9" w:rsidP="00544DF9">
      <w:pPr>
        <w:pStyle w:val="affc"/>
        <w:tabs>
          <w:tab w:val="left" w:pos="1418"/>
        </w:tabs>
        <w:spacing w:line="360" w:lineRule="auto"/>
        <w:jc w:val="both"/>
      </w:pPr>
      <w:r w:rsidRPr="0072665E">
        <w:t>Применяются только требования раздела 5 (общие требования безопасности).</w:t>
      </w:r>
    </w:p>
    <w:p w14:paraId="26A3117C" w14:textId="77777777" w:rsidR="00544DF9" w:rsidRPr="0072665E" w:rsidRDefault="00544DF9" w:rsidP="00544DF9">
      <w:pPr>
        <w:pStyle w:val="affc"/>
        <w:tabs>
          <w:tab w:val="left" w:pos="1418"/>
        </w:tabs>
        <w:spacing w:line="360" w:lineRule="auto"/>
        <w:jc w:val="both"/>
      </w:pPr>
      <w:r w:rsidRPr="0072665E">
        <w:t>Дальнейшее применение настоящего стандарта не требуется.</w:t>
      </w:r>
    </w:p>
    <w:p w14:paraId="58E287BB" w14:textId="77777777" w:rsidR="00544DF9" w:rsidRPr="0072665E" w:rsidRDefault="00544DF9" w:rsidP="00544DF9">
      <w:pPr>
        <w:pStyle w:val="affc"/>
        <w:tabs>
          <w:tab w:val="left" w:pos="1418"/>
        </w:tabs>
        <w:spacing w:line="360" w:lineRule="auto"/>
        <w:jc w:val="both"/>
      </w:pPr>
      <w:r w:rsidRPr="0072665E">
        <w:t xml:space="preserve"> • Да →</w:t>
      </w:r>
    </w:p>
    <w:p w14:paraId="057DE7EE" w14:textId="77777777" w:rsidR="00544DF9" w:rsidRPr="0072665E" w:rsidRDefault="00544DF9" w:rsidP="00544DF9">
      <w:pPr>
        <w:pStyle w:val="affc"/>
        <w:tabs>
          <w:tab w:val="left" w:pos="1418"/>
        </w:tabs>
        <w:spacing w:line="360" w:lineRule="auto"/>
        <w:jc w:val="both"/>
      </w:pPr>
      <w:r w:rsidRPr="0072665E">
        <w:t>Переход к этапу 2.</w:t>
      </w:r>
    </w:p>
    <w:p w14:paraId="4A374484" w14:textId="77777777" w:rsidR="00544DF9" w:rsidRPr="0072665E" w:rsidRDefault="00544DF9" w:rsidP="00544DF9">
      <w:pPr>
        <w:pStyle w:val="affc"/>
        <w:tabs>
          <w:tab w:val="left" w:pos="1418"/>
        </w:tabs>
        <w:spacing w:line="360" w:lineRule="auto"/>
        <w:jc w:val="both"/>
      </w:pPr>
      <w:r w:rsidRPr="0072665E">
        <w:t>Б.3.2 Этап 2 — Наличие подвижных элементов</w:t>
      </w:r>
    </w:p>
    <w:p w14:paraId="454C587D" w14:textId="77777777" w:rsidR="00544DF9" w:rsidRPr="0072665E" w:rsidRDefault="00544DF9" w:rsidP="00544DF9">
      <w:pPr>
        <w:pStyle w:val="affc"/>
        <w:tabs>
          <w:tab w:val="left" w:pos="1418"/>
        </w:tabs>
        <w:spacing w:line="360" w:lineRule="auto"/>
        <w:jc w:val="both"/>
      </w:pPr>
      <w:r w:rsidRPr="0072665E">
        <w:t>Вопрос 2:</w:t>
      </w:r>
    </w:p>
    <w:p w14:paraId="1CEB99C4" w14:textId="77777777" w:rsidR="00544DF9" w:rsidRPr="0072665E" w:rsidRDefault="00544DF9" w:rsidP="00544DF9">
      <w:pPr>
        <w:pStyle w:val="affc"/>
        <w:tabs>
          <w:tab w:val="left" w:pos="1418"/>
        </w:tabs>
        <w:spacing w:line="360" w:lineRule="auto"/>
        <w:jc w:val="both"/>
      </w:pPr>
      <w:r w:rsidRPr="0072665E">
        <w:t>Имеет ли изделие подвижные (механические) элементы?</w:t>
      </w:r>
    </w:p>
    <w:p w14:paraId="1576AC54" w14:textId="77777777" w:rsidR="00544DF9" w:rsidRPr="0072665E" w:rsidRDefault="00544DF9" w:rsidP="00544DF9">
      <w:pPr>
        <w:pStyle w:val="affc"/>
        <w:tabs>
          <w:tab w:val="left" w:pos="1418"/>
        </w:tabs>
        <w:spacing w:line="360" w:lineRule="auto"/>
        <w:jc w:val="both"/>
      </w:pPr>
      <w:r w:rsidRPr="0072665E">
        <w:t xml:space="preserve"> • Нет →</w:t>
      </w:r>
    </w:p>
    <w:p w14:paraId="04BDC7DE" w14:textId="77777777" w:rsidR="00544DF9" w:rsidRPr="0072665E" w:rsidRDefault="00544DF9" w:rsidP="00544DF9">
      <w:pPr>
        <w:pStyle w:val="affc"/>
        <w:tabs>
          <w:tab w:val="left" w:pos="1418"/>
        </w:tabs>
        <w:spacing w:line="360" w:lineRule="auto"/>
        <w:jc w:val="both"/>
      </w:pPr>
      <w:r w:rsidRPr="0072665E">
        <w:lastRenderedPageBreak/>
        <w:t>Применяются:</w:t>
      </w:r>
    </w:p>
    <w:p w14:paraId="7FA94FB5" w14:textId="77777777" w:rsidR="00544DF9" w:rsidRPr="0072665E" w:rsidRDefault="00544DF9" w:rsidP="00544DF9">
      <w:pPr>
        <w:pStyle w:val="affc"/>
        <w:tabs>
          <w:tab w:val="left" w:pos="1418"/>
        </w:tabs>
        <w:spacing w:line="360" w:lineRule="auto"/>
        <w:jc w:val="both"/>
      </w:pPr>
      <w:r w:rsidRPr="0072665E">
        <w:t xml:space="preserve"> • раздел 5;</w:t>
      </w:r>
    </w:p>
    <w:p w14:paraId="1D63DE93" w14:textId="77777777" w:rsidR="00544DF9" w:rsidRPr="0072665E" w:rsidRDefault="00544DF9" w:rsidP="00544DF9">
      <w:pPr>
        <w:pStyle w:val="affc"/>
        <w:tabs>
          <w:tab w:val="left" w:pos="1418"/>
        </w:tabs>
        <w:spacing w:line="360" w:lineRule="auto"/>
        <w:jc w:val="both"/>
      </w:pPr>
      <w:r w:rsidRPr="0072665E">
        <w:t xml:space="preserve"> • раздел 13;</w:t>
      </w:r>
    </w:p>
    <w:p w14:paraId="1B5E5EC8" w14:textId="77777777" w:rsidR="00544DF9" w:rsidRPr="0072665E" w:rsidRDefault="00544DF9" w:rsidP="00544DF9">
      <w:pPr>
        <w:pStyle w:val="affc"/>
        <w:tabs>
          <w:tab w:val="left" w:pos="1418"/>
        </w:tabs>
        <w:spacing w:line="360" w:lineRule="auto"/>
        <w:jc w:val="both"/>
      </w:pPr>
      <w:r w:rsidRPr="0072665E">
        <w:t xml:space="preserve"> • раздел 14.</w:t>
      </w:r>
    </w:p>
    <w:p w14:paraId="0E66ED09" w14:textId="77777777" w:rsidR="00544DF9" w:rsidRPr="0072665E" w:rsidRDefault="00544DF9" w:rsidP="00544DF9">
      <w:pPr>
        <w:pStyle w:val="affc"/>
        <w:tabs>
          <w:tab w:val="left" w:pos="1418"/>
        </w:tabs>
        <w:spacing w:line="360" w:lineRule="auto"/>
        <w:jc w:val="both"/>
      </w:pPr>
    </w:p>
    <w:p w14:paraId="1DA02599" w14:textId="77777777" w:rsidR="00544DF9" w:rsidRPr="0072665E" w:rsidRDefault="00544DF9" w:rsidP="00544DF9">
      <w:pPr>
        <w:pStyle w:val="affc"/>
        <w:tabs>
          <w:tab w:val="left" w:pos="1418"/>
        </w:tabs>
        <w:spacing w:line="360" w:lineRule="auto"/>
        <w:jc w:val="both"/>
      </w:pPr>
      <w:r w:rsidRPr="0072665E">
        <w:t>Переход к этапу 3.</w:t>
      </w:r>
    </w:p>
    <w:p w14:paraId="23CF2252" w14:textId="77777777" w:rsidR="00544DF9" w:rsidRPr="0072665E" w:rsidRDefault="00544DF9" w:rsidP="00544DF9">
      <w:pPr>
        <w:pStyle w:val="affc"/>
        <w:tabs>
          <w:tab w:val="left" w:pos="1418"/>
        </w:tabs>
        <w:spacing w:line="360" w:lineRule="auto"/>
        <w:jc w:val="both"/>
      </w:pPr>
      <w:r w:rsidRPr="0072665E">
        <w:t xml:space="preserve"> • Да →</w:t>
      </w:r>
    </w:p>
    <w:p w14:paraId="5C645F0E" w14:textId="77777777" w:rsidR="00544DF9" w:rsidRPr="0072665E" w:rsidRDefault="00544DF9" w:rsidP="00544DF9">
      <w:pPr>
        <w:pStyle w:val="affc"/>
        <w:tabs>
          <w:tab w:val="left" w:pos="1418"/>
        </w:tabs>
        <w:spacing w:line="360" w:lineRule="auto"/>
        <w:jc w:val="both"/>
      </w:pPr>
      <w:r w:rsidRPr="0072665E">
        <w:t>Дополнительно применяются:</w:t>
      </w:r>
    </w:p>
    <w:p w14:paraId="119F8FEE" w14:textId="77777777" w:rsidR="00544DF9" w:rsidRPr="0072665E" w:rsidRDefault="00544DF9" w:rsidP="00544DF9">
      <w:pPr>
        <w:pStyle w:val="affc"/>
        <w:tabs>
          <w:tab w:val="left" w:pos="1418"/>
        </w:tabs>
        <w:spacing w:line="360" w:lineRule="auto"/>
        <w:jc w:val="both"/>
      </w:pPr>
      <w:r w:rsidRPr="0072665E">
        <w:t xml:space="preserve"> • раздел 6 (механическая безопасность).</w:t>
      </w:r>
    </w:p>
    <w:p w14:paraId="316149E5" w14:textId="77777777" w:rsidR="00544DF9" w:rsidRPr="0072665E" w:rsidRDefault="00544DF9" w:rsidP="00544DF9">
      <w:pPr>
        <w:pStyle w:val="affc"/>
        <w:tabs>
          <w:tab w:val="left" w:pos="1418"/>
        </w:tabs>
        <w:spacing w:line="360" w:lineRule="auto"/>
        <w:jc w:val="both"/>
      </w:pPr>
      <w:r w:rsidRPr="0072665E">
        <w:t>Переход к этапу 3.</w:t>
      </w:r>
    </w:p>
    <w:p w14:paraId="7C5CA503" w14:textId="77777777" w:rsidR="00544DF9" w:rsidRPr="0072665E" w:rsidRDefault="00544DF9" w:rsidP="00544DF9">
      <w:pPr>
        <w:pStyle w:val="affc"/>
        <w:tabs>
          <w:tab w:val="left" w:pos="1418"/>
        </w:tabs>
        <w:spacing w:line="360" w:lineRule="auto"/>
        <w:jc w:val="both"/>
      </w:pPr>
    </w:p>
    <w:p w14:paraId="09336798" w14:textId="77777777" w:rsidR="00544DF9" w:rsidRPr="0072665E" w:rsidRDefault="00544DF9" w:rsidP="00544DF9">
      <w:pPr>
        <w:pStyle w:val="affc"/>
        <w:tabs>
          <w:tab w:val="left" w:pos="1418"/>
        </w:tabs>
        <w:spacing w:line="360" w:lineRule="auto"/>
        <w:jc w:val="both"/>
      </w:pPr>
      <w:r w:rsidRPr="0072665E">
        <w:t>Б.3.3 Этап 3 — Наличие электрического питания</w:t>
      </w:r>
    </w:p>
    <w:p w14:paraId="1419DD4E" w14:textId="77777777" w:rsidR="00544DF9" w:rsidRPr="0072665E" w:rsidRDefault="00544DF9" w:rsidP="00544DF9">
      <w:pPr>
        <w:pStyle w:val="affc"/>
        <w:tabs>
          <w:tab w:val="left" w:pos="1418"/>
        </w:tabs>
        <w:spacing w:line="360" w:lineRule="auto"/>
        <w:jc w:val="both"/>
      </w:pPr>
      <w:r w:rsidRPr="0072665E">
        <w:t>Вопрос 3:</w:t>
      </w:r>
    </w:p>
    <w:p w14:paraId="3F4BBDD2" w14:textId="77777777" w:rsidR="00544DF9" w:rsidRPr="0072665E" w:rsidRDefault="00544DF9" w:rsidP="00544DF9">
      <w:pPr>
        <w:pStyle w:val="affc"/>
        <w:tabs>
          <w:tab w:val="left" w:pos="1418"/>
        </w:tabs>
        <w:spacing w:line="360" w:lineRule="auto"/>
        <w:jc w:val="both"/>
      </w:pPr>
      <w:r w:rsidRPr="0072665E">
        <w:t>Использует ли изделие электрическое питание?</w:t>
      </w:r>
    </w:p>
    <w:p w14:paraId="57BDFBE0" w14:textId="77777777" w:rsidR="00544DF9" w:rsidRPr="0072665E" w:rsidRDefault="00544DF9" w:rsidP="00544DF9">
      <w:pPr>
        <w:pStyle w:val="affc"/>
        <w:tabs>
          <w:tab w:val="left" w:pos="1418"/>
        </w:tabs>
        <w:spacing w:line="360" w:lineRule="auto"/>
        <w:jc w:val="both"/>
      </w:pPr>
      <w:r w:rsidRPr="0072665E">
        <w:t xml:space="preserve"> • Нет →</w:t>
      </w:r>
    </w:p>
    <w:p w14:paraId="2E74B15E" w14:textId="77777777" w:rsidR="00544DF9" w:rsidRPr="0072665E" w:rsidRDefault="00544DF9" w:rsidP="00544DF9">
      <w:pPr>
        <w:pStyle w:val="affc"/>
        <w:tabs>
          <w:tab w:val="left" w:pos="1418"/>
        </w:tabs>
        <w:spacing w:line="360" w:lineRule="auto"/>
        <w:jc w:val="both"/>
      </w:pPr>
      <w:r w:rsidRPr="0072665E">
        <w:t>Требования раздела 7 не применяются.</w:t>
      </w:r>
    </w:p>
    <w:p w14:paraId="4DC539B1" w14:textId="77777777" w:rsidR="00544DF9" w:rsidRPr="0072665E" w:rsidRDefault="00544DF9" w:rsidP="00544DF9">
      <w:pPr>
        <w:pStyle w:val="affc"/>
        <w:tabs>
          <w:tab w:val="left" w:pos="1418"/>
        </w:tabs>
        <w:spacing w:line="360" w:lineRule="auto"/>
        <w:jc w:val="both"/>
      </w:pPr>
      <w:r w:rsidRPr="0072665E">
        <w:t>Переход к этапу 4.</w:t>
      </w:r>
    </w:p>
    <w:p w14:paraId="22430D46" w14:textId="77777777" w:rsidR="00544DF9" w:rsidRPr="0072665E" w:rsidRDefault="00544DF9" w:rsidP="00544DF9">
      <w:pPr>
        <w:pStyle w:val="affc"/>
        <w:tabs>
          <w:tab w:val="left" w:pos="1418"/>
        </w:tabs>
        <w:spacing w:line="360" w:lineRule="auto"/>
        <w:jc w:val="both"/>
      </w:pPr>
      <w:r w:rsidRPr="0072665E">
        <w:t xml:space="preserve"> • Да →</w:t>
      </w:r>
    </w:p>
    <w:p w14:paraId="01610555" w14:textId="77777777" w:rsidR="00544DF9" w:rsidRPr="0072665E" w:rsidRDefault="00544DF9" w:rsidP="00544DF9">
      <w:pPr>
        <w:pStyle w:val="affc"/>
        <w:tabs>
          <w:tab w:val="left" w:pos="1418"/>
        </w:tabs>
        <w:spacing w:line="360" w:lineRule="auto"/>
        <w:jc w:val="both"/>
      </w:pPr>
      <w:r w:rsidRPr="0072665E">
        <w:t>Дополнительно применяются:</w:t>
      </w:r>
    </w:p>
    <w:p w14:paraId="02164BA0" w14:textId="77777777" w:rsidR="00544DF9" w:rsidRPr="0072665E" w:rsidRDefault="00544DF9" w:rsidP="00544DF9">
      <w:pPr>
        <w:pStyle w:val="affc"/>
        <w:tabs>
          <w:tab w:val="left" w:pos="1418"/>
        </w:tabs>
        <w:spacing w:line="360" w:lineRule="auto"/>
        <w:jc w:val="both"/>
      </w:pPr>
      <w:r w:rsidRPr="0072665E">
        <w:t xml:space="preserve"> • раздел 7 (электрическая безопасность);</w:t>
      </w:r>
    </w:p>
    <w:p w14:paraId="2C5FE004" w14:textId="77777777" w:rsidR="00544DF9" w:rsidRPr="0072665E" w:rsidRDefault="00544DF9" w:rsidP="00544DF9">
      <w:pPr>
        <w:pStyle w:val="affc"/>
        <w:tabs>
          <w:tab w:val="left" w:pos="1418"/>
        </w:tabs>
        <w:spacing w:line="360" w:lineRule="auto"/>
        <w:jc w:val="both"/>
      </w:pPr>
      <w:r w:rsidRPr="0072665E">
        <w:t xml:space="preserve"> • раздел 11 (помехоустойчивость).</w:t>
      </w:r>
    </w:p>
    <w:p w14:paraId="7521C2D7" w14:textId="77777777" w:rsidR="00544DF9" w:rsidRPr="0072665E" w:rsidRDefault="00544DF9" w:rsidP="00544DF9">
      <w:pPr>
        <w:pStyle w:val="affc"/>
        <w:tabs>
          <w:tab w:val="left" w:pos="1418"/>
        </w:tabs>
        <w:spacing w:line="360" w:lineRule="auto"/>
        <w:jc w:val="both"/>
      </w:pPr>
    </w:p>
    <w:p w14:paraId="2B3CAB4E" w14:textId="77777777" w:rsidR="00544DF9" w:rsidRPr="0072665E" w:rsidRDefault="00544DF9" w:rsidP="00544DF9">
      <w:pPr>
        <w:pStyle w:val="affc"/>
        <w:tabs>
          <w:tab w:val="left" w:pos="1418"/>
        </w:tabs>
        <w:spacing w:line="360" w:lineRule="auto"/>
        <w:jc w:val="both"/>
      </w:pPr>
      <w:r w:rsidRPr="0072665E">
        <w:t>Переход к этапу 4.</w:t>
      </w:r>
    </w:p>
    <w:p w14:paraId="51848E80" w14:textId="77777777" w:rsidR="00544DF9" w:rsidRPr="0072665E" w:rsidRDefault="00544DF9" w:rsidP="00544DF9">
      <w:pPr>
        <w:pStyle w:val="affc"/>
        <w:tabs>
          <w:tab w:val="left" w:pos="1418"/>
        </w:tabs>
        <w:spacing w:line="360" w:lineRule="auto"/>
        <w:jc w:val="both"/>
      </w:pPr>
      <w:r w:rsidRPr="0072665E">
        <w:t>Б.3.4 Этап 4 — Наличие исполнительных механизмов</w:t>
      </w:r>
    </w:p>
    <w:p w14:paraId="655BA30F" w14:textId="77777777" w:rsidR="00544DF9" w:rsidRPr="0072665E" w:rsidRDefault="00544DF9" w:rsidP="00544DF9">
      <w:pPr>
        <w:pStyle w:val="affc"/>
        <w:tabs>
          <w:tab w:val="left" w:pos="1418"/>
        </w:tabs>
        <w:spacing w:line="360" w:lineRule="auto"/>
        <w:jc w:val="both"/>
      </w:pPr>
    </w:p>
    <w:p w14:paraId="078B5922" w14:textId="77777777" w:rsidR="00544DF9" w:rsidRPr="0072665E" w:rsidRDefault="00544DF9" w:rsidP="00544DF9">
      <w:pPr>
        <w:pStyle w:val="affc"/>
        <w:tabs>
          <w:tab w:val="left" w:pos="1418"/>
        </w:tabs>
        <w:spacing w:line="360" w:lineRule="auto"/>
        <w:jc w:val="both"/>
      </w:pPr>
      <w:r w:rsidRPr="0072665E">
        <w:t>Вопрос 4:</w:t>
      </w:r>
    </w:p>
    <w:p w14:paraId="07E7294C" w14:textId="77777777" w:rsidR="00544DF9" w:rsidRPr="0072665E" w:rsidRDefault="00544DF9" w:rsidP="00544DF9">
      <w:pPr>
        <w:pStyle w:val="affc"/>
        <w:tabs>
          <w:tab w:val="left" w:pos="1418"/>
        </w:tabs>
        <w:spacing w:line="360" w:lineRule="auto"/>
        <w:jc w:val="both"/>
      </w:pPr>
      <w:r w:rsidRPr="0072665E">
        <w:t>Содержит ли изделие исполнительные механизмы (двигатели, приводы)?</w:t>
      </w:r>
    </w:p>
    <w:p w14:paraId="4A280813" w14:textId="77777777" w:rsidR="00544DF9" w:rsidRPr="0072665E" w:rsidRDefault="00544DF9" w:rsidP="00544DF9">
      <w:pPr>
        <w:pStyle w:val="affc"/>
        <w:tabs>
          <w:tab w:val="left" w:pos="1418"/>
        </w:tabs>
        <w:spacing w:line="360" w:lineRule="auto"/>
        <w:jc w:val="both"/>
      </w:pPr>
      <w:r w:rsidRPr="0072665E">
        <w:t xml:space="preserve"> • Нет →</w:t>
      </w:r>
    </w:p>
    <w:p w14:paraId="7CCA94F8" w14:textId="77777777" w:rsidR="00544DF9" w:rsidRPr="0072665E" w:rsidRDefault="00544DF9" w:rsidP="00544DF9">
      <w:pPr>
        <w:pStyle w:val="affc"/>
        <w:tabs>
          <w:tab w:val="left" w:pos="1418"/>
        </w:tabs>
        <w:spacing w:line="360" w:lineRule="auto"/>
        <w:jc w:val="both"/>
      </w:pPr>
      <w:r w:rsidRPr="0072665E">
        <w:t>Переход к этапу 5.</w:t>
      </w:r>
    </w:p>
    <w:p w14:paraId="02C1E6A8" w14:textId="77777777" w:rsidR="00544DF9" w:rsidRPr="0072665E" w:rsidRDefault="00544DF9" w:rsidP="00544DF9">
      <w:pPr>
        <w:pStyle w:val="affc"/>
        <w:tabs>
          <w:tab w:val="left" w:pos="1418"/>
        </w:tabs>
        <w:spacing w:line="360" w:lineRule="auto"/>
        <w:jc w:val="both"/>
      </w:pPr>
      <w:r w:rsidRPr="0072665E">
        <w:t xml:space="preserve"> • Да →</w:t>
      </w:r>
    </w:p>
    <w:p w14:paraId="63BA788C" w14:textId="77777777" w:rsidR="00544DF9" w:rsidRPr="0072665E" w:rsidRDefault="00544DF9" w:rsidP="00544DF9">
      <w:pPr>
        <w:pStyle w:val="affc"/>
        <w:tabs>
          <w:tab w:val="left" w:pos="1418"/>
        </w:tabs>
        <w:spacing w:line="360" w:lineRule="auto"/>
        <w:jc w:val="both"/>
      </w:pPr>
      <w:r w:rsidRPr="0072665E">
        <w:t>Дополнительно применяются:</w:t>
      </w:r>
    </w:p>
    <w:p w14:paraId="03AF7193" w14:textId="77777777" w:rsidR="00544DF9" w:rsidRPr="0072665E" w:rsidRDefault="00544DF9" w:rsidP="00544DF9">
      <w:pPr>
        <w:pStyle w:val="affc"/>
        <w:tabs>
          <w:tab w:val="left" w:pos="1418"/>
        </w:tabs>
        <w:spacing w:line="360" w:lineRule="auto"/>
        <w:jc w:val="both"/>
      </w:pPr>
      <w:r w:rsidRPr="0072665E">
        <w:t xml:space="preserve"> • раздел 8 (функциональная безопасность).</w:t>
      </w:r>
    </w:p>
    <w:p w14:paraId="7CA4CF4B" w14:textId="77777777" w:rsidR="00544DF9" w:rsidRPr="0072665E" w:rsidRDefault="00544DF9" w:rsidP="00544DF9">
      <w:pPr>
        <w:pStyle w:val="affc"/>
        <w:tabs>
          <w:tab w:val="left" w:pos="1418"/>
        </w:tabs>
        <w:spacing w:line="360" w:lineRule="auto"/>
        <w:jc w:val="both"/>
      </w:pPr>
      <w:r w:rsidRPr="0072665E">
        <w:t>Если мощность исполнительных механизмов превышает 10 Вт:</w:t>
      </w:r>
    </w:p>
    <w:p w14:paraId="59B1679B" w14:textId="77777777" w:rsidR="00544DF9" w:rsidRPr="0072665E" w:rsidRDefault="00544DF9" w:rsidP="00544DF9">
      <w:pPr>
        <w:pStyle w:val="affc"/>
        <w:tabs>
          <w:tab w:val="left" w:pos="1418"/>
        </w:tabs>
        <w:spacing w:line="360" w:lineRule="auto"/>
        <w:jc w:val="both"/>
      </w:pPr>
      <w:r w:rsidRPr="0072665E">
        <w:t>→ обязательна функция аварийной остановки.</w:t>
      </w:r>
    </w:p>
    <w:p w14:paraId="05E08CCA" w14:textId="77777777" w:rsidR="00544DF9" w:rsidRPr="0072665E" w:rsidRDefault="00544DF9" w:rsidP="00544DF9">
      <w:pPr>
        <w:pStyle w:val="affc"/>
        <w:tabs>
          <w:tab w:val="left" w:pos="1418"/>
        </w:tabs>
        <w:spacing w:line="360" w:lineRule="auto"/>
        <w:jc w:val="both"/>
      </w:pPr>
    </w:p>
    <w:p w14:paraId="1285CEF1" w14:textId="77777777" w:rsidR="00544DF9" w:rsidRPr="0072665E" w:rsidRDefault="00544DF9" w:rsidP="00544DF9">
      <w:pPr>
        <w:pStyle w:val="affc"/>
        <w:tabs>
          <w:tab w:val="left" w:pos="1418"/>
        </w:tabs>
        <w:spacing w:line="360" w:lineRule="auto"/>
        <w:jc w:val="both"/>
      </w:pPr>
      <w:r w:rsidRPr="0072665E">
        <w:t>Переход к этапу 5.</w:t>
      </w:r>
    </w:p>
    <w:p w14:paraId="3260B7D0" w14:textId="77777777" w:rsidR="00544DF9" w:rsidRPr="0072665E" w:rsidRDefault="00544DF9" w:rsidP="00544DF9">
      <w:pPr>
        <w:pStyle w:val="affc"/>
        <w:tabs>
          <w:tab w:val="left" w:pos="1418"/>
        </w:tabs>
        <w:spacing w:line="360" w:lineRule="auto"/>
        <w:jc w:val="both"/>
      </w:pPr>
      <w:r w:rsidRPr="0072665E">
        <w:t>Б.3.5 Этап 5 — Наличие программируемого управления</w:t>
      </w:r>
    </w:p>
    <w:p w14:paraId="43786C3F" w14:textId="77777777" w:rsidR="00544DF9" w:rsidRPr="0072665E" w:rsidRDefault="00544DF9" w:rsidP="00544DF9">
      <w:pPr>
        <w:pStyle w:val="affc"/>
        <w:tabs>
          <w:tab w:val="left" w:pos="1418"/>
        </w:tabs>
        <w:spacing w:line="360" w:lineRule="auto"/>
        <w:jc w:val="both"/>
      </w:pPr>
      <w:r w:rsidRPr="0072665E">
        <w:t>Вопрос 5:</w:t>
      </w:r>
    </w:p>
    <w:p w14:paraId="7DDD83E0" w14:textId="77777777" w:rsidR="00544DF9" w:rsidRPr="0072665E" w:rsidRDefault="00544DF9" w:rsidP="00544DF9">
      <w:pPr>
        <w:pStyle w:val="affc"/>
        <w:tabs>
          <w:tab w:val="left" w:pos="1418"/>
        </w:tabs>
        <w:spacing w:line="360" w:lineRule="auto"/>
        <w:jc w:val="both"/>
      </w:pPr>
      <w:r w:rsidRPr="0072665E">
        <w:t>Имеет ли изделие программируемое управление?</w:t>
      </w:r>
    </w:p>
    <w:p w14:paraId="36192428" w14:textId="77777777" w:rsidR="00544DF9" w:rsidRPr="0072665E" w:rsidRDefault="00544DF9" w:rsidP="00544DF9">
      <w:pPr>
        <w:pStyle w:val="affc"/>
        <w:tabs>
          <w:tab w:val="left" w:pos="1418"/>
        </w:tabs>
        <w:spacing w:line="360" w:lineRule="auto"/>
        <w:jc w:val="both"/>
      </w:pPr>
      <w:r w:rsidRPr="0072665E">
        <w:t xml:space="preserve"> • Нет →</w:t>
      </w:r>
    </w:p>
    <w:p w14:paraId="7D8CEF10" w14:textId="77777777" w:rsidR="00544DF9" w:rsidRPr="0072665E" w:rsidRDefault="00544DF9" w:rsidP="00544DF9">
      <w:pPr>
        <w:pStyle w:val="affc"/>
        <w:tabs>
          <w:tab w:val="left" w:pos="1418"/>
        </w:tabs>
        <w:spacing w:line="360" w:lineRule="auto"/>
        <w:jc w:val="both"/>
      </w:pPr>
      <w:r w:rsidRPr="0072665E">
        <w:t>Требования раздела 9 не применяются.</w:t>
      </w:r>
    </w:p>
    <w:p w14:paraId="22BC4588" w14:textId="77777777" w:rsidR="00544DF9" w:rsidRPr="0072665E" w:rsidRDefault="00544DF9" w:rsidP="00544DF9">
      <w:pPr>
        <w:pStyle w:val="affc"/>
        <w:tabs>
          <w:tab w:val="left" w:pos="1418"/>
        </w:tabs>
        <w:spacing w:line="360" w:lineRule="auto"/>
        <w:jc w:val="both"/>
      </w:pPr>
      <w:r w:rsidRPr="0072665E">
        <w:t>Переход к этапу 6.</w:t>
      </w:r>
    </w:p>
    <w:p w14:paraId="2BC42AAE" w14:textId="77777777" w:rsidR="00544DF9" w:rsidRPr="0072665E" w:rsidRDefault="00544DF9" w:rsidP="00544DF9">
      <w:pPr>
        <w:pStyle w:val="affc"/>
        <w:tabs>
          <w:tab w:val="left" w:pos="1418"/>
        </w:tabs>
        <w:spacing w:line="360" w:lineRule="auto"/>
        <w:jc w:val="both"/>
      </w:pPr>
      <w:r w:rsidRPr="0072665E">
        <w:t xml:space="preserve"> • Да →</w:t>
      </w:r>
    </w:p>
    <w:p w14:paraId="1FA61880" w14:textId="77777777" w:rsidR="00544DF9" w:rsidRPr="0072665E" w:rsidRDefault="00544DF9" w:rsidP="00544DF9">
      <w:pPr>
        <w:pStyle w:val="affc"/>
        <w:tabs>
          <w:tab w:val="left" w:pos="1418"/>
        </w:tabs>
        <w:spacing w:line="360" w:lineRule="auto"/>
        <w:jc w:val="both"/>
      </w:pPr>
      <w:r w:rsidRPr="0072665E">
        <w:t>Дополнительно применяются:</w:t>
      </w:r>
    </w:p>
    <w:p w14:paraId="42069E52" w14:textId="77777777" w:rsidR="00544DF9" w:rsidRPr="0072665E" w:rsidRDefault="00544DF9" w:rsidP="00544DF9">
      <w:pPr>
        <w:pStyle w:val="affc"/>
        <w:tabs>
          <w:tab w:val="left" w:pos="1418"/>
        </w:tabs>
        <w:spacing w:line="360" w:lineRule="auto"/>
        <w:jc w:val="both"/>
      </w:pPr>
      <w:r w:rsidRPr="0072665E">
        <w:t xml:space="preserve"> • раздел 9 (программное обеспечение).</w:t>
      </w:r>
    </w:p>
    <w:p w14:paraId="12F495FF" w14:textId="77777777" w:rsidR="00544DF9" w:rsidRPr="0072665E" w:rsidRDefault="00544DF9" w:rsidP="00544DF9">
      <w:pPr>
        <w:pStyle w:val="affc"/>
        <w:tabs>
          <w:tab w:val="left" w:pos="1418"/>
        </w:tabs>
        <w:spacing w:line="360" w:lineRule="auto"/>
        <w:jc w:val="both"/>
      </w:pPr>
    </w:p>
    <w:p w14:paraId="4C2B01D2" w14:textId="77777777" w:rsidR="00544DF9" w:rsidRPr="0072665E" w:rsidRDefault="00544DF9" w:rsidP="00544DF9">
      <w:pPr>
        <w:pStyle w:val="affc"/>
        <w:tabs>
          <w:tab w:val="left" w:pos="1418"/>
        </w:tabs>
        <w:spacing w:line="360" w:lineRule="auto"/>
        <w:jc w:val="both"/>
      </w:pPr>
      <w:r w:rsidRPr="0072665E">
        <w:t>Переход к этапу 6.</w:t>
      </w:r>
    </w:p>
    <w:p w14:paraId="28F1B93F" w14:textId="77777777" w:rsidR="00544DF9" w:rsidRPr="0072665E" w:rsidRDefault="00544DF9" w:rsidP="00544DF9">
      <w:pPr>
        <w:pStyle w:val="affc"/>
        <w:tabs>
          <w:tab w:val="left" w:pos="1418"/>
        </w:tabs>
        <w:spacing w:line="360" w:lineRule="auto"/>
        <w:jc w:val="both"/>
      </w:pPr>
    </w:p>
    <w:p w14:paraId="5C5C6533" w14:textId="77777777" w:rsidR="00544DF9" w:rsidRPr="0072665E" w:rsidRDefault="00544DF9" w:rsidP="00544DF9">
      <w:pPr>
        <w:pStyle w:val="affc"/>
        <w:tabs>
          <w:tab w:val="left" w:pos="1418"/>
        </w:tabs>
        <w:spacing w:line="360" w:lineRule="auto"/>
        <w:jc w:val="both"/>
      </w:pPr>
      <w:r w:rsidRPr="0072665E">
        <w:t>Б.3.6 Этап 6 — Наличие автономных функций</w:t>
      </w:r>
    </w:p>
    <w:p w14:paraId="5FA34206" w14:textId="77777777" w:rsidR="00544DF9" w:rsidRPr="0072665E" w:rsidRDefault="00544DF9" w:rsidP="00544DF9">
      <w:pPr>
        <w:pStyle w:val="affc"/>
        <w:tabs>
          <w:tab w:val="left" w:pos="1418"/>
        </w:tabs>
        <w:spacing w:line="360" w:lineRule="auto"/>
        <w:jc w:val="both"/>
      </w:pPr>
      <w:r w:rsidRPr="0072665E">
        <w:t>Вопрос 6:</w:t>
      </w:r>
    </w:p>
    <w:p w14:paraId="1528BA9F" w14:textId="77777777" w:rsidR="00544DF9" w:rsidRPr="0072665E" w:rsidRDefault="00544DF9" w:rsidP="00544DF9">
      <w:pPr>
        <w:pStyle w:val="affc"/>
        <w:tabs>
          <w:tab w:val="left" w:pos="1418"/>
        </w:tabs>
        <w:spacing w:line="360" w:lineRule="auto"/>
        <w:jc w:val="both"/>
      </w:pPr>
      <w:r w:rsidRPr="0072665E">
        <w:t>Обладает ли изделие автономными функциями (самостоятельное принятие решений, навигация)?</w:t>
      </w:r>
    </w:p>
    <w:p w14:paraId="568C2274" w14:textId="77777777" w:rsidR="00544DF9" w:rsidRPr="0072665E" w:rsidRDefault="00544DF9" w:rsidP="00544DF9">
      <w:pPr>
        <w:pStyle w:val="affc"/>
        <w:tabs>
          <w:tab w:val="left" w:pos="1418"/>
        </w:tabs>
        <w:spacing w:line="360" w:lineRule="auto"/>
        <w:jc w:val="both"/>
      </w:pPr>
      <w:r w:rsidRPr="0072665E">
        <w:t xml:space="preserve"> • Нет →</w:t>
      </w:r>
    </w:p>
    <w:p w14:paraId="59129AEC" w14:textId="77777777" w:rsidR="00544DF9" w:rsidRPr="0072665E" w:rsidRDefault="00544DF9" w:rsidP="00544DF9">
      <w:pPr>
        <w:pStyle w:val="affc"/>
        <w:tabs>
          <w:tab w:val="left" w:pos="1418"/>
        </w:tabs>
        <w:spacing w:line="360" w:lineRule="auto"/>
        <w:jc w:val="both"/>
      </w:pPr>
      <w:r w:rsidRPr="0072665E">
        <w:t>Переход к этапу 7.</w:t>
      </w:r>
    </w:p>
    <w:p w14:paraId="39CE4752" w14:textId="77777777" w:rsidR="00544DF9" w:rsidRPr="0072665E" w:rsidRDefault="00544DF9" w:rsidP="00544DF9">
      <w:pPr>
        <w:pStyle w:val="affc"/>
        <w:tabs>
          <w:tab w:val="left" w:pos="1418"/>
        </w:tabs>
        <w:spacing w:line="360" w:lineRule="auto"/>
        <w:jc w:val="both"/>
      </w:pPr>
      <w:r w:rsidRPr="0072665E">
        <w:t xml:space="preserve"> • Да →</w:t>
      </w:r>
    </w:p>
    <w:p w14:paraId="3992EABC" w14:textId="77777777" w:rsidR="00544DF9" w:rsidRPr="0072665E" w:rsidRDefault="00544DF9" w:rsidP="00544DF9">
      <w:pPr>
        <w:pStyle w:val="affc"/>
        <w:tabs>
          <w:tab w:val="left" w:pos="1418"/>
        </w:tabs>
        <w:spacing w:line="360" w:lineRule="auto"/>
        <w:jc w:val="both"/>
      </w:pPr>
      <w:r w:rsidRPr="0072665E">
        <w:t>Дополнительно применяются:</w:t>
      </w:r>
    </w:p>
    <w:p w14:paraId="5443EEE2" w14:textId="77777777" w:rsidR="00544DF9" w:rsidRPr="0072665E" w:rsidRDefault="00544DF9" w:rsidP="00544DF9">
      <w:pPr>
        <w:pStyle w:val="affc"/>
        <w:tabs>
          <w:tab w:val="left" w:pos="1418"/>
        </w:tabs>
        <w:spacing w:line="360" w:lineRule="auto"/>
        <w:jc w:val="both"/>
      </w:pPr>
      <w:r w:rsidRPr="0072665E">
        <w:t xml:space="preserve"> • раздел 8 (в полном объёме);</w:t>
      </w:r>
    </w:p>
    <w:p w14:paraId="4D3043F8" w14:textId="77777777" w:rsidR="00544DF9" w:rsidRPr="0072665E" w:rsidRDefault="00544DF9" w:rsidP="00544DF9">
      <w:pPr>
        <w:pStyle w:val="affc"/>
        <w:tabs>
          <w:tab w:val="left" w:pos="1418"/>
        </w:tabs>
        <w:spacing w:line="360" w:lineRule="auto"/>
        <w:jc w:val="both"/>
      </w:pPr>
      <w:r w:rsidRPr="0072665E">
        <w:t xml:space="preserve"> • усиленные требования к программному обеспечению (раздел 9).</w:t>
      </w:r>
    </w:p>
    <w:p w14:paraId="4FAC6233" w14:textId="77777777" w:rsidR="00544DF9" w:rsidRPr="0072665E" w:rsidRDefault="00544DF9" w:rsidP="00544DF9">
      <w:pPr>
        <w:pStyle w:val="affc"/>
        <w:tabs>
          <w:tab w:val="left" w:pos="1418"/>
        </w:tabs>
        <w:spacing w:line="360" w:lineRule="auto"/>
        <w:jc w:val="both"/>
      </w:pPr>
    </w:p>
    <w:p w14:paraId="234027F4" w14:textId="77777777" w:rsidR="00544DF9" w:rsidRPr="0072665E" w:rsidRDefault="00544DF9" w:rsidP="00544DF9">
      <w:pPr>
        <w:pStyle w:val="affc"/>
        <w:tabs>
          <w:tab w:val="left" w:pos="1418"/>
        </w:tabs>
        <w:spacing w:line="360" w:lineRule="auto"/>
        <w:jc w:val="both"/>
      </w:pPr>
      <w:r w:rsidRPr="0072665E">
        <w:t>Переход к этапу 7.</w:t>
      </w:r>
    </w:p>
    <w:p w14:paraId="6F4984EB" w14:textId="77777777" w:rsidR="00544DF9" w:rsidRPr="0072665E" w:rsidRDefault="00544DF9" w:rsidP="00544DF9">
      <w:pPr>
        <w:pStyle w:val="affc"/>
        <w:tabs>
          <w:tab w:val="left" w:pos="1418"/>
        </w:tabs>
        <w:spacing w:line="360" w:lineRule="auto"/>
        <w:jc w:val="both"/>
      </w:pPr>
      <w:r w:rsidRPr="0072665E">
        <w:t>Б.3.7 Этап 7 — Наличие сетевого взаимодействия</w:t>
      </w:r>
    </w:p>
    <w:p w14:paraId="727D1DEF" w14:textId="77777777" w:rsidR="00544DF9" w:rsidRPr="0072665E" w:rsidRDefault="00544DF9" w:rsidP="00544DF9">
      <w:pPr>
        <w:pStyle w:val="affc"/>
        <w:tabs>
          <w:tab w:val="left" w:pos="1418"/>
        </w:tabs>
        <w:spacing w:line="360" w:lineRule="auto"/>
        <w:jc w:val="both"/>
      </w:pPr>
      <w:r w:rsidRPr="0072665E">
        <w:t>Вопрос 7:</w:t>
      </w:r>
    </w:p>
    <w:p w14:paraId="44F24FB0" w14:textId="77777777" w:rsidR="00544DF9" w:rsidRPr="0072665E" w:rsidRDefault="00544DF9" w:rsidP="00544DF9">
      <w:pPr>
        <w:pStyle w:val="affc"/>
        <w:tabs>
          <w:tab w:val="left" w:pos="1418"/>
        </w:tabs>
        <w:spacing w:line="360" w:lineRule="auto"/>
        <w:jc w:val="both"/>
      </w:pPr>
      <w:r w:rsidRPr="0072665E">
        <w:t>Подключается ли изделие к сети передачи данных?</w:t>
      </w:r>
    </w:p>
    <w:p w14:paraId="1EE7E224" w14:textId="77777777" w:rsidR="00544DF9" w:rsidRPr="0072665E" w:rsidRDefault="00544DF9" w:rsidP="00544DF9">
      <w:pPr>
        <w:pStyle w:val="affc"/>
        <w:tabs>
          <w:tab w:val="left" w:pos="1418"/>
        </w:tabs>
        <w:spacing w:line="360" w:lineRule="auto"/>
        <w:jc w:val="both"/>
      </w:pPr>
      <w:r w:rsidRPr="0072665E">
        <w:t xml:space="preserve"> • Нет →</w:t>
      </w:r>
    </w:p>
    <w:p w14:paraId="40DB3254" w14:textId="77777777" w:rsidR="00544DF9" w:rsidRPr="0072665E" w:rsidRDefault="00544DF9" w:rsidP="00544DF9">
      <w:pPr>
        <w:pStyle w:val="affc"/>
        <w:tabs>
          <w:tab w:val="left" w:pos="1418"/>
        </w:tabs>
        <w:spacing w:line="360" w:lineRule="auto"/>
        <w:jc w:val="both"/>
      </w:pPr>
      <w:r w:rsidRPr="0072665E">
        <w:t>Требования раздела 10 не применяются.</w:t>
      </w:r>
    </w:p>
    <w:p w14:paraId="3426A3A6" w14:textId="77777777" w:rsidR="00544DF9" w:rsidRPr="0072665E" w:rsidRDefault="00544DF9" w:rsidP="00544DF9">
      <w:pPr>
        <w:pStyle w:val="affc"/>
        <w:tabs>
          <w:tab w:val="left" w:pos="1418"/>
        </w:tabs>
        <w:spacing w:line="360" w:lineRule="auto"/>
        <w:jc w:val="both"/>
      </w:pPr>
      <w:r w:rsidRPr="0072665E">
        <w:t xml:space="preserve"> • Да →</w:t>
      </w:r>
    </w:p>
    <w:p w14:paraId="4960D6B2" w14:textId="77777777" w:rsidR="00544DF9" w:rsidRPr="0072665E" w:rsidRDefault="00544DF9" w:rsidP="00544DF9">
      <w:pPr>
        <w:pStyle w:val="affc"/>
        <w:tabs>
          <w:tab w:val="left" w:pos="1418"/>
        </w:tabs>
        <w:spacing w:line="360" w:lineRule="auto"/>
        <w:jc w:val="both"/>
      </w:pPr>
      <w:r w:rsidRPr="0072665E">
        <w:t>Дополнительно применяются:</w:t>
      </w:r>
    </w:p>
    <w:p w14:paraId="231937C4" w14:textId="77777777" w:rsidR="00544DF9" w:rsidRPr="0072665E" w:rsidRDefault="00544DF9" w:rsidP="00544DF9">
      <w:pPr>
        <w:pStyle w:val="affc"/>
        <w:tabs>
          <w:tab w:val="left" w:pos="1418"/>
        </w:tabs>
        <w:spacing w:line="360" w:lineRule="auto"/>
        <w:jc w:val="both"/>
      </w:pPr>
      <w:r w:rsidRPr="0072665E">
        <w:t xml:space="preserve"> • раздел 10 (информационная безопасность).</w:t>
      </w:r>
    </w:p>
    <w:p w14:paraId="72BB41BE" w14:textId="77777777" w:rsidR="00544DF9" w:rsidRPr="00623E50" w:rsidRDefault="00544DF9" w:rsidP="00544DF9">
      <w:pPr>
        <w:pStyle w:val="affc"/>
        <w:tabs>
          <w:tab w:val="left" w:pos="1418"/>
        </w:tabs>
        <w:spacing w:line="360" w:lineRule="auto"/>
        <w:jc w:val="both"/>
        <w:rPr>
          <w:b/>
          <w:bCs/>
        </w:rPr>
      </w:pPr>
      <w:r w:rsidRPr="00623E50">
        <w:rPr>
          <w:b/>
          <w:bCs/>
        </w:rPr>
        <w:lastRenderedPageBreak/>
        <w:t>Б.4 Определение состава испытаний</w:t>
      </w:r>
    </w:p>
    <w:p w14:paraId="14D617A7" w14:textId="77777777" w:rsidR="00544DF9" w:rsidRPr="0072665E" w:rsidRDefault="00544DF9" w:rsidP="00544DF9">
      <w:pPr>
        <w:pStyle w:val="affc"/>
        <w:tabs>
          <w:tab w:val="left" w:pos="1418"/>
        </w:tabs>
        <w:spacing w:line="360" w:lineRule="auto"/>
        <w:jc w:val="both"/>
      </w:pPr>
      <w:r w:rsidRPr="0072665E">
        <w:t>Б.4.1 Состав испытаний определяется на основании результатов применения логической схемы.</w:t>
      </w:r>
    </w:p>
    <w:p w14:paraId="74561E6F" w14:textId="77777777" w:rsidR="00544DF9" w:rsidRPr="0072665E" w:rsidRDefault="00544DF9" w:rsidP="00544DF9">
      <w:pPr>
        <w:pStyle w:val="affc"/>
        <w:tabs>
          <w:tab w:val="left" w:pos="1418"/>
        </w:tabs>
        <w:spacing w:line="360" w:lineRule="auto"/>
        <w:jc w:val="both"/>
      </w:pPr>
      <w:r w:rsidRPr="0072665E">
        <w:t>Б.4.2 В зависимости от характеристик изделия применяются следующие виды испытаний:</w:t>
      </w:r>
    </w:p>
    <w:p w14:paraId="26DA6E14" w14:textId="77777777" w:rsidR="00544DF9" w:rsidRPr="0072665E" w:rsidRDefault="00544DF9" w:rsidP="00544DF9">
      <w:pPr>
        <w:pStyle w:val="affc"/>
        <w:tabs>
          <w:tab w:val="left" w:pos="1418"/>
        </w:tabs>
        <w:spacing w:line="360" w:lineRule="auto"/>
        <w:jc w:val="both"/>
      </w:pPr>
      <w:r w:rsidRPr="0072665E">
        <w:t>Условия Применяемые испытания</w:t>
      </w:r>
    </w:p>
    <w:p w14:paraId="24BDC285" w14:textId="77777777" w:rsidR="00544DF9" w:rsidRPr="0072665E" w:rsidRDefault="00544DF9" w:rsidP="00544DF9">
      <w:pPr>
        <w:pStyle w:val="affc"/>
        <w:tabs>
          <w:tab w:val="left" w:pos="1418"/>
        </w:tabs>
        <w:spacing w:line="360" w:lineRule="auto"/>
        <w:jc w:val="both"/>
      </w:pPr>
      <w:r w:rsidRPr="0072665E">
        <w:t>Без подвижных частей Визуальный контроль, механическая прочность</w:t>
      </w:r>
    </w:p>
    <w:p w14:paraId="1EDC2636" w14:textId="77777777" w:rsidR="00544DF9" w:rsidRPr="0072665E" w:rsidRDefault="00544DF9" w:rsidP="00544DF9">
      <w:pPr>
        <w:pStyle w:val="affc"/>
        <w:tabs>
          <w:tab w:val="left" w:pos="1418"/>
        </w:tabs>
        <w:spacing w:line="360" w:lineRule="auto"/>
        <w:jc w:val="both"/>
      </w:pPr>
      <w:r w:rsidRPr="0072665E">
        <w:t>С подвижными частями Механические испытания</w:t>
      </w:r>
    </w:p>
    <w:p w14:paraId="7EB29A70" w14:textId="77777777" w:rsidR="00544DF9" w:rsidRPr="0072665E" w:rsidRDefault="00544DF9" w:rsidP="00544DF9">
      <w:pPr>
        <w:pStyle w:val="affc"/>
        <w:tabs>
          <w:tab w:val="left" w:pos="1418"/>
        </w:tabs>
        <w:spacing w:line="360" w:lineRule="auto"/>
        <w:jc w:val="both"/>
      </w:pPr>
      <w:r w:rsidRPr="0072665E">
        <w:t>С электрическим питанием Электрические испытания</w:t>
      </w:r>
    </w:p>
    <w:p w14:paraId="24DBBD11" w14:textId="77777777" w:rsidR="00544DF9" w:rsidRPr="0072665E" w:rsidRDefault="00544DF9" w:rsidP="00544DF9">
      <w:pPr>
        <w:pStyle w:val="affc"/>
        <w:tabs>
          <w:tab w:val="left" w:pos="1418"/>
        </w:tabs>
        <w:spacing w:line="360" w:lineRule="auto"/>
        <w:jc w:val="both"/>
      </w:pPr>
      <w:r w:rsidRPr="0072665E">
        <w:t>С ПО Испытания программного обеспечения</w:t>
      </w:r>
    </w:p>
    <w:p w14:paraId="1CF0EAC1" w14:textId="77777777" w:rsidR="00544DF9" w:rsidRPr="0072665E" w:rsidRDefault="00544DF9" w:rsidP="00544DF9">
      <w:pPr>
        <w:pStyle w:val="affc"/>
        <w:tabs>
          <w:tab w:val="left" w:pos="1418"/>
        </w:tabs>
        <w:spacing w:line="360" w:lineRule="auto"/>
        <w:jc w:val="both"/>
      </w:pPr>
      <w:r w:rsidRPr="0072665E">
        <w:t>С автономностью Функциональные испытания</w:t>
      </w:r>
    </w:p>
    <w:p w14:paraId="616A9CB8" w14:textId="77777777" w:rsidR="00544DF9" w:rsidRPr="0072665E" w:rsidRDefault="00544DF9" w:rsidP="00544DF9">
      <w:pPr>
        <w:pStyle w:val="affc"/>
        <w:tabs>
          <w:tab w:val="left" w:pos="1418"/>
        </w:tabs>
        <w:spacing w:line="360" w:lineRule="auto"/>
        <w:jc w:val="both"/>
      </w:pPr>
      <w:r w:rsidRPr="0072665E">
        <w:t>С сетевыми функциями Испытания информационной безопасности</w:t>
      </w:r>
    </w:p>
    <w:p w14:paraId="520B17EF" w14:textId="77777777" w:rsidR="00544DF9" w:rsidRPr="0072665E" w:rsidRDefault="00544DF9" w:rsidP="00544DF9">
      <w:pPr>
        <w:pStyle w:val="affc"/>
        <w:tabs>
          <w:tab w:val="left" w:pos="1418"/>
        </w:tabs>
        <w:spacing w:line="360" w:lineRule="auto"/>
        <w:jc w:val="both"/>
      </w:pPr>
      <w:r w:rsidRPr="0072665E">
        <w:t>Б.5 Применение результатов</w:t>
      </w:r>
    </w:p>
    <w:p w14:paraId="0EA2048B" w14:textId="77777777" w:rsidR="00544DF9" w:rsidRPr="0072665E" w:rsidRDefault="00544DF9" w:rsidP="00544DF9">
      <w:pPr>
        <w:pStyle w:val="affc"/>
        <w:tabs>
          <w:tab w:val="left" w:pos="1418"/>
        </w:tabs>
        <w:spacing w:line="360" w:lineRule="auto"/>
        <w:jc w:val="both"/>
      </w:pPr>
      <w:r w:rsidRPr="0072665E">
        <w:t>Б.5.1 Требования настоящего стандарта считаются применимыми к изделию, если они определены в результате применения логической схемы.</w:t>
      </w:r>
    </w:p>
    <w:p w14:paraId="7894FE5E" w14:textId="77777777" w:rsidR="00544DF9" w:rsidRPr="0072665E" w:rsidRDefault="00544DF9" w:rsidP="00544DF9">
      <w:pPr>
        <w:pStyle w:val="affc"/>
        <w:tabs>
          <w:tab w:val="left" w:pos="1418"/>
        </w:tabs>
        <w:spacing w:line="360" w:lineRule="auto"/>
        <w:jc w:val="both"/>
      </w:pPr>
      <w:r w:rsidRPr="0072665E">
        <w:t>Б.5.2 Применение требований, не предусмотренных логической схемой, не допускается.</w:t>
      </w:r>
    </w:p>
    <w:p w14:paraId="06EF4CFF" w14:textId="77777777" w:rsidR="00544DF9" w:rsidRPr="0072665E" w:rsidRDefault="00544DF9" w:rsidP="00544DF9">
      <w:pPr>
        <w:pStyle w:val="affc"/>
        <w:tabs>
          <w:tab w:val="left" w:pos="1418"/>
        </w:tabs>
        <w:spacing w:line="360" w:lineRule="auto"/>
        <w:jc w:val="both"/>
      </w:pPr>
      <w:r w:rsidRPr="0072665E">
        <w:t>Б.6 Примечание</w:t>
      </w:r>
    </w:p>
    <w:p w14:paraId="25697508" w14:textId="77777777" w:rsidR="00544DF9" w:rsidRPr="0072665E" w:rsidRDefault="00544DF9" w:rsidP="00544DF9">
      <w:pPr>
        <w:pStyle w:val="affc"/>
        <w:tabs>
          <w:tab w:val="left" w:pos="1418"/>
        </w:tabs>
        <w:spacing w:line="360" w:lineRule="auto"/>
        <w:jc w:val="both"/>
      </w:pPr>
      <w:r w:rsidRPr="0072665E">
        <w:t>Настоящая логическая схема может быть представлена в графическом виде в эксплуатационной документации или методических материалах.</w:t>
      </w:r>
    </w:p>
    <w:p w14:paraId="59BB75B1" w14:textId="77777777" w:rsidR="00061E6B" w:rsidRPr="0072665E" w:rsidRDefault="00061E6B">
      <w:pPr>
        <w:pStyle w:val="affc"/>
        <w:tabs>
          <w:tab w:val="left" w:pos="1418"/>
        </w:tabs>
        <w:spacing w:line="360" w:lineRule="auto"/>
        <w:jc w:val="both"/>
      </w:pPr>
    </w:p>
    <w:p w14:paraId="079EF393" w14:textId="77777777" w:rsidR="009968B9" w:rsidRPr="0072665E" w:rsidRDefault="009968B9">
      <w:pPr>
        <w:pStyle w:val="affc"/>
        <w:tabs>
          <w:tab w:val="left" w:pos="1418"/>
        </w:tabs>
        <w:spacing w:line="360" w:lineRule="auto"/>
        <w:jc w:val="both"/>
      </w:pPr>
    </w:p>
    <w:p w14:paraId="72F89864" w14:textId="77777777" w:rsidR="00623E50" w:rsidRDefault="00623E50" w:rsidP="009968B9">
      <w:pPr>
        <w:pStyle w:val="1"/>
        <w:keepNext w:val="0"/>
        <w:widowControl w:val="0"/>
        <w:spacing w:line="480" w:lineRule="auto"/>
        <w:ind w:firstLine="709"/>
        <w:rPr>
          <w:rFonts w:ascii="Arial" w:hAnsi="Arial" w:cs="Arial"/>
          <w:b/>
          <w:bCs/>
        </w:rPr>
      </w:pPr>
      <w:bookmarkStart w:id="1" w:name="_Toc140161081"/>
      <w:bookmarkStart w:id="2" w:name="_Toc206508648"/>
      <w:r>
        <w:rPr>
          <w:rFonts w:ascii="Arial" w:hAnsi="Arial" w:cs="Arial"/>
          <w:b/>
          <w:bCs/>
        </w:rPr>
        <w:br w:type="page"/>
      </w:r>
    </w:p>
    <w:p w14:paraId="77F313EF" w14:textId="736E8BDD" w:rsidR="009968B9" w:rsidRDefault="009968B9" w:rsidP="00101CA1">
      <w:pPr>
        <w:pStyle w:val="1"/>
        <w:keepNext w:val="0"/>
        <w:widowControl w:val="0"/>
        <w:numPr>
          <w:ilvl w:val="0"/>
          <w:numId w:val="0"/>
        </w:numPr>
        <w:spacing w:line="600" w:lineRule="auto"/>
        <w:ind w:left="709"/>
        <w:rPr>
          <w:rFonts w:ascii="Arial" w:hAnsi="Arial" w:cs="Arial"/>
          <w:b/>
          <w:bCs/>
        </w:rPr>
      </w:pPr>
      <w:r w:rsidRPr="0072665E">
        <w:rPr>
          <w:rFonts w:ascii="Arial" w:hAnsi="Arial" w:cs="Arial"/>
          <w:b/>
          <w:bCs/>
        </w:rPr>
        <w:lastRenderedPageBreak/>
        <w:t>Библиография</w:t>
      </w:r>
      <w:bookmarkEnd w:id="1"/>
      <w:bookmarkEnd w:id="2"/>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
        <w:gridCol w:w="4280"/>
        <w:gridCol w:w="4271"/>
      </w:tblGrid>
      <w:tr w:rsidR="002869ED" w14:paraId="0B1EF167" w14:textId="77777777" w:rsidTr="00101CA1">
        <w:trPr>
          <w:trHeight w:val="1360"/>
        </w:trPr>
        <w:tc>
          <w:tcPr>
            <w:tcW w:w="817" w:type="dxa"/>
          </w:tcPr>
          <w:p w14:paraId="2B6888C4" w14:textId="6AD50FFB" w:rsidR="002869ED" w:rsidRDefault="002869ED" w:rsidP="002869ED">
            <w:pPr>
              <w:pStyle w:val="affc"/>
              <w:spacing w:line="360" w:lineRule="auto"/>
              <w:ind w:firstLine="0"/>
            </w:pPr>
            <w:r w:rsidRPr="002869ED">
              <w:t>[1]</w:t>
            </w:r>
          </w:p>
        </w:tc>
        <w:tc>
          <w:tcPr>
            <w:tcW w:w="4394" w:type="dxa"/>
          </w:tcPr>
          <w:p w14:paraId="57F8C7CB" w14:textId="77777777" w:rsidR="002869ED" w:rsidRDefault="002869ED" w:rsidP="002869ED">
            <w:pPr>
              <w:pStyle w:val="affc"/>
              <w:spacing w:line="360" w:lineRule="auto"/>
              <w:ind w:firstLine="0"/>
            </w:pPr>
            <w:r>
              <w:t xml:space="preserve">Технический регламент </w:t>
            </w:r>
          </w:p>
          <w:p w14:paraId="7E15A9FB" w14:textId="77777777" w:rsidR="002869ED" w:rsidRDefault="002869ED" w:rsidP="002869ED">
            <w:pPr>
              <w:pStyle w:val="affc"/>
              <w:spacing w:line="360" w:lineRule="auto"/>
              <w:ind w:firstLine="0"/>
            </w:pPr>
            <w:r>
              <w:t xml:space="preserve">Таможенного союза </w:t>
            </w:r>
          </w:p>
          <w:p w14:paraId="64538039" w14:textId="20271053" w:rsidR="002869ED" w:rsidRDefault="002869ED" w:rsidP="002869ED">
            <w:pPr>
              <w:pStyle w:val="affc"/>
              <w:spacing w:line="360" w:lineRule="auto"/>
              <w:ind w:firstLine="0"/>
            </w:pPr>
            <w:r>
              <w:t>ТР ТС 008/2011</w:t>
            </w:r>
          </w:p>
        </w:tc>
        <w:tc>
          <w:tcPr>
            <w:tcW w:w="4358" w:type="dxa"/>
          </w:tcPr>
          <w:p w14:paraId="726AED4F" w14:textId="63E72081" w:rsidR="002869ED" w:rsidRDefault="002869ED" w:rsidP="002869ED">
            <w:pPr>
              <w:pStyle w:val="affc"/>
              <w:spacing w:line="360" w:lineRule="auto"/>
              <w:ind w:firstLine="0"/>
            </w:pPr>
            <w:r w:rsidRPr="002869ED">
              <w:t>О безопасности игрушек</w:t>
            </w:r>
          </w:p>
        </w:tc>
      </w:tr>
      <w:tr w:rsidR="002869ED" w14:paraId="47593EDF" w14:textId="77777777" w:rsidTr="00101CA1">
        <w:trPr>
          <w:trHeight w:val="1408"/>
        </w:trPr>
        <w:tc>
          <w:tcPr>
            <w:tcW w:w="817" w:type="dxa"/>
          </w:tcPr>
          <w:p w14:paraId="3D1FC014" w14:textId="000F2B54" w:rsidR="002869ED" w:rsidRDefault="002869ED" w:rsidP="002869ED">
            <w:pPr>
              <w:pStyle w:val="affc"/>
              <w:spacing w:line="360" w:lineRule="auto"/>
              <w:ind w:firstLine="0"/>
            </w:pPr>
            <w:r w:rsidRPr="002869ED">
              <w:t>[2]</w:t>
            </w:r>
          </w:p>
        </w:tc>
        <w:tc>
          <w:tcPr>
            <w:tcW w:w="4394" w:type="dxa"/>
          </w:tcPr>
          <w:p w14:paraId="0A5B2AAB" w14:textId="77777777" w:rsidR="002869ED" w:rsidRDefault="002869ED" w:rsidP="002869ED">
            <w:pPr>
              <w:pStyle w:val="affc"/>
              <w:spacing w:line="360" w:lineRule="auto"/>
              <w:ind w:firstLine="0"/>
            </w:pPr>
            <w:r>
              <w:t xml:space="preserve">Технический регламент </w:t>
            </w:r>
          </w:p>
          <w:p w14:paraId="6680857C" w14:textId="77777777" w:rsidR="002869ED" w:rsidRDefault="002869ED" w:rsidP="002869ED">
            <w:pPr>
              <w:pStyle w:val="affc"/>
              <w:spacing w:line="360" w:lineRule="auto"/>
              <w:ind w:firstLine="0"/>
            </w:pPr>
            <w:r>
              <w:t xml:space="preserve">Таможенного союза </w:t>
            </w:r>
          </w:p>
          <w:p w14:paraId="061899EF" w14:textId="6B8DDC0E" w:rsidR="002869ED" w:rsidRDefault="002869ED" w:rsidP="002869ED">
            <w:pPr>
              <w:pStyle w:val="affc"/>
              <w:spacing w:line="360" w:lineRule="auto"/>
              <w:ind w:firstLine="0"/>
            </w:pPr>
            <w:r>
              <w:t>ТС 004/2011</w:t>
            </w:r>
          </w:p>
        </w:tc>
        <w:tc>
          <w:tcPr>
            <w:tcW w:w="4358" w:type="dxa"/>
          </w:tcPr>
          <w:p w14:paraId="78D6110E" w14:textId="2795A6E7" w:rsidR="002869ED" w:rsidRDefault="002869ED" w:rsidP="002869ED">
            <w:pPr>
              <w:pStyle w:val="affc"/>
              <w:spacing w:line="360" w:lineRule="auto"/>
              <w:ind w:firstLine="0"/>
            </w:pPr>
            <w:r w:rsidRPr="002869ED">
              <w:t>О безопасности низковольтного оборудования</w:t>
            </w:r>
          </w:p>
        </w:tc>
      </w:tr>
      <w:tr w:rsidR="002869ED" w14:paraId="198B2D96" w14:textId="77777777" w:rsidTr="00101CA1">
        <w:tc>
          <w:tcPr>
            <w:tcW w:w="817" w:type="dxa"/>
          </w:tcPr>
          <w:p w14:paraId="45CDC35C" w14:textId="4D216B01" w:rsidR="002869ED" w:rsidRDefault="002869ED" w:rsidP="002869ED">
            <w:pPr>
              <w:pStyle w:val="affc"/>
              <w:spacing w:line="360" w:lineRule="auto"/>
              <w:ind w:firstLine="0"/>
            </w:pPr>
            <w:r w:rsidRPr="002869ED">
              <w:t>[</w:t>
            </w:r>
            <w:r>
              <w:t>3</w:t>
            </w:r>
            <w:r w:rsidRPr="002869ED">
              <w:t>]</w:t>
            </w:r>
          </w:p>
        </w:tc>
        <w:tc>
          <w:tcPr>
            <w:tcW w:w="4394" w:type="dxa"/>
          </w:tcPr>
          <w:p w14:paraId="28B91DA7" w14:textId="77777777" w:rsidR="002869ED" w:rsidRDefault="002869ED" w:rsidP="002869ED">
            <w:pPr>
              <w:pStyle w:val="affc"/>
              <w:spacing w:line="360" w:lineRule="auto"/>
              <w:ind w:firstLine="0"/>
            </w:pPr>
            <w:r>
              <w:t>Технический регламент</w:t>
            </w:r>
          </w:p>
          <w:p w14:paraId="60B35EB7" w14:textId="77777777" w:rsidR="002869ED" w:rsidRDefault="002869ED" w:rsidP="002869ED">
            <w:pPr>
              <w:pStyle w:val="affc"/>
              <w:spacing w:line="360" w:lineRule="auto"/>
              <w:ind w:firstLine="0"/>
            </w:pPr>
            <w:r>
              <w:t>Таможенного союза</w:t>
            </w:r>
          </w:p>
          <w:p w14:paraId="01CC6BCE" w14:textId="5C458485" w:rsidR="002869ED" w:rsidRDefault="002869ED" w:rsidP="002869ED">
            <w:pPr>
              <w:pStyle w:val="affc"/>
              <w:spacing w:line="360" w:lineRule="auto"/>
              <w:ind w:firstLine="0"/>
            </w:pPr>
            <w:r>
              <w:t>ТР ТС 020/2011</w:t>
            </w:r>
          </w:p>
        </w:tc>
        <w:tc>
          <w:tcPr>
            <w:tcW w:w="4358" w:type="dxa"/>
          </w:tcPr>
          <w:p w14:paraId="1A5066F9" w14:textId="4292F9D1" w:rsidR="002869ED" w:rsidRDefault="002869ED" w:rsidP="002869ED">
            <w:pPr>
              <w:pStyle w:val="affc"/>
              <w:spacing w:line="360" w:lineRule="auto"/>
              <w:ind w:firstLine="0"/>
            </w:pPr>
            <w:r w:rsidRPr="002869ED">
              <w:t>Электромагнитная совместимость технических средств</w:t>
            </w:r>
          </w:p>
        </w:tc>
      </w:tr>
    </w:tbl>
    <w:p w14:paraId="2AFA9328" w14:textId="77777777" w:rsidR="002869ED" w:rsidRDefault="002869ED" w:rsidP="002869ED">
      <w:pPr>
        <w:pStyle w:val="affc"/>
        <w:spacing w:line="360" w:lineRule="auto"/>
        <w:ind w:firstLine="0"/>
      </w:pPr>
    </w:p>
    <w:p w14:paraId="12DA5FD2" w14:textId="77777777" w:rsidR="002869ED" w:rsidRDefault="002869ED" w:rsidP="002869ED">
      <w:pPr>
        <w:pStyle w:val="affc"/>
        <w:spacing w:line="360" w:lineRule="auto"/>
        <w:ind w:firstLine="0"/>
      </w:pPr>
    </w:p>
    <w:p w14:paraId="016239CE" w14:textId="77777777" w:rsidR="004C053D" w:rsidRDefault="004C053D">
      <w:pPr>
        <w:spacing w:line="240" w:lineRule="auto"/>
        <w:ind w:right="-23" w:firstLine="0"/>
        <w:rPr>
          <w:sz w:val="26"/>
          <w:szCs w:val="26"/>
        </w:rPr>
      </w:pPr>
      <w:r>
        <w:rPr>
          <w:sz w:val="26"/>
          <w:szCs w:val="26"/>
        </w:rPr>
        <w:br w:type="page"/>
      </w:r>
    </w:p>
    <w:p w14:paraId="195DEBE8" w14:textId="21F25BA4" w:rsidR="00061E6B" w:rsidRPr="0072665E" w:rsidRDefault="003E16B1">
      <w:pPr>
        <w:spacing w:line="240" w:lineRule="auto"/>
        <w:ind w:right="-23" w:firstLine="0"/>
        <w:rPr>
          <w:sz w:val="26"/>
          <w:szCs w:val="26"/>
        </w:rPr>
      </w:pPr>
      <w:r w:rsidRPr="0072665E">
        <w:rPr>
          <w:sz w:val="26"/>
          <w:szCs w:val="26"/>
        </w:rPr>
        <w:lastRenderedPageBreak/>
        <w:t>________________________________________________________________</w:t>
      </w:r>
    </w:p>
    <w:p w14:paraId="432FEE96" w14:textId="77777777" w:rsidR="00061E6B" w:rsidRPr="0072665E" w:rsidRDefault="003E16B1">
      <w:pPr>
        <w:tabs>
          <w:tab w:val="left" w:pos="6570"/>
        </w:tabs>
        <w:spacing w:line="360" w:lineRule="auto"/>
        <w:ind w:firstLine="0"/>
      </w:pPr>
      <w:r w:rsidRPr="0072665E">
        <w:rPr>
          <w:color w:val="000000"/>
        </w:rPr>
        <w:t xml:space="preserve">УДК  351.853:006.034                                                                            ОКС  </w:t>
      </w:r>
      <w:r w:rsidR="00DD0A00" w:rsidRPr="0072665E">
        <w:rPr>
          <w:color w:val="000000"/>
        </w:rPr>
        <w:t xml:space="preserve"> </w:t>
      </w:r>
      <w:r w:rsidR="00217CA3" w:rsidRPr="0072665E">
        <w:rPr>
          <w:color w:val="000000"/>
        </w:rPr>
        <w:t>97.190</w:t>
      </w:r>
    </w:p>
    <w:p w14:paraId="20E0B906" w14:textId="77777777" w:rsidR="00061E6B" w:rsidRPr="0072665E" w:rsidRDefault="00217CA3" w:rsidP="00217CA3">
      <w:pPr>
        <w:spacing w:line="360" w:lineRule="auto"/>
        <w:ind w:firstLine="0"/>
        <w:jc w:val="center"/>
        <w:rPr>
          <w:color w:val="231F20"/>
          <w:spacing w:val="-3"/>
        </w:rPr>
      </w:pPr>
      <w:r w:rsidRPr="0072665E">
        <w:rPr>
          <w:color w:val="231F20"/>
          <w:spacing w:val="-3"/>
        </w:rPr>
        <w:t xml:space="preserve">                                                                                                                         03.180</w:t>
      </w:r>
    </w:p>
    <w:p w14:paraId="6826EE6C" w14:textId="77777777" w:rsidR="00061E6B" w:rsidRPr="0072665E" w:rsidRDefault="003E16B1" w:rsidP="00101CA1">
      <w:pPr>
        <w:widowControl w:val="0"/>
        <w:spacing w:line="360" w:lineRule="auto"/>
        <w:ind w:right="139" w:firstLine="0"/>
        <w:jc w:val="both"/>
        <w:rPr>
          <w:rFonts w:eastAsia="Arial"/>
          <w:color w:val="231F20"/>
          <w:spacing w:val="-3"/>
        </w:rPr>
      </w:pPr>
      <w:r w:rsidRPr="0072665E">
        <w:rPr>
          <w:rFonts w:eastAsia="Arial"/>
          <w:color w:val="231F20"/>
          <w:spacing w:val="-3"/>
        </w:rPr>
        <w:t xml:space="preserve">Ключевые слова: </w:t>
      </w:r>
      <w:r w:rsidR="00DD0A00" w:rsidRPr="0072665E">
        <w:rPr>
          <w:rFonts w:eastAsia="Arial"/>
          <w:color w:val="231F20"/>
          <w:spacing w:val="-3"/>
        </w:rPr>
        <w:t>средства обучения, учебная робототехника, безопасность, методы испытаний</w:t>
      </w:r>
    </w:p>
    <w:p w14:paraId="38959DDF" w14:textId="7BFA375C" w:rsidR="00061E6B" w:rsidRPr="0072665E" w:rsidRDefault="003E16B1" w:rsidP="00101CA1">
      <w:pPr>
        <w:pStyle w:val="26"/>
        <w:ind w:right="139" w:firstLine="0"/>
        <w:rPr>
          <w:rFonts w:ascii="Arial" w:hAnsi="Arial" w:cs="Arial"/>
          <w:b/>
          <w:color w:val="231F20"/>
          <w:spacing w:val="-3"/>
          <w:sz w:val="24"/>
          <w:szCs w:val="24"/>
        </w:rPr>
      </w:pPr>
      <w:r w:rsidRPr="0072665E">
        <w:rPr>
          <w:rFonts w:ascii="Arial" w:hAnsi="Arial" w:cs="Arial"/>
          <w:color w:val="231F20"/>
          <w:spacing w:val="-3"/>
          <w:sz w:val="24"/>
          <w:szCs w:val="24"/>
        </w:rPr>
        <w:t>_____________________________________________________________________</w:t>
      </w:r>
      <w:r w:rsidR="00101CA1">
        <w:rPr>
          <w:rFonts w:ascii="Arial" w:hAnsi="Arial" w:cs="Arial"/>
          <w:color w:val="231F20"/>
          <w:spacing w:val="-3"/>
          <w:sz w:val="24"/>
          <w:szCs w:val="24"/>
        </w:rPr>
        <w:t>_</w:t>
      </w:r>
    </w:p>
    <w:p w14:paraId="5ED6386B" w14:textId="77777777" w:rsidR="00061E6B" w:rsidRPr="0072665E" w:rsidRDefault="00061E6B">
      <w:pPr>
        <w:pStyle w:val="FR1"/>
        <w:widowControl/>
        <w:tabs>
          <w:tab w:val="left" w:pos="600"/>
          <w:tab w:val="left" w:pos="1920"/>
        </w:tabs>
        <w:spacing w:line="360" w:lineRule="auto"/>
        <w:rPr>
          <w:rFonts w:ascii="Arial" w:hAnsi="Arial" w:cs="Arial"/>
          <w:b/>
          <w:color w:val="231F20"/>
          <w:spacing w:val="-3"/>
          <w:sz w:val="28"/>
          <w:szCs w:val="28"/>
        </w:rPr>
      </w:pPr>
    </w:p>
    <w:p w14:paraId="5B3F5ADA" w14:textId="77777777" w:rsidR="00061E6B" w:rsidRPr="0072665E" w:rsidRDefault="00061E6B">
      <w:pPr>
        <w:pStyle w:val="FR1"/>
        <w:widowControl/>
        <w:tabs>
          <w:tab w:val="left" w:pos="600"/>
          <w:tab w:val="left" w:pos="1920"/>
        </w:tabs>
        <w:spacing w:line="360" w:lineRule="auto"/>
        <w:rPr>
          <w:rFonts w:ascii="Arial" w:hAnsi="Arial" w:cs="Arial"/>
          <w:b/>
          <w:color w:val="231F20"/>
          <w:spacing w:val="-3"/>
          <w:sz w:val="26"/>
          <w:szCs w:val="26"/>
        </w:rPr>
      </w:pPr>
    </w:p>
    <w:p w14:paraId="288D524F" w14:textId="77777777" w:rsidR="00061E6B" w:rsidRPr="0072665E" w:rsidRDefault="00061E6B">
      <w:pPr>
        <w:pStyle w:val="FR1"/>
        <w:widowControl/>
        <w:tabs>
          <w:tab w:val="left" w:pos="600"/>
          <w:tab w:val="left" w:pos="1920"/>
        </w:tabs>
        <w:spacing w:line="360" w:lineRule="auto"/>
        <w:rPr>
          <w:rFonts w:ascii="Arial" w:hAnsi="Arial" w:cs="Arial"/>
          <w:b/>
          <w:color w:val="231F20"/>
          <w:spacing w:val="-3"/>
          <w:sz w:val="26"/>
          <w:szCs w:val="26"/>
        </w:rPr>
      </w:pPr>
    </w:p>
    <w:p w14:paraId="509B76DE" w14:textId="77777777" w:rsidR="00061E6B" w:rsidRPr="0072665E" w:rsidRDefault="00061E6B">
      <w:pPr>
        <w:pStyle w:val="FR1"/>
        <w:widowControl/>
        <w:tabs>
          <w:tab w:val="left" w:pos="600"/>
          <w:tab w:val="left" w:pos="1920"/>
        </w:tabs>
        <w:spacing w:line="360" w:lineRule="auto"/>
        <w:rPr>
          <w:rFonts w:ascii="Arial" w:hAnsi="Arial" w:cs="Arial"/>
          <w:b/>
          <w:color w:val="231F20"/>
          <w:spacing w:val="-3"/>
          <w:sz w:val="26"/>
          <w:szCs w:val="26"/>
        </w:rPr>
      </w:pPr>
    </w:p>
    <w:p w14:paraId="772BF823" w14:textId="77777777" w:rsidR="00061E6B" w:rsidRPr="0072665E" w:rsidRDefault="00061E6B">
      <w:pPr>
        <w:pStyle w:val="FR1"/>
        <w:widowControl/>
        <w:tabs>
          <w:tab w:val="left" w:pos="600"/>
          <w:tab w:val="left" w:pos="1920"/>
        </w:tabs>
        <w:spacing w:line="360" w:lineRule="auto"/>
        <w:rPr>
          <w:rFonts w:ascii="Arial" w:hAnsi="Arial" w:cs="Arial"/>
          <w:b/>
          <w:color w:val="231F20"/>
          <w:spacing w:val="-3"/>
          <w:sz w:val="26"/>
          <w:szCs w:val="26"/>
        </w:rPr>
      </w:pPr>
    </w:p>
    <w:p w14:paraId="6CDB6095" w14:textId="77777777" w:rsidR="00061E6B" w:rsidRPr="0072665E" w:rsidRDefault="00061E6B">
      <w:pPr>
        <w:pStyle w:val="FR1"/>
        <w:widowControl/>
        <w:tabs>
          <w:tab w:val="left" w:pos="600"/>
          <w:tab w:val="left" w:pos="1920"/>
        </w:tabs>
        <w:spacing w:line="360" w:lineRule="auto"/>
        <w:rPr>
          <w:rFonts w:ascii="Arial" w:hAnsi="Arial" w:cs="Arial"/>
          <w:b/>
          <w:color w:val="231F20"/>
          <w:spacing w:val="-3"/>
          <w:sz w:val="26"/>
          <w:szCs w:val="26"/>
        </w:rPr>
      </w:pPr>
    </w:p>
    <w:p w14:paraId="3715165C" w14:textId="77777777" w:rsidR="00061E6B" w:rsidRPr="0072665E" w:rsidRDefault="00061E6B">
      <w:pPr>
        <w:pStyle w:val="FR1"/>
        <w:widowControl/>
        <w:tabs>
          <w:tab w:val="left" w:pos="600"/>
          <w:tab w:val="left" w:pos="1920"/>
        </w:tabs>
        <w:spacing w:line="360" w:lineRule="auto"/>
        <w:rPr>
          <w:rFonts w:ascii="Arial" w:hAnsi="Arial" w:cs="Arial"/>
          <w:b/>
          <w:color w:val="231F20"/>
          <w:spacing w:val="-3"/>
          <w:sz w:val="26"/>
          <w:szCs w:val="26"/>
        </w:rPr>
      </w:pPr>
    </w:p>
    <w:p w14:paraId="3F07A65B" w14:textId="77777777" w:rsidR="00061E6B" w:rsidRPr="0072665E" w:rsidRDefault="00061E6B">
      <w:pPr>
        <w:pStyle w:val="FR1"/>
        <w:widowControl/>
        <w:tabs>
          <w:tab w:val="left" w:pos="600"/>
          <w:tab w:val="left" w:pos="1920"/>
        </w:tabs>
        <w:spacing w:line="360" w:lineRule="auto"/>
        <w:rPr>
          <w:rFonts w:ascii="Arial" w:hAnsi="Arial" w:cs="Arial"/>
          <w:b/>
          <w:color w:val="231F20"/>
          <w:spacing w:val="-3"/>
          <w:sz w:val="26"/>
          <w:szCs w:val="26"/>
        </w:rPr>
      </w:pPr>
    </w:p>
    <w:p w14:paraId="2385D038" w14:textId="77777777" w:rsidR="00061E6B" w:rsidRPr="0072665E" w:rsidRDefault="00061E6B">
      <w:pPr>
        <w:pStyle w:val="FR1"/>
        <w:widowControl/>
        <w:tabs>
          <w:tab w:val="left" w:pos="600"/>
          <w:tab w:val="left" w:pos="1920"/>
        </w:tabs>
        <w:spacing w:line="360" w:lineRule="auto"/>
        <w:rPr>
          <w:rFonts w:ascii="Arial" w:hAnsi="Arial" w:cs="Arial"/>
          <w:b/>
          <w:color w:val="231F20"/>
          <w:spacing w:val="-3"/>
          <w:sz w:val="26"/>
          <w:szCs w:val="26"/>
        </w:rPr>
      </w:pPr>
    </w:p>
    <w:sectPr w:rsidR="00061E6B" w:rsidRPr="0072665E" w:rsidSect="004833B0">
      <w:headerReference w:type="even" r:id="rId14"/>
      <w:headerReference w:type="default" r:id="rId15"/>
      <w:footerReference w:type="even" r:id="rId16"/>
      <w:footerReference w:type="default" r:id="rId17"/>
      <w:headerReference w:type="first" r:id="rId18"/>
      <w:footerReference w:type="first" r:id="rId19"/>
      <w:pgSz w:w="11905" w:h="16837"/>
      <w:pgMar w:top="1134" w:right="1134" w:bottom="851" w:left="141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F5E5C" w14:textId="77777777" w:rsidR="002F2647" w:rsidRDefault="002F2647">
      <w:r>
        <w:separator/>
      </w:r>
    </w:p>
  </w:endnote>
  <w:endnote w:type="continuationSeparator" w:id="0">
    <w:p w14:paraId="312AF9E6" w14:textId="77777777" w:rsidR="002F2647" w:rsidRDefault="002F2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OpenSymbol">
    <w:charset w:val="00"/>
    <w:family w:val="auto"/>
    <w:pitch w:val="default"/>
  </w:font>
  <w:font w:name="Liberation Sans">
    <w:altName w:val="Arial"/>
    <w:charset w:val="CC"/>
    <w:family w:val="swiss"/>
    <w:pitch w:val="variable"/>
    <w:sig w:usb0="A00002AF" w:usb1="500078FB"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6B13B" w14:textId="77777777" w:rsidR="009C5EFB" w:rsidRDefault="009C5EFB">
    <w:pPr>
      <w:pStyle w:val="ab"/>
    </w:pPr>
    <w:r>
      <w:rPr>
        <w:rStyle w:val="af7"/>
      </w:rPr>
      <w:fldChar w:fldCharType="begin"/>
    </w:r>
    <w:r>
      <w:rPr>
        <w:rStyle w:val="af7"/>
      </w:rPr>
      <w:instrText xml:space="preserve"> PAGE </w:instrText>
    </w:r>
    <w:r>
      <w:rPr>
        <w:rStyle w:val="af7"/>
      </w:rPr>
      <w:fldChar w:fldCharType="separate"/>
    </w:r>
    <w:r>
      <w:rPr>
        <w:rStyle w:val="af7"/>
      </w:rPr>
      <w:t>II</w:t>
    </w:r>
    <w:r>
      <w:rPr>
        <w:rStyle w:val="af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8DD96" w14:textId="77777777" w:rsidR="009C5EFB" w:rsidRDefault="009C5EFB">
    <w:pPr>
      <w:pStyle w:val="ab"/>
      <w:jc w:val="right"/>
    </w:pPr>
    <w:r>
      <w:rPr>
        <w:rStyle w:val="af7"/>
      </w:rPr>
      <w:fldChar w:fldCharType="begin"/>
    </w:r>
    <w:r>
      <w:rPr>
        <w:rStyle w:val="af7"/>
      </w:rPr>
      <w:instrText xml:space="preserve"> PAGE </w:instrText>
    </w:r>
    <w:r>
      <w:rPr>
        <w:rStyle w:val="af7"/>
      </w:rPr>
      <w:fldChar w:fldCharType="separate"/>
    </w:r>
    <w:r>
      <w:rPr>
        <w:rStyle w:val="af7"/>
      </w:rPr>
      <w:t>III</w:t>
    </w:r>
    <w:r>
      <w:rPr>
        <w:rStyle w:val="af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EEFAE" w14:textId="77777777" w:rsidR="009C5EFB" w:rsidRDefault="009C5EFB">
    <w:pPr>
      <w:pStyle w:val="ab"/>
      <w:ind w:right="360"/>
    </w:pPr>
    <w:r>
      <w:rPr>
        <w:rStyle w:val="af7"/>
        <w:sz w:val="24"/>
        <w:szCs w:val="24"/>
      </w:rPr>
      <w:fldChar w:fldCharType="begin"/>
    </w:r>
    <w:r>
      <w:rPr>
        <w:rStyle w:val="af7"/>
        <w:sz w:val="24"/>
        <w:szCs w:val="24"/>
      </w:rPr>
      <w:instrText xml:space="preserve"> PAGE </w:instrText>
    </w:r>
    <w:r>
      <w:rPr>
        <w:rStyle w:val="af7"/>
        <w:sz w:val="24"/>
        <w:szCs w:val="24"/>
      </w:rPr>
      <w:fldChar w:fldCharType="separate"/>
    </w:r>
    <w:r>
      <w:rPr>
        <w:rStyle w:val="af7"/>
        <w:sz w:val="24"/>
        <w:szCs w:val="24"/>
      </w:rPr>
      <w:t>2</w:t>
    </w:r>
    <w:r>
      <w:rPr>
        <w:rStyle w:val="af7"/>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3387" w14:textId="77777777" w:rsidR="009C5EFB" w:rsidRDefault="009C5EFB">
    <w:pPr>
      <w:pStyle w:val="ab"/>
      <w:jc w:val="right"/>
    </w:pPr>
    <w:r>
      <w:rPr>
        <w:sz w:val="24"/>
        <w:szCs w:val="24"/>
      </w:rPr>
      <w:t xml:space="preserve"> </w:t>
    </w:r>
    <w:r>
      <w:rPr>
        <w:rStyle w:val="af7"/>
        <w:sz w:val="24"/>
        <w:szCs w:val="24"/>
      </w:rPr>
      <w:fldChar w:fldCharType="begin"/>
    </w:r>
    <w:r>
      <w:rPr>
        <w:rStyle w:val="af7"/>
        <w:sz w:val="24"/>
        <w:szCs w:val="24"/>
      </w:rPr>
      <w:instrText xml:space="preserve"> PAGE </w:instrText>
    </w:r>
    <w:r>
      <w:rPr>
        <w:rStyle w:val="af7"/>
        <w:sz w:val="24"/>
        <w:szCs w:val="24"/>
      </w:rPr>
      <w:fldChar w:fldCharType="separate"/>
    </w:r>
    <w:r>
      <w:rPr>
        <w:rStyle w:val="af7"/>
        <w:sz w:val="24"/>
        <w:szCs w:val="24"/>
      </w:rPr>
      <w:t>3</w:t>
    </w:r>
    <w:r>
      <w:rPr>
        <w:rStyle w:val="af7"/>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A9D1F" w14:textId="77777777" w:rsidR="009C5EFB" w:rsidRDefault="009C5EFB">
    <w:pPr>
      <w:pStyle w:val="ab"/>
      <w:pBdr>
        <w:bottom w:val="single" w:sz="4" w:space="1" w:color="000000"/>
      </w:pBdr>
      <w:rPr>
        <w:sz w:val="28"/>
        <w:szCs w:val="28"/>
      </w:rPr>
    </w:pPr>
  </w:p>
  <w:p w14:paraId="3C5A888D" w14:textId="44E9004C" w:rsidR="009C5EFB" w:rsidRDefault="009C5EFB">
    <w:pPr>
      <w:pStyle w:val="ab"/>
      <w:rPr>
        <w:rFonts w:ascii="Arial" w:hAnsi="Arial" w:cs="Arial"/>
      </w:rPr>
    </w:pPr>
    <w:r>
      <w:rPr>
        <w:rFonts w:ascii="Arial" w:hAnsi="Arial" w:cs="Arial"/>
        <w:b/>
        <w:bCs/>
        <w:sz w:val="26"/>
        <w:szCs w:val="26"/>
      </w:rPr>
      <w:t xml:space="preserve">Издание официальное                                                                                      </w:t>
    </w:r>
    <w:r>
      <w:rPr>
        <w:rStyle w:val="af7"/>
        <w:sz w:val="24"/>
        <w:szCs w:val="24"/>
      </w:rPr>
      <w:fldChar w:fldCharType="begin"/>
    </w:r>
    <w:r>
      <w:rPr>
        <w:rStyle w:val="af7"/>
        <w:sz w:val="24"/>
        <w:szCs w:val="24"/>
      </w:rPr>
      <w:instrText xml:space="preserve"> PAGE </w:instrText>
    </w:r>
    <w:r>
      <w:rPr>
        <w:rStyle w:val="af7"/>
        <w:sz w:val="24"/>
        <w:szCs w:val="24"/>
      </w:rPr>
      <w:fldChar w:fldCharType="separate"/>
    </w:r>
    <w:r>
      <w:rPr>
        <w:rStyle w:val="af7"/>
        <w:sz w:val="24"/>
        <w:szCs w:val="24"/>
      </w:rPr>
      <w:t>1</w:t>
    </w:r>
    <w:r>
      <w:rPr>
        <w:rStyle w:val="af7"/>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70668" w14:textId="77777777" w:rsidR="002F2647" w:rsidRDefault="002F2647">
      <w:r>
        <w:separator/>
      </w:r>
    </w:p>
  </w:footnote>
  <w:footnote w:type="continuationSeparator" w:id="0">
    <w:p w14:paraId="234D5E9A" w14:textId="77777777" w:rsidR="002F2647" w:rsidRDefault="002F2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3848A" w14:textId="77777777" w:rsidR="009C5EFB" w:rsidRDefault="009C5EFB">
    <w:pPr>
      <w:pStyle w:val="aa"/>
      <w:rPr>
        <w:rFonts w:ascii="Arial" w:hAnsi="Arial" w:cs="Arial"/>
        <w:b/>
        <w:bCs/>
        <w:sz w:val="26"/>
        <w:szCs w:val="26"/>
      </w:rPr>
    </w:pPr>
    <w:r>
      <w:rPr>
        <w:rFonts w:ascii="Arial" w:hAnsi="Arial" w:cs="Arial"/>
        <w:b/>
        <w:bCs/>
        <w:sz w:val="26"/>
        <w:szCs w:val="26"/>
      </w:rPr>
      <w:t>ГОСТ Р ХХХХ—202Х</w:t>
    </w:r>
  </w:p>
  <w:p w14:paraId="1FD09BE5" w14:textId="77777777" w:rsidR="009C5EFB" w:rsidRDefault="009C5EFB">
    <w:pPr>
      <w:spacing w:line="240" w:lineRule="auto"/>
      <w:ind w:firstLine="0"/>
      <w:rPr>
        <w:bCs/>
        <w:i/>
        <w:sz w:val="26"/>
        <w:szCs w:val="26"/>
      </w:rPr>
    </w:pPr>
    <w:r>
      <w:rPr>
        <w:bCs/>
        <w:i/>
        <w:sz w:val="26"/>
        <w:szCs w:val="26"/>
      </w:rPr>
      <w:t>(проект, первая редакция)</w:t>
    </w:r>
  </w:p>
  <w:p w14:paraId="20F95A1D" w14:textId="77777777" w:rsidR="009C5EFB" w:rsidRDefault="009C5EFB">
    <w:pPr>
      <w:pStyle w:val="aa"/>
      <w:spacing w:line="36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90FBC" w14:textId="77777777" w:rsidR="009C5EFB" w:rsidRDefault="009C5EFB">
    <w:pPr>
      <w:pStyle w:val="aa"/>
      <w:tabs>
        <w:tab w:val="clear" w:pos="4536"/>
        <w:tab w:val="clear" w:pos="9072"/>
        <w:tab w:val="right" w:pos="-4962"/>
      </w:tabs>
      <w:jc w:val="right"/>
      <w:rPr>
        <w:rFonts w:ascii="Arial" w:hAnsi="Arial" w:cs="Arial"/>
        <w:b/>
        <w:bCs/>
        <w:sz w:val="26"/>
        <w:szCs w:val="26"/>
      </w:rPr>
    </w:pPr>
    <w:r>
      <w:rPr>
        <w:b/>
        <w:bCs/>
        <w:sz w:val="28"/>
        <w:szCs w:val="28"/>
      </w:rPr>
      <w:tab/>
    </w:r>
    <w:r>
      <w:rPr>
        <w:rFonts w:ascii="Arial" w:hAnsi="Arial" w:cs="Arial"/>
        <w:b/>
        <w:bCs/>
        <w:sz w:val="26"/>
        <w:szCs w:val="26"/>
      </w:rPr>
      <w:t xml:space="preserve">                                                                             ГОСТ Р </w:t>
    </w:r>
    <w:r>
      <w:rPr>
        <w:rFonts w:ascii="Arial" w:hAnsi="Arial" w:cs="Arial"/>
        <w:b/>
        <w:color w:val="000000"/>
        <w:sz w:val="24"/>
        <w:szCs w:val="24"/>
        <w:lang w:eastAsia="ru-RU"/>
      </w:rPr>
      <w:t>ХХХХ—202Х</w:t>
    </w:r>
  </w:p>
  <w:p w14:paraId="59FD6760" w14:textId="77777777" w:rsidR="009C5EFB" w:rsidRDefault="009C5EFB">
    <w:pPr>
      <w:spacing w:line="240" w:lineRule="auto"/>
      <w:ind w:firstLine="0"/>
      <w:jc w:val="right"/>
      <w:rPr>
        <w:bCs/>
        <w:i/>
        <w:sz w:val="26"/>
        <w:szCs w:val="26"/>
      </w:rPr>
    </w:pPr>
    <w:r>
      <w:rPr>
        <w:bCs/>
        <w:i/>
        <w:sz w:val="26"/>
        <w:szCs w:val="26"/>
      </w:rPr>
      <w:t>(проект, первая редакция)</w:t>
    </w:r>
  </w:p>
  <w:p w14:paraId="6973C409" w14:textId="77777777" w:rsidR="009C5EFB" w:rsidRDefault="009C5EFB">
    <w:pPr>
      <w:pStyle w:val="aa"/>
      <w:tabs>
        <w:tab w:val="clear" w:pos="4536"/>
        <w:tab w:val="clear" w:pos="9072"/>
        <w:tab w:val="right" w:pos="-4962"/>
      </w:tabs>
      <w:spacing w:line="360" w:lineRule="aut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CB360" w14:textId="77777777" w:rsidR="009C5EFB" w:rsidRDefault="009C5EFB">
    <w:pPr>
      <w:pStyle w:val="aa"/>
      <w:rPr>
        <w:rFonts w:ascii="Arial" w:hAnsi="Arial" w:cs="Arial"/>
        <w:b/>
        <w:bCs/>
        <w:sz w:val="26"/>
        <w:szCs w:val="26"/>
      </w:rPr>
    </w:pPr>
    <w:r>
      <w:rPr>
        <w:rFonts w:ascii="Arial" w:hAnsi="Arial" w:cs="Arial"/>
        <w:b/>
        <w:bCs/>
        <w:sz w:val="26"/>
        <w:szCs w:val="26"/>
      </w:rPr>
      <w:t xml:space="preserve">ГОСТ Р </w:t>
    </w:r>
    <w:r>
      <w:rPr>
        <w:rFonts w:ascii="Arial" w:hAnsi="Arial" w:cs="Arial"/>
        <w:b/>
        <w:color w:val="000000"/>
        <w:sz w:val="24"/>
        <w:szCs w:val="24"/>
        <w:lang w:eastAsia="ru-RU"/>
      </w:rPr>
      <w:t>ХХХХ—202Х</w:t>
    </w:r>
  </w:p>
  <w:p w14:paraId="1F1A273E" w14:textId="77777777" w:rsidR="009C5EFB" w:rsidRDefault="009C5EFB">
    <w:pPr>
      <w:pStyle w:val="aa"/>
      <w:rPr>
        <w:rFonts w:ascii="Arial" w:hAnsi="Arial" w:cs="Arial"/>
        <w:bCs/>
        <w:i/>
        <w:sz w:val="26"/>
        <w:szCs w:val="26"/>
      </w:rPr>
    </w:pPr>
    <w:r>
      <w:rPr>
        <w:rFonts w:ascii="Arial" w:hAnsi="Arial" w:cs="Arial"/>
        <w:bCs/>
        <w:i/>
        <w:sz w:val="26"/>
        <w:szCs w:val="26"/>
      </w:rPr>
      <w:t>(проект, первая редакция)</w:t>
    </w:r>
  </w:p>
  <w:p w14:paraId="4960464C" w14:textId="77777777" w:rsidR="009C5EFB" w:rsidRDefault="009C5EFB">
    <w:pPr>
      <w:pStyle w:val="aa"/>
      <w:rPr>
        <w:bCs/>
        <w:i/>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791F" w14:textId="77777777" w:rsidR="009C5EFB" w:rsidRDefault="009C5EFB">
    <w:pPr>
      <w:pStyle w:val="aa"/>
      <w:jc w:val="right"/>
      <w:rPr>
        <w:rFonts w:ascii="Arial" w:hAnsi="Arial" w:cs="Arial"/>
        <w:b/>
        <w:bCs/>
        <w:sz w:val="26"/>
        <w:szCs w:val="26"/>
      </w:rPr>
    </w:pPr>
    <w:r>
      <w:rPr>
        <w:b/>
        <w:bCs/>
        <w:sz w:val="28"/>
        <w:szCs w:val="28"/>
      </w:rPr>
      <w:t xml:space="preserve">                                                                                        </w:t>
    </w:r>
    <w:r>
      <w:rPr>
        <w:rFonts w:ascii="Arial" w:hAnsi="Arial" w:cs="Arial"/>
        <w:b/>
        <w:bCs/>
        <w:sz w:val="26"/>
        <w:szCs w:val="26"/>
      </w:rPr>
      <w:t>ГОСТ Р ХХХХ—202Х</w:t>
    </w:r>
  </w:p>
  <w:p w14:paraId="39A487E2" w14:textId="77777777" w:rsidR="009C5EFB" w:rsidRDefault="009C5EFB">
    <w:pPr>
      <w:pStyle w:val="aa"/>
      <w:tabs>
        <w:tab w:val="clear" w:pos="4536"/>
        <w:tab w:val="clear" w:pos="9072"/>
      </w:tabs>
      <w:jc w:val="right"/>
      <w:rPr>
        <w:rFonts w:ascii="Arial" w:hAnsi="Arial" w:cs="Arial"/>
        <w:bCs/>
        <w:i/>
        <w:sz w:val="26"/>
        <w:szCs w:val="26"/>
      </w:rPr>
    </w:pPr>
    <w:r>
      <w:rPr>
        <w:rFonts w:ascii="Arial" w:hAnsi="Arial" w:cs="Arial"/>
        <w:bCs/>
        <w:i/>
        <w:sz w:val="26"/>
        <w:szCs w:val="26"/>
      </w:rPr>
      <w:t>проект, первая редакция)</w:t>
    </w:r>
  </w:p>
  <w:p w14:paraId="77FDB90C" w14:textId="77777777" w:rsidR="009C5EFB" w:rsidRDefault="009C5EFB">
    <w:pPr>
      <w:pStyle w:val="aa"/>
      <w:tabs>
        <w:tab w:val="clear" w:pos="4536"/>
        <w:tab w:val="clear" w:pos="9072"/>
      </w:tabs>
      <w:jc w:val="right"/>
      <w:rPr>
        <w:rFonts w:ascii="Arial" w:hAnsi="Arial" w:cs="Arial"/>
        <w:bCs/>
        <w: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27C21" w14:textId="77777777" w:rsidR="009C5EFB" w:rsidRDefault="009C5EFB">
    <w:pPr>
      <w:pStyle w:val="aa"/>
      <w:jc w:val="right"/>
      <w:rPr>
        <w:rFonts w:ascii="Arial" w:hAnsi="Arial" w:cs="Arial"/>
        <w:b/>
        <w:bCs/>
        <w:sz w:val="26"/>
        <w:szCs w:val="26"/>
      </w:rPr>
    </w:pPr>
    <w:r>
      <w:rPr>
        <w:rFonts w:ascii="Arial" w:hAnsi="Arial" w:cs="Arial"/>
        <w:b/>
        <w:bCs/>
        <w:sz w:val="26"/>
        <w:szCs w:val="26"/>
      </w:rPr>
      <w:t xml:space="preserve">                                                                                   ГОСТ Р </w:t>
    </w:r>
    <w:r>
      <w:rPr>
        <w:rFonts w:ascii="Arial" w:hAnsi="Arial" w:cs="Arial"/>
        <w:b/>
        <w:color w:val="000000"/>
        <w:sz w:val="24"/>
        <w:szCs w:val="24"/>
        <w:lang w:eastAsia="ru-RU"/>
      </w:rPr>
      <w:t>ХХХХ—202Х</w:t>
    </w:r>
  </w:p>
  <w:p w14:paraId="6F20E623" w14:textId="77777777" w:rsidR="009C5EFB" w:rsidRDefault="009C5EFB">
    <w:pPr>
      <w:spacing w:line="240" w:lineRule="auto"/>
      <w:ind w:firstLine="0"/>
      <w:jc w:val="right"/>
      <w:rPr>
        <w:bCs/>
        <w:i/>
        <w:sz w:val="26"/>
        <w:szCs w:val="26"/>
      </w:rPr>
    </w:pPr>
    <w:r>
      <w:rPr>
        <w:bCs/>
        <w:i/>
        <w:sz w:val="26"/>
        <w:szCs w:val="26"/>
      </w:rPr>
      <w:t>(проект, первая редакция)</w:t>
    </w:r>
  </w:p>
  <w:p w14:paraId="5C29B922" w14:textId="77777777" w:rsidR="009C5EFB" w:rsidRDefault="009C5EFB">
    <w:pPr>
      <w:spacing w:line="240" w:lineRule="auto"/>
      <w:ind w:firstLine="0"/>
      <w:jc w:val="right"/>
      <w:rPr>
        <w:bCs/>
        <w:i/>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7EE3"/>
    <w:multiLevelType w:val="hybridMultilevel"/>
    <w:tmpl w:val="5BBA47F0"/>
    <w:lvl w:ilvl="0" w:tplc="34925098">
      <w:start w:val="1"/>
      <w:numFmt w:val="bullet"/>
      <w:lvlText w:val=""/>
      <w:lvlJc w:val="left"/>
      <w:pPr>
        <w:tabs>
          <w:tab w:val="num" w:pos="720"/>
        </w:tabs>
        <w:ind w:left="720" w:hanging="360"/>
      </w:pPr>
      <w:rPr>
        <w:rFonts w:ascii="Symbol" w:hAnsi="Symbol" w:hint="default"/>
      </w:rPr>
    </w:lvl>
    <w:lvl w:ilvl="1" w:tplc="366ADD16">
      <w:start w:val="1"/>
      <w:numFmt w:val="bullet"/>
      <w:lvlText w:val="o"/>
      <w:lvlJc w:val="left"/>
      <w:pPr>
        <w:tabs>
          <w:tab w:val="num" w:pos="1440"/>
        </w:tabs>
        <w:ind w:left="1440" w:hanging="360"/>
      </w:pPr>
      <w:rPr>
        <w:rFonts w:ascii="Courier New" w:hAnsi="Courier New" w:hint="default"/>
      </w:rPr>
    </w:lvl>
    <w:lvl w:ilvl="2" w:tplc="357C67A2">
      <w:start w:val="1"/>
      <w:numFmt w:val="bullet"/>
      <w:lvlText w:val=""/>
      <w:lvlJc w:val="left"/>
      <w:pPr>
        <w:tabs>
          <w:tab w:val="num" w:pos="2160"/>
        </w:tabs>
        <w:ind w:left="2160" w:hanging="360"/>
      </w:pPr>
      <w:rPr>
        <w:rFonts w:ascii="Wingdings" w:hAnsi="Wingdings" w:hint="default"/>
      </w:rPr>
    </w:lvl>
    <w:lvl w:ilvl="3" w:tplc="3A842AF0">
      <w:start w:val="1"/>
      <w:numFmt w:val="bullet"/>
      <w:lvlText w:val=""/>
      <w:lvlJc w:val="left"/>
      <w:pPr>
        <w:tabs>
          <w:tab w:val="num" w:pos="2880"/>
        </w:tabs>
        <w:ind w:left="2880" w:hanging="360"/>
      </w:pPr>
      <w:rPr>
        <w:rFonts w:ascii="Symbol" w:hAnsi="Symbol" w:hint="default"/>
      </w:rPr>
    </w:lvl>
    <w:lvl w:ilvl="4" w:tplc="876CA3BC">
      <w:start w:val="1"/>
      <w:numFmt w:val="bullet"/>
      <w:lvlText w:val="o"/>
      <w:lvlJc w:val="left"/>
      <w:pPr>
        <w:tabs>
          <w:tab w:val="num" w:pos="3600"/>
        </w:tabs>
        <w:ind w:left="3600" w:hanging="360"/>
      </w:pPr>
      <w:rPr>
        <w:rFonts w:ascii="Courier New" w:hAnsi="Courier New" w:hint="default"/>
      </w:rPr>
    </w:lvl>
    <w:lvl w:ilvl="5" w:tplc="F7E83502">
      <w:start w:val="1"/>
      <w:numFmt w:val="bullet"/>
      <w:lvlText w:val=""/>
      <w:lvlJc w:val="left"/>
      <w:pPr>
        <w:tabs>
          <w:tab w:val="num" w:pos="4320"/>
        </w:tabs>
        <w:ind w:left="4320" w:hanging="360"/>
      </w:pPr>
      <w:rPr>
        <w:rFonts w:ascii="Wingdings" w:hAnsi="Wingdings" w:hint="default"/>
      </w:rPr>
    </w:lvl>
    <w:lvl w:ilvl="6" w:tplc="EA4CF306">
      <w:start w:val="1"/>
      <w:numFmt w:val="bullet"/>
      <w:lvlText w:val=""/>
      <w:lvlJc w:val="left"/>
      <w:pPr>
        <w:tabs>
          <w:tab w:val="num" w:pos="5040"/>
        </w:tabs>
        <w:ind w:left="5040" w:hanging="360"/>
      </w:pPr>
      <w:rPr>
        <w:rFonts w:ascii="Symbol" w:hAnsi="Symbol" w:hint="default"/>
      </w:rPr>
    </w:lvl>
    <w:lvl w:ilvl="7" w:tplc="DDD8512E">
      <w:start w:val="1"/>
      <w:numFmt w:val="bullet"/>
      <w:lvlText w:val="o"/>
      <w:lvlJc w:val="left"/>
      <w:pPr>
        <w:tabs>
          <w:tab w:val="num" w:pos="5760"/>
        </w:tabs>
        <w:ind w:left="5760" w:hanging="360"/>
      </w:pPr>
      <w:rPr>
        <w:rFonts w:ascii="Courier New" w:hAnsi="Courier New" w:hint="default"/>
      </w:rPr>
    </w:lvl>
    <w:lvl w:ilvl="8" w:tplc="DC08C376">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81E09"/>
    <w:multiLevelType w:val="hybridMultilevel"/>
    <w:tmpl w:val="EE086D52"/>
    <w:lvl w:ilvl="0" w:tplc="6F2EB606">
      <w:start w:val="1"/>
      <w:numFmt w:val="decimal"/>
      <w:lvlText w:val="%1."/>
      <w:lvlJc w:val="left"/>
      <w:pPr>
        <w:tabs>
          <w:tab w:val="num" w:pos="1429"/>
        </w:tabs>
        <w:ind w:left="1429" w:hanging="360"/>
      </w:pPr>
    </w:lvl>
    <w:lvl w:ilvl="1" w:tplc="7D08141A">
      <w:start w:val="1"/>
      <w:numFmt w:val="lowerLetter"/>
      <w:lvlText w:val="%2."/>
      <w:lvlJc w:val="left"/>
      <w:pPr>
        <w:tabs>
          <w:tab w:val="num" w:pos="2149"/>
        </w:tabs>
        <w:ind w:left="2149" w:hanging="360"/>
      </w:pPr>
    </w:lvl>
    <w:lvl w:ilvl="2" w:tplc="83C21956">
      <w:start w:val="1"/>
      <w:numFmt w:val="lowerRoman"/>
      <w:lvlText w:val="%3."/>
      <w:lvlJc w:val="right"/>
      <w:pPr>
        <w:tabs>
          <w:tab w:val="num" w:pos="2869"/>
        </w:tabs>
        <w:ind w:left="2869" w:hanging="180"/>
      </w:pPr>
    </w:lvl>
    <w:lvl w:ilvl="3" w:tplc="474C82DE">
      <w:start w:val="1"/>
      <w:numFmt w:val="decimal"/>
      <w:lvlText w:val="%4."/>
      <w:lvlJc w:val="left"/>
      <w:pPr>
        <w:tabs>
          <w:tab w:val="num" w:pos="3589"/>
        </w:tabs>
        <w:ind w:left="3589" w:hanging="360"/>
      </w:pPr>
    </w:lvl>
    <w:lvl w:ilvl="4" w:tplc="F65E03FE">
      <w:start w:val="1"/>
      <w:numFmt w:val="lowerLetter"/>
      <w:lvlText w:val="%5."/>
      <w:lvlJc w:val="left"/>
      <w:pPr>
        <w:tabs>
          <w:tab w:val="num" w:pos="4309"/>
        </w:tabs>
        <w:ind w:left="4309" w:hanging="360"/>
      </w:pPr>
    </w:lvl>
    <w:lvl w:ilvl="5" w:tplc="809C850E">
      <w:start w:val="1"/>
      <w:numFmt w:val="lowerRoman"/>
      <w:lvlText w:val="%6."/>
      <w:lvlJc w:val="right"/>
      <w:pPr>
        <w:tabs>
          <w:tab w:val="num" w:pos="5029"/>
        </w:tabs>
        <w:ind w:left="5029" w:hanging="180"/>
      </w:pPr>
    </w:lvl>
    <w:lvl w:ilvl="6" w:tplc="E4B23452">
      <w:start w:val="1"/>
      <w:numFmt w:val="decimal"/>
      <w:lvlText w:val="%7."/>
      <w:lvlJc w:val="left"/>
      <w:pPr>
        <w:tabs>
          <w:tab w:val="num" w:pos="5749"/>
        </w:tabs>
        <w:ind w:left="5749" w:hanging="360"/>
      </w:pPr>
    </w:lvl>
    <w:lvl w:ilvl="7" w:tplc="A9BC1994">
      <w:start w:val="1"/>
      <w:numFmt w:val="lowerLetter"/>
      <w:lvlText w:val="%8."/>
      <w:lvlJc w:val="left"/>
      <w:pPr>
        <w:tabs>
          <w:tab w:val="num" w:pos="6469"/>
        </w:tabs>
        <w:ind w:left="6469" w:hanging="360"/>
      </w:pPr>
    </w:lvl>
    <w:lvl w:ilvl="8" w:tplc="94F2801A">
      <w:start w:val="1"/>
      <w:numFmt w:val="lowerRoman"/>
      <w:lvlText w:val="%9."/>
      <w:lvlJc w:val="right"/>
      <w:pPr>
        <w:tabs>
          <w:tab w:val="num" w:pos="7189"/>
        </w:tabs>
        <w:ind w:left="7189" w:hanging="180"/>
      </w:pPr>
    </w:lvl>
  </w:abstractNum>
  <w:abstractNum w:abstractNumId="2" w15:restartNumberingAfterBreak="0">
    <w:nsid w:val="0DA94C35"/>
    <w:multiLevelType w:val="hybridMultilevel"/>
    <w:tmpl w:val="AFA84D08"/>
    <w:lvl w:ilvl="0" w:tplc="A1384CC2">
      <w:start w:val="3"/>
      <w:numFmt w:val="bullet"/>
      <w:lvlText w:val="-"/>
      <w:lvlJc w:val="left"/>
      <w:pPr>
        <w:tabs>
          <w:tab w:val="num" w:pos="1080"/>
        </w:tabs>
        <w:ind w:left="1080" w:hanging="360"/>
      </w:pPr>
      <w:rPr>
        <w:rFonts w:hint="default"/>
      </w:rPr>
    </w:lvl>
    <w:lvl w:ilvl="1" w:tplc="1EEA5BCA">
      <w:start w:val="1"/>
      <w:numFmt w:val="bullet"/>
      <w:lvlText w:val="o"/>
      <w:lvlJc w:val="left"/>
      <w:pPr>
        <w:ind w:left="1440" w:hanging="360"/>
      </w:pPr>
      <w:rPr>
        <w:rFonts w:ascii="Courier New" w:eastAsia="Courier New" w:hAnsi="Courier New" w:cs="Courier New" w:hint="default"/>
      </w:rPr>
    </w:lvl>
    <w:lvl w:ilvl="2" w:tplc="BEB477EE">
      <w:start w:val="1"/>
      <w:numFmt w:val="bullet"/>
      <w:lvlText w:val="§"/>
      <w:lvlJc w:val="left"/>
      <w:pPr>
        <w:ind w:left="2160" w:hanging="360"/>
      </w:pPr>
      <w:rPr>
        <w:rFonts w:ascii="Wingdings" w:eastAsia="Wingdings" w:hAnsi="Wingdings" w:cs="Wingdings" w:hint="default"/>
      </w:rPr>
    </w:lvl>
    <w:lvl w:ilvl="3" w:tplc="8A126B82">
      <w:start w:val="1"/>
      <w:numFmt w:val="bullet"/>
      <w:lvlText w:val="·"/>
      <w:lvlJc w:val="left"/>
      <w:pPr>
        <w:ind w:left="2880" w:hanging="360"/>
      </w:pPr>
      <w:rPr>
        <w:rFonts w:ascii="Symbol" w:eastAsia="Symbol" w:hAnsi="Symbol" w:cs="Symbol" w:hint="default"/>
      </w:rPr>
    </w:lvl>
    <w:lvl w:ilvl="4" w:tplc="D1EA95A6">
      <w:start w:val="1"/>
      <w:numFmt w:val="bullet"/>
      <w:lvlText w:val="o"/>
      <w:lvlJc w:val="left"/>
      <w:pPr>
        <w:ind w:left="3600" w:hanging="360"/>
      </w:pPr>
      <w:rPr>
        <w:rFonts w:ascii="Courier New" w:eastAsia="Courier New" w:hAnsi="Courier New" w:cs="Courier New" w:hint="default"/>
      </w:rPr>
    </w:lvl>
    <w:lvl w:ilvl="5" w:tplc="88F24026">
      <w:start w:val="1"/>
      <w:numFmt w:val="bullet"/>
      <w:lvlText w:val="§"/>
      <w:lvlJc w:val="left"/>
      <w:pPr>
        <w:ind w:left="4320" w:hanging="360"/>
      </w:pPr>
      <w:rPr>
        <w:rFonts w:ascii="Wingdings" w:eastAsia="Wingdings" w:hAnsi="Wingdings" w:cs="Wingdings" w:hint="default"/>
      </w:rPr>
    </w:lvl>
    <w:lvl w:ilvl="6" w:tplc="4724977A">
      <w:start w:val="1"/>
      <w:numFmt w:val="bullet"/>
      <w:lvlText w:val="·"/>
      <w:lvlJc w:val="left"/>
      <w:pPr>
        <w:ind w:left="5040" w:hanging="360"/>
      </w:pPr>
      <w:rPr>
        <w:rFonts w:ascii="Symbol" w:eastAsia="Symbol" w:hAnsi="Symbol" w:cs="Symbol" w:hint="default"/>
      </w:rPr>
    </w:lvl>
    <w:lvl w:ilvl="7" w:tplc="9A9844F4">
      <w:start w:val="1"/>
      <w:numFmt w:val="bullet"/>
      <w:lvlText w:val="o"/>
      <w:lvlJc w:val="left"/>
      <w:pPr>
        <w:ind w:left="5760" w:hanging="360"/>
      </w:pPr>
      <w:rPr>
        <w:rFonts w:ascii="Courier New" w:eastAsia="Courier New" w:hAnsi="Courier New" w:cs="Courier New" w:hint="default"/>
      </w:rPr>
    </w:lvl>
    <w:lvl w:ilvl="8" w:tplc="CBF27E2A">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115F0EA5"/>
    <w:multiLevelType w:val="hybridMultilevel"/>
    <w:tmpl w:val="20EC6468"/>
    <w:lvl w:ilvl="0" w:tplc="64C8C020">
      <w:start w:val="1"/>
      <w:numFmt w:val="decimal"/>
      <w:lvlText w:val="%1."/>
      <w:lvlJc w:val="left"/>
      <w:pPr>
        <w:tabs>
          <w:tab w:val="num" w:pos="720"/>
        </w:tabs>
        <w:ind w:left="720" w:hanging="360"/>
      </w:pPr>
    </w:lvl>
    <w:lvl w:ilvl="1" w:tplc="38FEB088">
      <w:start w:val="1"/>
      <w:numFmt w:val="lowerLetter"/>
      <w:lvlText w:val="%2."/>
      <w:lvlJc w:val="left"/>
      <w:pPr>
        <w:tabs>
          <w:tab w:val="num" w:pos="1440"/>
        </w:tabs>
        <w:ind w:left="1440" w:hanging="360"/>
      </w:pPr>
    </w:lvl>
    <w:lvl w:ilvl="2" w:tplc="C3B8DCF2">
      <w:start w:val="1"/>
      <w:numFmt w:val="lowerRoman"/>
      <w:lvlText w:val="%3."/>
      <w:lvlJc w:val="right"/>
      <w:pPr>
        <w:tabs>
          <w:tab w:val="num" w:pos="2160"/>
        </w:tabs>
        <w:ind w:left="2160" w:hanging="180"/>
      </w:pPr>
    </w:lvl>
    <w:lvl w:ilvl="3" w:tplc="CF160F72">
      <w:start w:val="1"/>
      <w:numFmt w:val="decimal"/>
      <w:lvlText w:val="%4."/>
      <w:lvlJc w:val="left"/>
      <w:pPr>
        <w:tabs>
          <w:tab w:val="num" w:pos="2880"/>
        </w:tabs>
        <w:ind w:left="2880" w:hanging="360"/>
      </w:pPr>
    </w:lvl>
    <w:lvl w:ilvl="4" w:tplc="FB7E9BAA">
      <w:start w:val="1"/>
      <w:numFmt w:val="lowerLetter"/>
      <w:lvlText w:val="%5."/>
      <w:lvlJc w:val="left"/>
      <w:pPr>
        <w:tabs>
          <w:tab w:val="num" w:pos="3600"/>
        </w:tabs>
        <w:ind w:left="3600" w:hanging="360"/>
      </w:pPr>
    </w:lvl>
    <w:lvl w:ilvl="5" w:tplc="46BE44EE">
      <w:start w:val="1"/>
      <w:numFmt w:val="lowerRoman"/>
      <w:lvlText w:val="%6."/>
      <w:lvlJc w:val="right"/>
      <w:pPr>
        <w:tabs>
          <w:tab w:val="num" w:pos="4320"/>
        </w:tabs>
        <w:ind w:left="4320" w:hanging="180"/>
      </w:pPr>
    </w:lvl>
    <w:lvl w:ilvl="6" w:tplc="E7C066FC">
      <w:start w:val="1"/>
      <w:numFmt w:val="decimal"/>
      <w:lvlText w:val="%7."/>
      <w:lvlJc w:val="left"/>
      <w:pPr>
        <w:tabs>
          <w:tab w:val="num" w:pos="5040"/>
        </w:tabs>
        <w:ind w:left="5040" w:hanging="360"/>
      </w:pPr>
    </w:lvl>
    <w:lvl w:ilvl="7" w:tplc="6DDABE94">
      <w:start w:val="1"/>
      <w:numFmt w:val="lowerLetter"/>
      <w:lvlText w:val="%8."/>
      <w:lvlJc w:val="left"/>
      <w:pPr>
        <w:tabs>
          <w:tab w:val="num" w:pos="5760"/>
        </w:tabs>
        <w:ind w:left="5760" w:hanging="360"/>
      </w:pPr>
    </w:lvl>
    <w:lvl w:ilvl="8" w:tplc="BEB6FF44">
      <w:start w:val="1"/>
      <w:numFmt w:val="lowerRoman"/>
      <w:lvlText w:val="%9."/>
      <w:lvlJc w:val="right"/>
      <w:pPr>
        <w:tabs>
          <w:tab w:val="num" w:pos="6480"/>
        </w:tabs>
        <w:ind w:left="6480" w:hanging="180"/>
      </w:pPr>
    </w:lvl>
  </w:abstractNum>
  <w:abstractNum w:abstractNumId="4" w15:restartNumberingAfterBreak="0">
    <w:nsid w:val="116F00E0"/>
    <w:multiLevelType w:val="multilevel"/>
    <w:tmpl w:val="DCEE458C"/>
    <w:lvl w:ilvl="0">
      <w:start w:val="3"/>
      <w:numFmt w:val="decimal"/>
      <w:lvlText w:val="%1"/>
      <w:lvlJc w:val="left"/>
      <w:pPr>
        <w:ind w:left="480" w:hanging="480"/>
      </w:pPr>
      <w:rPr>
        <w:rFonts w:hint="default"/>
      </w:rPr>
    </w:lvl>
    <w:lvl w:ilvl="1">
      <w:start w:val="11"/>
      <w:numFmt w:val="decimal"/>
      <w:lvlText w:val="%1.%2"/>
      <w:lvlJc w:val="left"/>
      <w:pPr>
        <w:ind w:left="1331" w:hanging="480"/>
      </w:pPr>
      <w:rPr>
        <w:rFonts w:hint="default"/>
        <w:b w:val="0"/>
        <w:bCs w:val="0"/>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5" w15:restartNumberingAfterBreak="0">
    <w:nsid w:val="14D15091"/>
    <w:multiLevelType w:val="hybridMultilevel"/>
    <w:tmpl w:val="34CA8FCC"/>
    <w:lvl w:ilvl="0" w:tplc="37BCB6BA">
      <w:start w:val="1"/>
      <w:numFmt w:val="bullet"/>
      <w:lvlText w:val="−"/>
      <w:lvlJc w:val="left"/>
      <w:pPr>
        <w:ind w:left="1429" w:hanging="360"/>
      </w:pPr>
      <w:rPr>
        <w:rFonts w:ascii="Arial" w:hAnsi="Arial" w:hint="default"/>
      </w:rPr>
    </w:lvl>
    <w:lvl w:ilvl="1" w:tplc="F85465B8">
      <w:numFmt w:val="bullet"/>
      <w:lvlText w:val="•"/>
      <w:lvlJc w:val="left"/>
      <w:pPr>
        <w:ind w:left="2149" w:hanging="360"/>
      </w:pPr>
      <w:rPr>
        <w:rFonts w:ascii="Arial" w:eastAsia="Times New Roman" w:hAnsi="Arial" w:cs="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BFA7689"/>
    <w:multiLevelType w:val="hybridMultilevel"/>
    <w:tmpl w:val="5100E2F8"/>
    <w:lvl w:ilvl="0" w:tplc="C8223780">
      <w:start w:val="1"/>
      <w:numFmt w:val="bullet"/>
      <w:lvlText w:val=""/>
      <w:lvlJc w:val="left"/>
      <w:pPr>
        <w:tabs>
          <w:tab w:val="num" w:pos="720"/>
        </w:tabs>
        <w:ind w:left="720" w:hanging="360"/>
      </w:pPr>
      <w:rPr>
        <w:rFonts w:ascii="Symbol" w:hAnsi="Symbol" w:hint="default"/>
      </w:rPr>
    </w:lvl>
    <w:lvl w:ilvl="1" w:tplc="72769FA2">
      <w:start w:val="1"/>
      <w:numFmt w:val="bullet"/>
      <w:lvlText w:val="o"/>
      <w:lvlJc w:val="left"/>
      <w:pPr>
        <w:tabs>
          <w:tab w:val="num" w:pos="1440"/>
        </w:tabs>
        <w:ind w:left="1440" w:hanging="360"/>
      </w:pPr>
      <w:rPr>
        <w:rFonts w:ascii="Courier New" w:hAnsi="Courier New" w:hint="default"/>
      </w:rPr>
    </w:lvl>
    <w:lvl w:ilvl="2" w:tplc="A916618A">
      <w:start w:val="1"/>
      <w:numFmt w:val="bullet"/>
      <w:lvlText w:val=""/>
      <w:lvlJc w:val="left"/>
      <w:pPr>
        <w:tabs>
          <w:tab w:val="num" w:pos="2160"/>
        </w:tabs>
        <w:ind w:left="2160" w:hanging="360"/>
      </w:pPr>
      <w:rPr>
        <w:rFonts w:ascii="Wingdings" w:hAnsi="Wingdings" w:hint="default"/>
      </w:rPr>
    </w:lvl>
    <w:lvl w:ilvl="3" w:tplc="6F0CBC16">
      <w:start w:val="1"/>
      <w:numFmt w:val="bullet"/>
      <w:lvlText w:val=""/>
      <w:lvlJc w:val="left"/>
      <w:pPr>
        <w:tabs>
          <w:tab w:val="num" w:pos="2880"/>
        </w:tabs>
        <w:ind w:left="2880" w:hanging="360"/>
      </w:pPr>
      <w:rPr>
        <w:rFonts w:ascii="Symbol" w:hAnsi="Symbol" w:hint="default"/>
      </w:rPr>
    </w:lvl>
    <w:lvl w:ilvl="4" w:tplc="1C069008">
      <w:start w:val="1"/>
      <w:numFmt w:val="bullet"/>
      <w:lvlText w:val="o"/>
      <w:lvlJc w:val="left"/>
      <w:pPr>
        <w:tabs>
          <w:tab w:val="num" w:pos="3600"/>
        </w:tabs>
        <w:ind w:left="3600" w:hanging="360"/>
      </w:pPr>
      <w:rPr>
        <w:rFonts w:ascii="Courier New" w:hAnsi="Courier New" w:hint="default"/>
      </w:rPr>
    </w:lvl>
    <w:lvl w:ilvl="5" w:tplc="E4C4E314">
      <w:start w:val="1"/>
      <w:numFmt w:val="bullet"/>
      <w:lvlText w:val=""/>
      <w:lvlJc w:val="left"/>
      <w:pPr>
        <w:tabs>
          <w:tab w:val="num" w:pos="4320"/>
        </w:tabs>
        <w:ind w:left="4320" w:hanging="360"/>
      </w:pPr>
      <w:rPr>
        <w:rFonts w:ascii="Wingdings" w:hAnsi="Wingdings" w:hint="default"/>
      </w:rPr>
    </w:lvl>
    <w:lvl w:ilvl="6" w:tplc="2EAE3FF6">
      <w:start w:val="1"/>
      <w:numFmt w:val="bullet"/>
      <w:lvlText w:val=""/>
      <w:lvlJc w:val="left"/>
      <w:pPr>
        <w:tabs>
          <w:tab w:val="num" w:pos="5040"/>
        </w:tabs>
        <w:ind w:left="5040" w:hanging="360"/>
      </w:pPr>
      <w:rPr>
        <w:rFonts w:ascii="Symbol" w:hAnsi="Symbol" w:hint="default"/>
      </w:rPr>
    </w:lvl>
    <w:lvl w:ilvl="7" w:tplc="0E041CEE">
      <w:start w:val="1"/>
      <w:numFmt w:val="bullet"/>
      <w:lvlText w:val="o"/>
      <w:lvlJc w:val="left"/>
      <w:pPr>
        <w:tabs>
          <w:tab w:val="num" w:pos="5760"/>
        </w:tabs>
        <w:ind w:left="5760" w:hanging="360"/>
      </w:pPr>
      <w:rPr>
        <w:rFonts w:ascii="Courier New" w:hAnsi="Courier New" w:hint="default"/>
      </w:rPr>
    </w:lvl>
    <w:lvl w:ilvl="8" w:tplc="605AD5C6">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F85657"/>
    <w:multiLevelType w:val="hybridMultilevel"/>
    <w:tmpl w:val="6DDE3A4A"/>
    <w:lvl w:ilvl="0" w:tplc="37BCB6BA">
      <w:start w:val="1"/>
      <w:numFmt w:val="bullet"/>
      <w:lvlText w:val="−"/>
      <w:lvlJc w:val="left"/>
      <w:pPr>
        <w:ind w:left="1440" w:hanging="360"/>
      </w:pPr>
      <w:rPr>
        <w:rFonts w:ascii="Arial" w:hAnsi="Aria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304215C3"/>
    <w:multiLevelType w:val="hybridMultilevel"/>
    <w:tmpl w:val="3E12A7F4"/>
    <w:lvl w:ilvl="0" w:tplc="CCA69F0C">
      <w:start w:val="5"/>
      <w:numFmt w:val="decimal"/>
      <w:lvlText w:val="%1"/>
      <w:lvlJc w:val="left"/>
      <w:pPr>
        <w:tabs>
          <w:tab w:val="num" w:pos="1069"/>
        </w:tabs>
        <w:ind w:left="1069" w:hanging="360"/>
      </w:pPr>
      <w:rPr>
        <w:rFonts w:hint="default"/>
        <w:b w:val="0"/>
      </w:rPr>
    </w:lvl>
    <w:lvl w:ilvl="1" w:tplc="079EB620">
      <w:start w:val="1"/>
      <w:numFmt w:val="lowerLetter"/>
      <w:lvlText w:val="%2."/>
      <w:lvlJc w:val="left"/>
      <w:pPr>
        <w:tabs>
          <w:tab w:val="num" w:pos="1789"/>
        </w:tabs>
        <w:ind w:left="1789" w:hanging="360"/>
      </w:pPr>
    </w:lvl>
    <w:lvl w:ilvl="2" w:tplc="8AFC90A2">
      <w:start w:val="1"/>
      <w:numFmt w:val="lowerRoman"/>
      <w:lvlText w:val="%3."/>
      <w:lvlJc w:val="right"/>
      <w:pPr>
        <w:tabs>
          <w:tab w:val="num" w:pos="2509"/>
        </w:tabs>
        <w:ind w:left="2509" w:hanging="180"/>
      </w:pPr>
    </w:lvl>
    <w:lvl w:ilvl="3" w:tplc="0016A172">
      <w:start w:val="1"/>
      <w:numFmt w:val="decimal"/>
      <w:lvlText w:val="%4."/>
      <w:lvlJc w:val="left"/>
      <w:pPr>
        <w:tabs>
          <w:tab w:val="num" w:pos="3229"/>
        </w:tabs>
        <w:ind w:left="3229" w:hanging="360"/>
      </w:pPr>
    </w:lvl>
    <w:lvl w:ilvl="4" w:tplc="0D0A8D96">
      <w:start w:val="1"/>
      <w:numFmt w:val="lowerLetter"/>
      <w:lvlText w:val="%5."/>
      <w:lvlJc w:val="left"/>
      <w:pPr>
        <w:tabs>
          <w:tab w:val="num" w:pos="3949"/>
        </w:tabs>
        <w:ind w:left="3949" w:hanging="360"/>
      </w:pPr>
    </w:lvl>
    <w:lvl w:ilvl="5" w:tplc="1ADCB6F6">
      <w:start w:val="1"/>
      <w:numFmt w:val="lowerRoman"/>
      <w:lvlText w:val="%6."/>
      <w:lvlJc w:val="right"/>
      <w:pPr>
        <w:tabs>
          <w:tab w:val="num" w:pos="4669"/>
        </w:tabs>
        <w:ind w:left="4669" w:hanging="180"/>
      </w:pPr>
    </w:lvl>
    <w:lvl w:ilvl="6" w:tplc="98AC95EE">
      <w:start w:val="1"/>
      <w:numFmt w:val="decimal"/>
      <w:lvlText w:val="%7."/>
      <w:lvlJc w:val="left"/>
      <w:pPr>
        <w:tabs>
          <w:tab w:val="num" w:pos="5389"/>
        </w:tabs>
        <w:ind w:left="5389" w:hanging="360"/>
      </w:pPr>
    </w:lvl>
    <w:lvl w:ilvl="7" w:tplc="59C681F8">
      <w:start w:val="1"/>
      <w:numFmt w:val="lowerLetter"/>
      <w:lvlText w:val="%8."/>
      <w:lvlJc w:val="left"/>
      <w:pPr>
        <w:tabs>
          <w:tab w:val="num" w:pos="6109"/>
        </w:tabs>
        <w:ind w:left="6109" w:hanging="360"/>
      </w:pPr>
    </w:lvl>
    <w:lvl w:ilvl="8" w:tplc="6A605C22">
      <w:start w:val="1"/>
      <w:numFmt w:val="lowerRoman"/>
      <w:lvlText w:val="%9."/>
      <w:lvlJc w:val="right"/>
      <w:pPr>
        <w:tabs>
          <w:tab w:val="num" w:pos="6829"/>
        </w:tabs>
        <w:ind w:left="6829" w:hanging="180"/>
      </w:pPr>
    </w:lvl>
  </w:abstractNum>
  <w:abstractNum w:abstractNumId="9" w15:restartNumberingAfterBreak="0">
    <w:nsid w:val="32CF7A5A"/>
    <w:multiLevelType w:val="multilevel"/>
    <w:tmpl w:val="30D239C8"/>
    <w:lvl w:ilvl="0">
      <w:start w:val="3"/>
      <w:numFmt w:val="decimal"/>
      <w:lvlText w:val="%1"/>
      <w:lvlJc w:val="left"/>
      <w:pPr>
        <w:ind w:left="480" w:hanging="480"/>
      </w:pPr>
      <w:rPr>
        <w:rFonts w:hint="default"/>
      </w:rPr>
    </w:lvl>
    <w:lvl w:ilvl="1">
      <w:start w:val="14"/>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0" w15:restartNumberingAfterBreak="0">
    <w:nsid w:val="330C1558"/>
    <w:multiLevelType w:val="hybridMultilevel"/>
    <w:tmpl w:val="6C289AB8"/>
    <w:lvl w:ilvl="0" w:tplc="FFFFFFFF">
      <w:start w:val="1"/>
      <w:numFmt w:val="bullet"/>
      <w:lvlText w:val="−"/>
      <w:lvlJc w:val="left"/>
      <w:pPr>
        <w:ind w:left="1429" w:hanging="360"/>
      </w:pPr>
      <w:rPr>
        <w:rFonts w:ascii="Arial" w:hAnsi="Arial" w:hint="default"/>
      </w:rPr>
    </w:lvl>
    <w:lvl w:ilvl="1" w:tplc="37BCB6BA">
      <w:start w:val="1"/>
      <w:numFmt w:val="bullet"/>
      <w:lvlText w:val="−"/>
      <w:lvlJc w:val="left"/>
      <w:pPr>
        <w:ind w:left="1429" w:hanging="360"/>
      </w:pPr>
      <w:rPr>
        <w:rFonts w:ascii="Arial" w:hAnsi="Aria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1" w15:restartNumberingAfterBreak="0">
    <w:nsid w:val="35E26623"/>
    <w:multiLevelType w:val="hybridMultilevel"/>
    <w:tmpl w:val="12F6BB48"/>
    <w:lvl w:ilvl="0" w:tplc="62724EE2">
      <w:start w:val="1"/>
      <w:numFmt w:val="bullet"/>
      <w:lvlText w:val="-"/>
      <w:lvlJc w:val="left"/>
      <w:rPr>
        <w:rFonts w:ascii="Arial" w:eastAsia="Arial" w:hAnsi="Arial" w:cs="Arial"/>
        <w:b/>
        <w:bCs/>
        <w:i/>
        <w:iCs/>
        <w:smallCaps w:val="0"/>
        <w:strike w:val="0"/>
        <w:color w:val="000000"/>
        <w:spacing w:val="0"/>
        <w:position w:val="0"/>
        <w:sz w:val="17"/>
        <w:szCs w:val="17"/>
        <w:u w:val="none"/>
        <w:lang w:val="en-US"/>
      </w:rPr>
    </w:lvl>
    <w:lvl w:ilvl="1" w:tplc="93D49618">
      <w:start w:val="1"/>
      <w:numFmt w:val="decimal"/>
      <w:lvlText w:val=""/>
      <w:lvlJc w:val="left"/>
    </w:lvl>
    <w:lvl w:ilvl="2" w:tplc="BD3E8C5A">
      <w:start w:val="1"/>
      <w:numFmt w:val="decimal"/>
      <w:lvlText w:val=""/>
      <w:lvlJc w:val="left"/>
    </w:lvl>
    <w:lvl w:ilvl="3" w:tplc="EA6A72C2">
      <w:start w:val="1"/>
      <w:numFmt w:val="decimal"/>
      <w:lvlText w:val=""/>
      <w:lvlJc w:val="left"/>
    </w:lvl>
    <w:lvl w:ilvl="4" w:tplc="D988BF7C">
      <w:start w:val="1"/>
      <w:numFmt w:val="decimal"/>
      <w:lvlText w:val=""/>
      <w:lvlJc w:val="left"/>
    </w:lvl>
    <w:lvl w:ilvl="5" w:tplc="88F213CE">
      <w:start w:val="1"/>
      <w:numFmt w:val="decimal"/>
      <w:lvlText w:val=""/>
      <w:lvlJc w:val="left"/>
    </w:lvl>
    <w:lvl w:ilvl="6" w:tplc="46C0A634">
      <w:start w:val="1"/>
      <w:numFmt w:val="decimal"/>
      <w:lvlText w:val=""/>
      <w:lvlJc w:val="left"/>
    </w:lvl>
    <w:lvl w:ilvl="7" w:tplc="920A192A">
      <w:start w:val="1"/>
      <w:numFmt w:val="decimal"/>
      <w:lvlText w:val=""/>
      <w:lvlJc w:val="left"/>
    </w:lvl>
    <w:lvl w:ilvl="8" w:tplc="C518BD44">
      <w:start w:val="1"/>
      <w:numFmt w:val="decimal"/>
      <w:lvlText w:val=""/>
      <w:lvlJc w:val="left"/>
    </w:lvl>
  </w:abstractNum>
  <w:abstractNum w:abstractNumId="12" w15:restartNumberingAfterBreak="0">
    <w:nsid w:val="3ABF7022"/>
    <w:multiLevelType w:val="hybridMultilevel"/>
    <w:tmpl w:val="46AA41A2"/>
    <w:lvl w:ilvl="0" w:tplc="73A27E7A">
      <w:start w:val="1"/>
      <w:numFmt w:val="bullet"/>
      <w:lvlText w:val=""/>
      <w:lvlJc w:val="left"/>
      <w:pPr>
        <w:tabs>
          <w:tab w:val="num" w:pos="720"/>
        </w:tabs>
        <w:ind w:left="720" w:hanging="360"/>
      </w:pPr>
      <w:rPr>
        <w:rFonts w:ascii="Symbol" w:hAnsi="Symbol" w:cs="Symbol"/>
      </w:rPr>
    </w:lvl>
    <w:lvl w:ilvl="1" w:tplc="7BBC6C80">
      <w:start w:val="1"/>
      <w:numFmt w:val="bullet"/>
      <w:lvlText w:val=""/>
      <w:lvlJc w:val="left"/>
      <w:pPr>
        <w:tabs>
          <w:tab w:val="num" w:pos="1080"/>
        </w:tabs>
        <w:ind w:left="1080" w:hanging="360"/>
      </w:pPr>
      <w:rPr>
        <w:rFonts w:ascii="Symbol" w:hAnsi="Symbol" w:cs="Symbol"/>
      </w:rPr>
    </w:lvl>
    <w:lvl w:ilvl="2" w:tplc="0B5C1BAA">
      <w:start w:val="1"/>
      <w:numFmt w:val="bullet"/>
      <w:lvlText w:val=""/>
      <w:lvlJc w:val="left"/>
      <w:pPr>
        <w:tabs>
          <w:tab w:val="num" w:pos="1440"/>
        </w:tabs>
        <w:ind w:left="1440" w:hanging="360"/>
      </w:pPr>
      <w:rPr>
        <w:rFonts w:ascii="Symbol" w:hAnsi="Symbol" w:cs="Symbol"/>
      </w:rPr>
    </w:lvl>
    <w:lvl w:ilvl="3" w:tplc="C08C37BE">
      <w:start w:val="1"/>
      <w:numFmt w:val="bullet"/>
      <w:lvlText w:val=""/>
      <w:lvlJc w:val="left"/>
      <w:pPr>
        <w:tabs>
          <w:tab w:val="num" w:pos="1800"/>
        </w:tabs>
        <w:ind w:left="1800" w:hanging="360"/>
      </w:pPr>
      <w:rPr>
        <w:rFonts w:ascii="Symbol" w:hAnsi="Symbol" w:cs="Symbol"/>
      </w:rPr>
    </w:lvl>
    <w:lvl w:ilvl="4" w:tplc="BB88E2D8">
      <w:start w:val="1"/>
      <w:numFmt w:val="bullet"/>
      <w:lvlText w:val=""/>
      <w:lvlJc w:val="left"/>
      <w:pPr>
        <w:tabs>
          <w:tab w:val="num" w:pos="2160"/>
        </w:tabs>
        <w:ind w:left="2160" w:hanging="360"/>
      </w:pPr>
      <w:rPr>
        <w:rFonts w:ascii="Symbol" w:hAnsi="Symbol" w:cs="Symbol"/>
      </w:rPr>
    </w:lvl>
    <w:lvl w:ilvl="5" w:tplc="0644AFC2">
      <w:start w:val="1"/>
      <w:numFmt w:val="bullet"/>
      <w:lvlText w:val=""/>
      <w:lvlJc w:val="left"/>
      <w:pPr>
        <w:tabs>
          <w:tab w:val="num" w:pos="2520"/>
        </w:tabs>
        <w:ind w:left="2520" w:hanging="360"/>
      </w:pPr>
      <w:rPr>
        <w:rFonts w:ascii="Symbol" w:hAnsi="Symbol" w:cs="Symbol"/>
      </w:rPr>
    </w:lvl>
    <w:lvl w:ilvl="6" w:tplc="55180B88">
      <w:start w:val="1"/>
      <w:numFmt w:val="bullet"/>
      <w:lvlText w:val=""/>
      <w:lvlJc w:val="left"/>
      <w:pPr>
        <w:tabs>
          <w:tab w:val="num" w:pos="2880"/>
        </w:tabs>
        <w:ind w:left="2880" w:hanging="360"/>
      </w:pPr>
      <w:rPr>
        <w:rFonts w:ascii="Symbol" w:hAnsi="Symbol" w:cs="Symbol"/>
      </w:rPr>
    </w:lvl>
    <w:lvl w:ilvl="7" w:tplc="A0BE32BE">
      <w:start w:val="1"/>
      <w:numFmt w:val="bullet"/>
      <w:lvlText w:val=""/>
      <w:lvlJc w:val="left"/>
      <w:pPr>
        <w:tabs>
          <w:tab w:val="num" w:pos="3240"/>
        </w:tabs>
        <w:ind w:left="3240" w:hanging="360"/>
      </w:pPr>
      <w:rPr>
        <w:rFonts w:ascii="Symbol" w:hAnsi="Symbol" w:cs="Symbol"/>
      </w:rPr>
    </w:lvl>
    <w:lvl w:ilvl="8" w:tplc="17E27B76">
      <w:start w:val="1"/>
      <w:numFmt w:val="bullet"/>
      <w:lvlText w:val=""/>
      <w:lvlJc w:val="left"/>
      <w:pPr>
        <w:tabs>
          <w:tab w:val="num" w:pos="3600"/>
        </w:tabs>
        <w:ind w:left="3600" w:hanging="360"/>
      </w:pPr>
      <w:rPr>
        <w:rFonts w:ascii="Symbol" w:hAnsi="Symbol" w:cs="Symbol"/>
      </w:rPr>
    </w:lvl>
  </w:abstractNum>
  <w:abstractNum w:abstractNumId="13" w15:restartNumberingAfterBreak="0">
    <w:nsid w:val="3B8C2829"/>
    <w:multiLevelType w:val="hybridMultilevel"/>
    <w:tmpl w:val="A9C2E8F6"/>
    <w:lvl w:ilvl="0" w:tplc="E236C130">
      <w:start w:val="1"/>
      <w:numFmt w:val="bullet"/>
      <w:lvlText w:val=""/>
      <w:lvlJc w:val="left"/>
      <w:pPr>
        <w:tabs>
          <w:tab w:val="num" w:pos="720"/>
        </w:tabs>
        <w:ind w:left="720" w:hanging="360"/>
      </w:pPr>
      <w:rPr>
        <w:rFonts w:ascii="Symbol" w:hAnsi="Symbol" w:cs="OpenSymbol"/>
      </w:rPr>
    </w:lvl>
    <w:lvl w:ilvl="1" w:tplc="ECCE50FE">
      <w:start w:val="1"/>
      <w:numFmt w:val="bullet"/>
      <w:lvlText w:val=""/>
      <w:lvlJc w:val="left"/>
      <w:pPr>
        <w:tabs>
          <w:tab w:val="num" w:pos="1080"/>
        </w:tabs>
        <w:ind w:left="1080" w:hanging="360"/>
      </w:pPr>
      <w:rPr>
        <w:rFonts w:ascii="Symbol" w:hAnsi="Symbol" w:cs="OpenSymbol"/>
      </w:rPr>
    </w:lvl>
    <w:lvl w:ilvl="2" w:tplc="844CFA58">
      <w:start w:val="1"/>
      <w:numFmt w:val="bullet"/>
      <w:lvlText w:val=""/>
      <w:lvlJc w:val="left"/>
      <w:pPr>
        <w:tabs>
          <w:tab w:val="num" w:pos="1440"/>
        </w:tabs>
        <w:ind w:left="1440" w:hanging="360"/>
      </w:pPr>
      <w:rPr>
        <w:rFonts w:ascii="Symbol" w:hAnsi="Symbol" w:cs="OpenSymbol"/>
      </w:rPr>
    </w:lvl>
    <w:lvl w:ilvl="3" w:tplc="9962F434">
      <w:start w:val="1"/>
      <w:numFmt w:val="bullet"/>
      <w:lvlText w:val=""/>
      <w:lvlJc w:val="left"/>
      <w:pPr>
        <w:tabs>
          <w:tab w:val="num" w:pos="1800"/>
        </w:tabs>
        <w:ind w:left="1800" w:hanging="360"/>
      </w:pPr>
      <w:rPr>
        <w:rFonts w:ascii="Symbol" w:hAnsi="Symbol" w:cs="OpenSymbol"/>
      </w:rPr>
    </w:lvl>
    <w:lvl w:ilvl="4" w:tplc="FBD84846">
      <w:start w:val="1"/>
      <w:numFmt w:val="bullet"/>
      <w:lvlText w:val=""/>
      <w:lvlJc w:val="left"/>
      <w:pPr>
        <w:tabs>
          <w:tab w:val="num" w:pos="2160"/>
        </w:tabs>
        <w:ind w:left="2160" w:hanging="360"/>
      </w:pPr>
      <w:rPr>
        <w:rFonts w:ascii="Symbol" w:hAnsi="Symbol" w:cs="OpenSymbol"/>
      </w:rPr>
    </w:lvl>
    <w:lvl w:ilvl="5" w:tplc="30E4F268">
      <w:start w:val="1"/>
      <w:numFmt w:val="bullet"/>
      <w:lvlText w:val=""/>
      <w:lvlJc w:val="left"/>
      <w:pPr>
        <w:tabs>
          <w:tab w:val="num" w:pos="2520"/>
        </w:tabs>
        <w:ind w:left="2520" w:hanging="360"/>
      </w:pPr>
      <w:rPr>
        <w:rFonts w:ascii="Symbol" w:hAnsi="Symbol" w:cs="OpenSymbol"/>
      </w:rPr>
    </w:lvl>
    <w:lvl w:ilvl="6" w:tplc="334E95D2">
      <w:start w:val="1"/>
      <w:numFmt w:val="bullet"/>
      <w:lvlText w:val=""/>
      <w:lvlJc w:val="left"/>
      <w:pPr>
        <w:tabs>
          <w:tab w:val="num" w:pos="2880"/>
        </w:tabs>
        <w:ind w:left="2880" w:hanging="360"/>
      </w:pPr>
      <w:rPr>
        <w:rFonts w:ascii="Symbol" w:hAnsi="Symbol" w:cs="OpenSymbol"/>
      </w:rPr>
    </w:lvl>
    <w:lvl w:ilvl="7" w:tplc="351AA1F8">
      <w:start w:val="1"/>
      <w:numFmt w:val="bullet"/>
      <w:lvlText w:val=""/>
      <w:lvlJc w:val="left"/>
      <w:pPr>
        <w:tabs>
          <w:tab w:val="num" w:pos="3240"/>
        </w:tabs>
        <w:ind w:left="3240" w:hanging="360"/>
      </w:pPr>
      <w:rPr>
        <w:rFonts w:ascii="Symbol" w:hAnsi="Symbol" w:cs="OpenSymbol"/>
      </w:rPr>
    </w:lvl>
    <w:lvl w:ilvl="8" w:tplc="38BA893E">
      <w:start w:val="1"/>
      <w:numFmt w:val="bullet"/>
      <w:lvlText w:val=""/>
      <w:lvlJc w:val="left"/>
      <w:pPr>
        <w:tabs>
          <w:tab w:val="num" w:pos="3600"/>
        </w:tabs>
        <w:ind w:left="3600" w:hanging="360"/>
      </w:pPr>
      <w:rPr>
        <w:rFonts w:ascii="Symbol" w:hAnsi="Symbol" w:cs="OpenSymbol"/>
      </w:rPr>
    </w:lvl>
  </w:abstractNum>
  <w:abstractNum w:abstractNumId="14" w15:restartNumberingAfterBreak="0">
    <w:nsid w:val="3C00191D"/>
    <w:multiLevelType w:val="hybridMultilevel"/>
    <w:tmpl w:val="A82AC86E"/>
    <w:lvl w:ilvl="0" w:tplc="EBAA6560">
      <w:numFmt w:val="bullet"/>
      <w:lvlText w:val="•"/>
      <w:lvlJc w:val="left"/>
      <w:pPr>
        <w:ind w:left="1069" w:hanging="360"/>
      </w:pPr>
      <w:rPr>
        <w:rFonts w:ascii="Arial" w:eastAsia="Times New Roman"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3CFB1F52"/>
    <w:multiLevelType w:val="multilevel"/>
    <w:tmpl w:val="77043E72"/>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15:restartNumberingAfterBreak="0">
    <w:nsid w:val="3F697082"/>
    <w:multiLevelType w:val="multilevel"/>
    <w:tmpl w:val="E5AA4052"/>
    <w:lvl w:ilvl="0">
      <w:start w:val="1"/>
      <w:numFmt w:val="decimal"/>
      <w:lvlText w:val="%1"/>
      <w:lvlJc w:val="left"/>
      <w:rPr>
        <w:rFonts w:ascii="Arial" w:eastAsia="Arial" w:hAnsi="Arial" w:cs="Arial"/>
        <w:b/>
        <w:bCs/>
        <w:i w:val="0"/>
        <w:iCs w:val="0"/>
        <w:smallCaps w:val="0"/>
        <w:strike w:val="0"/>
        <w:color w:val="000000"/>
        <w:spacing w:val="0"/>
        <w:position w:val="0"/>
        <w:sz w:val="23"/>
        <w:szCs w:val="23"/>
        <w:u w:val="none"/>
        <w:lang w:val="ru-RU"/>
      </w:rPr>
    </w:lvl>
    <w:lvl w:ilvl="1">
      <w:start w:val="1"/>
      <w:numFmt w:val="decimal"/>
      <w:lvlText w:val="%1.%2"/>
      <w:lvlJc w:val="left"/>
      <w:rPr>
        <w:rFonts w:ascii="Arial" w:eastAsia="Arial" w:hAnsi="Arial" w:cs="Arial"/>
        <w:b/>
        <w:bCs/>
        <w:i w:val="0"/>
        <w:iCs w:val="0"/>
        <w:smallCaps w:val="0"/>
        <w:strike w:val="0"/>
        <w:color w:val="000000"/>
        <w:spacing w:val="0"/>
        <w:position w:val="0"/>
        <w:sz w:val="19"/>
        <w:szCs w:val="19"/>
        <w:u w:val="none"/>
        <w:lang w:val="ru-RU"/>
      </w:rPr>
    </w:lvl>
    <w:lvl w:ilvl="2">
      <w:start w:val="1"/>
      <w:numFmt w:val="decimal"/>
      <w:lvlText w:val="%1.%2.%3"/>
      <w:lvlJc w:val="left"/>
      <w:rPr>
        <w:rFonts w:ascii="Arial" w:eastAsia="Arial" w:hAnsi="Arial" w:cs="Arial"/>
        <w:b w:val="0"/>
        <w:bCs w:val="0"/>
        <w:i w:val="0"/>
        <w:iCs w:val="0"/>
        <w:smallCaps w:val="0"/>
        <w:strike w:val="0"/>
        <w:color w:val="000000"/>
        <w:spacing w:val="0"/>
        <w:position w:val="0"/>
        <w:sz w:val="19"/>
        <w:szCs w:val="19"/>
        <w:u w:val="none"/>
        <w:lang w:val="ru-RU"/>
      </w:rPr>
    </w:lvl>
    <w:lvl w:ilvl="3">
      <w:start w:val="1"/>
      <w:numFmt w:val="decimal"/>
      <w:lvlText w:val="%1.%2.%3.%4"/>
      <w:lvlJc w:val="left"/>
      <w:rPr>
        <w:rFonts w:ascii="Arial" w:eastAsia="Arial" w:hAnsi="Arial" w:cs="Arial"/>
        <w:b w:val="0"/>
        <w:bCs w:val="0"/>
        <w:i w:val="0"/>
        <w:iCs w:val="0"/>
        <w:smallCaps w:val="0"/>
        <w:strike w:val="0"/>
        <w:color w:val="000000"/>
        <w:spacing w:val="0"/>
        <w:position w:val="0"/>
        <w:sz w:val="19"/>
        <w:szCs w:val="19"/>
        <w:u w:val="none"/>
        <w:lang w:val="ru-RU"/>
      </w:rPr>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7" w15:restartNumberingAfterBreak="0">
    <w:nsid w:val="47123C74"/>
    <w:multiLevelType w:val="hybridMultilevel"/>
    <w:tmpl w:val="7BC23D46"/>
    <w:lvl w:ilvl="0" w:tplc="25AEE488">
      <w:start w:val="1"/>
      <w:numFmt w:val="none"/>
      <w:pStyle w:val="1"/>
      <w:lvlText w:val=""/>
      <w:lvlJc w:val="left"/>
      <w:pPr>
        <w:tabs>
          <w:tab w:val="num" w:pos="432"/>
        </w:tabs>
        <w:ind w:left="432" w:hanging="432"/>
      </w:pPr>
    </w:lvl>
    <w:lvl w:ilvl="1" w:tplc="F5204E8C">
      <w:start w:val="1"/>
      <w:numFmt w:val="none"/>
      <w:pStyle w:val="2"/>
      <w:lvlText w:val=""/>
      <w:lvlJc w:val="left"/>
      <w:pPr>
        <w:tabs>
          <w:tab w:val="num" w:pos="576"/>
        </w:tabs>
        <w:ind w:left="576" w:hanging="576"/>
      </w:pPr>
    </w:lvl>
    <w:lvl w:ilvl="2" w:tplc="CA103CC0">
      <w:start w:val="1"/>
      <w:numFmt w:val="none"/>
      <w:pStyle w:val="3"/>
      <w:lvlText w:val=""/>
      <w:lvlJc w:val="left"/>
      <w:pPr>
        <w:tabs>
          <w:tab w:val="num" w:pos="720"/>
        </w:tabs>
        <w:ind w:left="720" w:hanging="720"/>
      </w:pPr>
    </w:lvl>
    <w:lvl w:ilvl="3" w:tplc="F7D64DE0">
      <w:start w:val="1"/>
      <w:numFmt w:val="none"/>
      <w:pStyle w:val="4"/>
      <w:lvlText w:val=""/>
      <w:lvlJc w:val="left"/>
      <w:pPr>
        <w:tabs>
          <w:tab w:val="num" w:pos="864"/>
        </w:tabs>
        <w:ind w:left="864" w:hanging="864"/>
      </w:pPr>
    </w:lvl>
    <w:lvl w:ilvl="4" w:tplc="EF66C32C">
      <w:start w:val="1"/>
      <w:numFmt w:val="none"/>
      <w:pStyle w:val="5"/>
      <w:lvlText w:val=""/>
      <w:lvlJc w:val="left"/>
      <w:pPr>
        <w:tabs>
          <w:tab w:val="num" w:pos="1008"/>
        </w:tabs>
        <w:ind w:left="1008" w:hanging="1008"/>
      </w:pPr>
    </w:lvl>
    <w:lvl w:ilvl="5" w:tplc="046AA720">
      <w:start w:val="1"/>
      <w:numFmt w:val="none"/>
      <w:pStyle w:val="6"/>
      <w:lvlText w:val=""/>
      <w:lvlJc w:val="left"/>
      <w:pPr>
        <w:tabs>
          <w:tab w:val="num" w:pos="1152"/>
        </w:tabs>
        <w:ind w:left="1152" w:hanging="1152"/>
      </w:pPr>
    </w:lvl>
    <w:lvl w:ilvl="6" w:tplc="19C63114">
      <w:start w:val="1"/>
      <w:numFmt w:val="none"/>
      <w:pStyle w:val="7"/>
      <w:lvlText w:val=""/>
      <w:lvlJc w:val="left"/>
      <w:pPr>
        <w:tabs>
          <w:tab w:val="num" w:pos="1296"/>
        </w:tabs>
        <w:ind w:left="1296" w:hanging="1296"/>
      </w:pPr>
    </w:lvl>
    <w:lvl w:ilvl="7" w:tplc="3866EA7E">
      <w:start w:val="1"/>
      <w:numFmt w:val="none"/>
      <w:pStyle w:val="8"/>
      <w:lvlText w:val=""/>
      <w:lvlJc w:val="left"/>
      <w:pPr>
        <w:tabs>
          <w:tab w:val="num" w:pos="1440"/>
        </w:tabs>
        <w:ind w:left="1440" w:hanging="1440"/>
      </w:pPr>
    </w:lvl>
    <w:lvl w:ilvl="8" w:tplc="A56E0D52">
      <w:start w:val="1"/>
      <w:numFmt w:val="none"/>
      <w:pStyle w:val="9"/>
      <w:lvlText w:val=""/>
      <w:lvlJc w:val="left"/>
      <w:pPr>
        <w:tabs>
          <w:tab w:val="num" w:pos="1584"/>
        </w:tabs>
        <w:ind w:left="1584" w:hanging="1584"/>
      </w:pPr>
    </w:lvl>
  </w:abstractNum>
  <w:abstractNum w:abstractNumId="18" w15:restartNumberingAfterBreak="0">
    <w:nsid w:val="47FE182C"/>
    <w:multiLevelType w:val="hybridMultilevel"/>
    <w:tmpl w:val="E52A2742"/>
    <w:lvl w:ilvl="0" w:tplc="37BCB6BA">
      <w:start w:val="1"/>
      <w:numFmt w:val="bullet"/>
      <w:lvlText w:val="−"/>
      <w:lvlJc w:val="left"/>
      <w:pPr>
        <w:ind w:left="1429" w:hanging="360"/>
      </w:pPr>
      <w:rPr>
        <w:rFonts w:ascii="Arial" w:hAnsi="Aria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0020FF0"/>
    <w:multiLevelType w:val="hybridMultilevel"/>
    <w:tmpl w:val="3BAA4CE8"/>
    <w:lvl w:ilvl="0" w:tplc="F33CF824">
      <w:start w:val="5"/>
      <w:numFmt w:val="decimal"/>
      <w:lvlText w:val="%1"/>
      <w:lvlJc w:val="left"/>
      <w:pPr>
        <w:tabs>
          <w:tab w:val="num" w:pos="1069"/>
        </w:tabs>
        <w:ind w:left="1069" w:hanging="360"/>
      </w:pPr>
      <w:rPr>
        <w:rFonts w:hint="default"/>
        <w:b w:val="0"/>
      </w:rPr>
    </w:lvl>
    <w:lvl w:ilvl="1" w:tplc="2D3EF17C">
      <w:start w:val="1"/>
      <w:numFmt w:val="lowerLetter"/>
      <w:lvlText w:val="%2."/>
      <w:lvlJc w:val="left"/>
      <w:pPr>
        <w:tabs>
          <w:tab w:val="num" w:pos="1440"/>
        </w:tabs>
        <w:ind w:left="1440" w:hanging="360"/>
      </w:pPr>
    </w:lvl>
    <w:lvl w:ilvl="2" w:tplc="AE7E991C">
      <w:start w:val="1"/>
      <w:numFmt w:val="lowerRoman"/>
      <w:lvlText w:val="%3."/>
      <w:lvlJc w:val="right"/>
      <w:pPr>
        <w:tabs>
          <w:tab w:val="num" w:pos="2160"/>
        </w:tabs>
        <w:ind w:left="2160" w:hanging="180"/>
      </w:pPr>
    </w:lvl>
    <w:lvl w:ilvl="3" w:tplc="64824EA2">
      <w:start w:val="1"/>
      <w:numFmt w:val="decimal"/>
      <w:lvlText w:val="%4."/>
      <w:lvlJc w:val="left"/>
      <w:pPr>
        <w:tabs>
          <w:tab w:val="num" w:pos="2880"/>
        </w:tabs>
        <w:ind w:left="2880" w:hanging="360"/>
      </w:pPr>
    </w:lvl>
    <w:lvl w:ilvl="4" w:tplc="35A8FAB0">
      <w:start w:val="1"/>
      <w:numFmt w:val="lowerLetter"/>
      <w:lvlText w:val="%5."/>
      <w:lvlJc w:val="left"/>
      <w:pPr>
        <w:tabs>
          <w:tab w:val="num" w:pos="3600"/>
        </w:tabs>
        <w:ind w:left="3600" w:hanging="360"/>
      </w:pPr>
    </w:lvl>
    <w:lvl w:ilvl="5" w:tplc="F356E100">
      <w:start w:val="1"/>
      <w:numFmt w:val="lowerRoman"/>
      <w:lvlText w:val="%6."/>
      <w:lvlJc w:val="right"/>
      <w:pPr>
        <w:tabs>
          <w:tab w:val="num" w:pos="4320"/>
        </w:tabs>
        <w:ind w:left="4320" w:hanging="180"/>
      </w:pPr>
    </w:lvl>
    <w:lvl w:ilvl="6" w:tplc="5A7EF7A0">
      <w:start w:val="1"/>
      <w:numFmt w:val="decimal"/>
      <w:lvlText w:val="%7."/>
      <w:lvlJc w:val="left"/>
      <w:pPr>
        <w:tabs>
          <w:tab w:val="num" w:pos="5040"/>
        </w:tabs>
        <w:ind w:left="5040" w:hanging="360"/>
      </w:pPr>
    </w:lvl>
    <w:lvl w:ilvl="7" w:tplc="4C08523A">
      <w:start w:val="1"/>
      <w:numFmt w:val="lowerLetter"/>
      <w:lvlText w:val="%8."/>
      <w:lvlJc w:val="left"/>
      <w:pPr>
        <w:tabs>
          <w:tab w:val="num" w:pos="5760"/>
        </w:tabs>
        <w:ind w:left="5760" w:hanging="360"/>
      </w:pPr>
    </w:lvl>
    <w:lvl w:ilvl="8" w:tplc="E65CE7F0">
      <w:start w:val="1"/>
      <w:numFmt w:val="lowerRoman"/>
      <w:lvlText w:val="%9."/>
      <w:lvlJc w:val="right"/>
      <w:pPr>
        <w:tabs>
          <w:tab w:val="num" w:pos="6480"/>
        </w:tabs>
        <w:ind w:left="6480" w:hanging="180"/>
      </w:pPr>
    </w:lvl>
  </w:abstractNum>
  <w:abstractNum w:abstractNumId="20" w15:restartNumberingAfterBreak="0">
    <w:nsid w:val="56E014D1"/>
    <w:multiLevelType w:val="multilevel"/>
    <w:tmpl w:val="B8AAF41A"/>
    <w:lvl w:ilvl="0">
      <w:start w:val="6"/>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1" w15:restartNumberingAfterBreak="0">
    <w:nsid w:val="64363865"/>
    <w:multiLevelType w:val="hybridMultilevel"/>
    <w:tmpl w:val="78F00496"/>
    <w:lvl w:ilvl="0" w:tplc="5818188A">
      <w:start w:val="1"/>
      <w:numFmt w:val="decimal"/>
      <w:lvlText w:val="%1"/>
      <w:lvlJc w:val="left"/>
      <w:rPr>
        <w:rFonts w:ascii="Arial" w:eastAsia="Arial" w:hAnsi="Arial" w:cs="Arial"/>
        <w:b w:val="0"/>
        <w:bCs w:val="0"/>
        <w:i w:val="0"/>
        <w:iCs w:val="0"/>
        <w:smallCaps w:val="0"/>
        <w:strike w:val="0"/>
        <w:color w:val="000000"/>
        <w:spacing w:val="0"/>
        <w:position w:val="0"/>
        <w:sz w:val="19"/>
        <w:szCs w:val="19"/>
        <w:u w:val="none"/>
        <w:lang w:val="ru-RU"/>
      </w:rPr>
    </w:lvl>
    <w:lvl w:ilvl="1" w:tplc="D6CCC75C">
      <w:start w:val="1"/>
      <w:numFmt w:val="decimal"/>
      <w:lvlText w:val=""/>
      <w:lvlJc w:val="left"/>
    </w:lvl>
    <w:lvl w:ilvl="2" w:tplc="A77478C2">
      <w:start w:val="1"/>
      <w:numFmt w:val="decimal"/>
      <w:lvlText w:val=""/>
      <w:lvlJc w:val="left"/>
    </w:lvl>
    <w:lvl w:ilvl="3" w:tplc="4F689F9E">
      <w:start w:val="1"/>
      <w:numFmt w:val="decimal"/>
      <w:lvlText w:val=""/>
      <w:lvlJc w:val="left"/>
    </w:lvl>
    <w:lvl w:ilvl="4" w:tplc="126E59F2">
      <w:start w:val="1"/>
      <w:numFmt w:val="decimal"/>
      <w:lvlText w:val=""/>
      <w:lvlJc w:val="left"/>
    </w:lvl>
    <w:lvl w:ilvl="5" w:tplc="FA60E434">
      <w:start w:val="1"/>
      <w:numFmt w:val="decimal"/>
      <w:lvlText w:val=""/>
      <w:lvlJc w:val="left"/>
    </w:lvl>
    <w:lvl w:ilvl="6" w:tplc="50A2E810">
      <w:start w:val="1"/>
      <w:numFmt w:val="decimal"/>
      <w:lvlText w:val=""/>
      <w:lvlJc w:val="left"/>
    </w:lvl>
    <w:lvl w:ilvl="7" w:tplc="540CAF58">
      <w:start w:val="1"/>
      <w:numFmt w:val="decimal"/>
      <w:lvlText w:val=""/>
      <w:lvlJc w:val="left"/>
    </w:lvl>
    <w:lvl w:ilvl="8" w:tplc="4E1043CC">
      <w:start w:val="1"/>
      <w:numFmt w:val="decimal"/>
      <w:lvlText w:val=""/>
      <w:lvlJc w:val="left"/>
    </w:lvl>
  </w:abstractNum>
  <w:abstractNum w:abstractNumId="22" w15:restartNumberingAfterBreak="0">
    <w:nsid w:val="66911D3B"/>
    <w:multiLevelType w:val="hybridMultilevel"/>
    <w:tmpl w:val="32A2C524"/>
    <w:styleLink w:val="11"/>
    <w:lvl w:ilvl="0" w:tplc="9E4EB84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A7F5B44"/>
    <w:multiLevelType w:val="multilevel"/>
    <w:tmpl w:val="0CA68D22"/>
    <w:lvl w:ilvl="0">
      <w:start w:val="5"/>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4" w15:restartNumberingAfterBreak="0">
    <w:nsid w:val="6AE93306"/>
    <w:multiLevelType w:val="multilevel"/>
    <w:tmpl w:val="FA761732"/>
    <w:lvl w:ilvl="0">
      <w:start w:val="2"/>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6F9A313D"/>
    <w:multiLevelType w:val="hybridMultilevel"/>
    <w:tmpl w:val="7E0E6C9A"/>
    <w:lvl w:ilvl="0" w:tplc="B9B28444">
      <w:start w:val="1"/>
      <w:numFmt w:val="decimal"/>
      <w:lvlText w:val="3.%1"/>
      <w:lvlJc w:val="left"/>
      <w:pPr>
        <w:ind w:left="1429" w:hanging="360"/>
      </w:pPr>
      <w:rPr>
        <w:rFonts w:hint="default"/>
      </w:rPr>
    </w:lvl>
    <w:lvl w:ilvl="1" w:tplc="9D50A52A">
      <w:start w:val="1"/>
      <w:numFmt w:val="lowerLetter"/>
      <w:lvlText w:val="%2."/>
      <w:lvlJc w:val="left"/>
      <w:pPr>
        <w:ind w:left="2149" w:hanging="360"/>
      </w:pPr>
    </w:lvl>
    <w:lvl w:ilvl="2" w:tplc="B3C406E4">
      <w:start w:val="1"/>
      <w:numFmt w:val="lowerRoman"/>
      <w:lvlText w:val="%3."/>
      <w:lvlJc w:val="right"/>
      <w:pPr>
        <w:ind w:left="2869" w:hanging="180"/>
      </w:pPr>
    </w:lvl>
    <w:lvl w:ilvl="3" w:tplc="D672862C">
      <w:start w:val="1"/>
      <w:numFmt w:val="decimal"/>
      <w:lvlText w:val="%4."/>
      <w:lvlJc w:val="left"/>
      <w:pPr>
        <w:ind w:left="3589" w:hanging="360"/>
      </w:pPr>
    </w:lvl>
    <w:lvl w:ilvl="4" w:tplc="A6160E6A">
      <w:start w:val="1"/>
      <w:numFmt w:val="lowerLetter"/>
      <w:lvlText w:val="%5."/>
      <w:lvlJc w:val="left"/>
      <w:pPr>
        <w:ind w:left="4309" w:hanging="360"/>
      </w:pPr>
    </w:lvl>
    <w:lvl w:ilvl="5" w:tplc="4290ECA2">
      <w:start w:val="1"/>
      <w:numFmt w:val="lowerRoman"/>
      <w:lvlText w:val="%6."/>
      <w:lvlJc w:val="right"/>
      <w:pPr>
        <w:ind w:left="5029" w:hanging="180"/>
      </w:pPr>
    </w:lvl>
    <w:lvl w:ilvl="6" w:tplc="9A124472">
      <w:start w:val="1"/>
      <w:numFmt w:val="decimal"/>
      <w:lvlText w:val="%7."/>
      <w:lvlJc w:val="left"/>
      <w:pPr>
        <w:ind w:left="5749" w:hanging="360"/>
      </w:pPr>
    </w:lvl>
    <w:lvl w:ilvl="7" w:tplc="436C03BC">
      <w:start w:val="1"/>
      <w:numFmt w:val="lowerLetter"/>
      <w:lvlText w:val="%8."/>
      <w:lvlJc w:val="left"/>
      <w:pPr>
        <w:ind w:left="6469" w:hanging="360"/>
      </w:pPr>
    </w:lvl>
    <w:lvl w:ilvl="8" w:tplc="8EE8DDB0">
      <w:start w:val="1"/>
      <w:numFmt w:val="lowerRoman"/>
      <w:lvlText w:val="%9."/>
      <w:lvlJc w:val="right"/>
      <w:pPr>
        <w:ind w:left="7189" w:hanging="180"/>
      </w:pPr>
    </w:lvl>
  </w:abstractNum>
  <w:abstractNum w:abstractNumId="26" w15:restartNumberingAfterBreak="0">
    <w:nsid w:val="7033178E"/>
    <w:multiLevelType w:val="hybridMultilevel"/>
    <w:tmpl w:val="C63EC248"/>
    <w:lvl w:ilvl="0" w:tplc="F3743012">
      <w:start w:val="1"/>
      <w:numFmt w:val="decimal"/>
      <w:lvlText w:val="%1."/>
      <w:lvlJc w:val="left"/>
      <w:pPr>
        <w:tabs>
          <w:tab w:val="num" w:pos="1429"/>
        </w:tabs>
        <w:ind w:left="1429" w:hanging="360"/>
      </w:pPr>
    </w:lvl>
    <w:lvl w:ilvl="1" w:tplc="8CBEE4BE">
      <w:start w:val="1"/>
      <w:numFmt w:val="lowerLetter"/>
      <w:lvlText w:val="%2."/>
      <w:lvlJc w:val="left"/>
      <w:pPr>
        <w:tabs>
          <w:tab w:val="num" w:pos="2149"/>
        </w:tabs>
        <w:ind w:left="2149" w:hanging="360"/>
      </w:pPr>
    </w:lvl>
    <w:lvl w:ilvl="2" w:tplc="CAC6C908">
      <w:start w:val="1"/>
      <w:numFmt w:val="lowerRoman"/>
      <w:lvlText w:val="%3."/>
      <w:lvlJc w:val="right"/>
      <w:pPr>
        <w:tabs>
          <w:tab w:val="num" w:pos="2869"/>
        </w:tabs>
        <w:ind w:left="2869" w:hanging="180"/>
      </w:pPr>
    </w:lvl>
    <w:lvl w:ilvl="3" w:tplc="CF4AE606">
      <w:start w:val="1"/>
      <w:numFmt w:val="decimal"/>
      <w:lvlText w:val="%4."/>
      <w:lvlJc w:val="left"/>
      <w:pPr>
        <w:tabs>
          <w:tab w:val="num" w:pos="3589"/>
        </w:tabs>
        <w:ind w:left="3589" w:hanging="360"/>
      </w:pPr>
    </w:lvl>
    <w:lvl w:ilvl="4" w:tplc="FE9082E0">
      <w:start w:val="1"/>
      <w:numFmt w:val="lowerLetter"/>
      <w:lvlText w:val="%5."/>
      <w:lvlJc w:val="left"/>
      <w:pPr>
        <w:tabs>
          <w:tab w:val="num" w:pos="4309"/>
        </w:tabs>
        <w:ind w:left="4309" w:hanging="360"/>
      </w:pPr>
    </w:lvl>
    <w:lvl w:ilvl="5" w:tplc="3182A2C8">
      <w:start w:val="1"/>
      <w:numFmt w:val="lowerRoman"/>
      <w:lvlText w:val="%6."/>
      <w:lvlJc w:val="right"/>
      <w:pPr>
        <w:tabs>
          <w:tab w:val="num" w:pos="5029"/>
        </w:tabs>
        <w:ind w:left="5029" w:hanging="180"/>
      </w:pPr>
    </w:lvl>
    <w:lvl w:ilvl="6" w:tplc="7220D514">
      <w:start w:val="1"/>
      <w:numFmt w:val="decimal"/>
      <w:lvlText w:val="%7."/>
      <w:lvlJc w:val="left"/>
      <w:pPr>
        <w:tabs>
          <w:tab w:val="num" w:pos="5749"/>
        </w:tabs>
        <w:ind w:left="5749" w:hanging="360"/>
      </w:pPr>
    </w:lvl>
    <w:lvl w:ilvl="7" w:tplc="08FCFD76">
      <w:start w:val="1"/>
      <w:numFmt w:val="lowerLetter"/>
      <w:lvlText w:val="%8."/>
      <w:lvlJc w:val="left"/>
      <w:pPr>
        <w:tabs>
          <w:tab w:val="num" w:pos="6469"/>
        </w:tabs>
        <w:ind w:left="6469" w:hanging="360"/>
      </w:pPr>
    </w:lvl>
    <w:lvl w:ilvl="8" w:tplc="3A204E24">
      <w:start w:val="1"/>
      <w:numFmt w:val="lowerRoman"/>
      <w:lvlText w:val="%9."/>
      <w:lvlJc w:val="right"/>
      <w:pPr>
        <w:tabs>
          <w:tab w:val="num" w:pos="7189"/>
        </w:tabs>
        <w:ind w:left="7189" w:hanging="180"/>
      </w:pPr>
    </w:lvl>
  </w:abstractNum>
  <w:abstractNum w:abstractNumId="27" w15:restartNumberingAfterBreak="0">
    <w:nsid w:val="70762AA3"/>
    <w:multiLevelType w:val="multilevel"/>
    <w:tmpl w:val="AF7E28EA"/>
    <w:lvl w:ilvl="0">
      <w:start w:val="5"/>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8" w15:restartNumberingAfterBreak="0">
    <w:nsid w:val="780065B4"/>
    <w:multiLevelType w:val="hybridMultilevel"/>
    <w:tmpl w:val="FA703A12"/>
    <w:lvl w:ilvl="0" w:tplc="2190F564">
      <w:start w:val="1"/>
      <w:numFmt w:val="decimal"/>
      <w:lvlText w:val="4.%1"/>
      <w:lvlJc w:val="left"/>
      <w:pPr>
        <w:ind w:left="1440" w:hanging="360"/>
      </w:pPr>
      <w:rPr>
        <w:rFonts w:hint="default"/>
      </w:rPr>
    </w:lvl>
    <w:lvl w:ilvl="1" w:tplc="8D2C65F2">
      <w:start w:val="1"/>
      <w:numFmt w:val="lowerLetter"/>
      <w:lvlText w:val="%2."/>
      <w:lvlJc w:val="left"/>
      <w:pPr>
        <w:ind w:left="2160" w:hanging="360"/>
      </w:pPr>
    </w:lvl>
    <w:lvl w:ilvl="2" w:tplc="88AE0EF4">
      <w:start w:val="1"/>
      <w:numFmt w:val="lowerRoman"/>
      <w:lvlText w:val="%3."/>
      <w:lvlJc w:val="right"/>
      <w:pPr>
        <w:ind w:left="2880" w:hanging="180"/>
      </w:pPr>
    </w:lvl>
    <w:lvl w:ilvl="3" w:tplc="2396A04E">
      <w:start w:val="1"/>
      <w:numFmt w:val="decimal"/>
      <w:lvlText w:val="%4."/>
      <w:lvlJc w:val="left"/>
      <w:pPr>
        <w:ind w:left="3600" w:hanging="360"/>
      </w:pPr>
    </w:lvl>
    <w:lvl w:ilvl="4" w:tplc="5DA03E62">
      <w:start w:val="1"/>
      <w:numFmt w:val="lowerLetter"/>
      <w:lvlText w:val="%5."/>
      <w:lvlJc w:val="left"/>
      <w:pPr>
        <w:ind w:left="4320" w:hanging="360"/>
      </w:pPr>
    </w:lvl>
    <w:lvl w:ilvl="5" w:tplc="AAF27026">
      <w:start w:val="1"/>
      <w:numFmt w:val="lowerRoman"/>
      <w:lvlText w:val="%6."/>
      <w:lvlJc w:val="right"/>
      <w:pPr>
        <w:ind w:left="5040" w:hanging="180"/>
      </w:pPr>
    </w:lvl>
    <w:lvl w:ilvl="6" w:tplc="EED064E6">
      <w:start w:val="1"/>
      <w:numFmt w:val="decimal"/>
      <w:lvlText w:val="%7."/>
      <w:lvlJc w:val="left"/>
      <w:pPr>
        <w:ind w:left="5760" w:hanging="360"/>
      </w:pPr>
    </w:lvl>
    <w:lvl w:ilvl="7" w:tplc="42008632">
      <w:start w:val="1"/>
      <w:numFmt w:val="lowerLetter"/>
      <w:lvlText w:val="%8."/>
      <w:lvlJc w:val="left"/>
      <w:pPr>
        <w:ind w:left="6480" w:hanging="360"/>
      </w:pPr>
    </w:lvl>
    <w:lvl w:ilvl="8" w:tplc="CC06A2F0">
      <w:start w:val="1"/>
      <w:numFmt w:val="lowerRoman"/>
      <w:lvlText w:val="%9."/>
      <w:lvlJc w:val="right"/>
      <w:pPr>
        <w:ind w:left="7200" w:hanging="180"/>
      </w:pPr>
    </w:lvl>
  </w:abstractNum>
  <w:num w:numId="1" w16cid:durableId="27338372">
    <w:abstractNumId w:val="17"/>
  </w:num>
  <w:num w:numId="2" w16cid:durableId="1099255580">
    <w:abstractNumId w:val="15"/>
  </w:num>
  <w:num w:numId="3" w16cid:durableId="598028108">
    <w:abstractNumId w:val="13"/>
  </w:num>
  <w:num w:numId="4" w16cid:durableId="158808966">
    <w:abstractNumId w:val="27"/>
  </w:num>
  <w:num w:numId="5" w16cid:durableId="1335034944">
    <w:abstractNumId w:val="12"/>
  </w:num>
  <w:num w:numId="6" w16cid:durableId="933243500">
    <w:abstractNumId w:val="23"/>
  </w:num>
  <w:num w:numId="7" w16cid:durableId="974261009">
    <w:abstractNumId w:val="20"/>
  </w:num>
  <w:num w:numId="8" w16cid:durableId="1772119795">
    <w:abstractNumId w:val="3"/>
  </w:num>
  <w:num w:numId="9" w16cid:durableId="779372131">
    <w:abstractNumId w:val="1"/>
  </w:num>
  <w:num w:numId="10" w16cid:durableId="1651901654">
    <w:abstractNumId w:val="26"/>
  </w:num>
  <w:num w:numId="11" w16cid:durableId="576861998">
    <w:abstractNumId w:val="8"/>
  </w:num>
  <w:num w:numId="12" w16cid:durableId="1619604352">
    <w:abstractNumId w:val="6"/>
  </w:num>
  <w:num w:numId="13" w16cid:durableId="2146044240">
    <w:abstractNumId w:val="0"/>
  </w:num>
  <w:num w:numId="14" w16cid:durableId="1090616007">
    <w:abstractNumId w:val="19"/>
  </w:num>
  <w:num w:numId="15" w16cid:durableId="2111508601">
    <w:abstractNumId w:val="2"/>
  </w:num>
  <w:num w:numId="16" w16cid:durableId="5836427">
    <w:abstractNumId w:val="16"/>
  </w:num>
  <w:num w:numId="17" w16cid:durableId="101458463">
    <w:abstractNumId w:val="21"/>
  </w:num>
  <w:num w:numId="18" w16cid:durableId="177933465">
    <w:abstractNumId w:val="11"/>
  </w:num>
  <w:num w:numId="19" w16cid:durableId="1100948271">
    <w:abstractNumId w:val="25"/>
  </w:num>
  <w:num w:numId="20" w16cid:durableId="77336659">
    <w:abstractNumId w:val="28"/>
  </w:num>
  <w:num w:numId="21" w16cid:durableId="605892593">
    <w:abstractNumId w:val="24"/>
  </w:num>
  <w:num w:numId="22" w16cid:durableId="490800072">
    <w:abstractNumId w:val="4"/>
  </w:num>
  <w:num w:numId="23" w16cid:durableId="1431388523">
    <w:abstractNumId w:val="9"/>
  </w:num>
  <w:num w:numId="24" w16cid:durableId="2144031377">
    <w:abstractNumId w:val="22"/>
  </w:num>
  <w:num w:numId="25" w16cid:durableId="792602196">
    <w:abstractNumId w:val="5"/>
  </w:num>
  <w:num w:numId="26" w16cid:durableId="31882518">
    <w:abstractNumId w:val="14"/>
  </w:num>
  <w:num w:numId="27" w16cid:durableId="1468470941">
    <w:abstractNumId w:val="18"/>
  </w:num>
  <w:num w:numId="28" w16cid:durableId="2071927777">
    <w:abstractNumId w:val="10"/>
  </w:num>
  <w:num w:numId="29" w16cid:durableId="12347037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9"/>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E6B"/>
    <w:rsid w:val="00000777"/>
    <w:rsid w:val="000029F4"/>
    <w:rsid w:val="00034F29"/>
    <w:rsid w:val="00041AED"/>
    <w:rsid w:val="00057227"/>
    <w:rsid w:val="00061E6B"/>
    <w:rsid w:val="0008342B"/>
    <w:rsid w:val="000847C4"/>
    <w:rsid w:val="0008571D"/>
    <w:rsid w:val="00090E7D"/>
    <w:rsid w:val="0009377A"/>
    <w:rsid w:val="000B5C53"/>
    <w:rsid w:val="000D11DF"/>
    <w:rsid w:val="00101CA1"/>
    <w:rsid w:val="00111DE4"/>
    <w:rsid w:val="00157BCF"/>
    <w:rsid w:val="0016326C"/>
    <w:rsid w:val="001811ED"/>
    <w:rsid w:val="001D1706"/>
    <w:rsid w:val="001D60C1"/>
    <w:rsid w:val="001E052C"/>
    <w:rsid w:val="001E0593"/>
    <w:rsid w:val="001E51FF"/>
    <w:rsid w:val="001F33E7"/>
    <w:rsid w:val="00200C18"/>
    <w:rsid w:val="0020541E"/>
    <w:rsid w:val="0021264E"/>
    <w:rsid w:val="002129F7"/>
    <w:rsid w:val="00217CA3"/>
    <w:rsid w:val="00222530"/>
    <w:rsid w:val="00230CF7"/>
    <w:rsid w:val="002428BC"/>
    <w:rsid w:val="002450C3"/>
    <w:rsid w:val="002869ED"/>
    <w:rsid w:val="00290108"/>
    <w:rsid w:val="0029357F"/>
    <w:rsid w:val="002A13BF"/>
    <w:rsid w:val="002A15B4"/>
    <w:rsid w:val="002A3935"/>
    <w:rsid w:val="002F2647"/>
    <w:rsid w:val="0030076A"/>
    <w:rsid w:val="0030227C"/>
    <w:rsid w:val="00310DC1"/>
    <w:rsid w:val="00324896"/>
    <w:rsid w:val="00341DBB"/>
    <w:rsid w:val="003670EC"/>
    <w:rsid w:val="003C0A4C"/>
    <w:rsid w:val="003D22B8"/>
    <w:rsid w:val="003D5FA2"/>
    <w:rsid w:val="003E16B1"/>
    <w:rsid w:val="00433779"/>
    <w:rsid w:val="0045021A"/>
    <w:rsid w:val="00455FA1"/>
    <w:rsid w:val="0046502D"/>
    <w:rsid w:val="004700CB"/>
    <w:rsid w:val="00480A16"/>
    <w:rsid w:val="004833B0"/>
    <w:rsid w:val="00496434"/>
    <w:rsid w:val="004A1C4D"/>
    <w:rsid w:val="004C053D"/>
    <w:rsid w:val="004E232D"/>
    <w:rsid w:val="00504763"/>
    <w:rsid w:val="00517987"/>
    <w:rsid w:val="005436AF"/>
    <w:rsid w:val="00543F50"/>
    <w:rsid w:val="00544DF9"/>
    <w:rsid w:val="0058051F"/>
    <w:rsid w:val="005B0BE2"/>
    <w:rsid w:val="005B7D80"/>
    <w:rsid w:val="005D0E4C"/>
    <w:rsid w:val="005E2888"/>
    <w:rsid w:val="005E7D40"/>
    <w:rsid w:val="005F3262"/>
    <w:rsid w:val="006001BF"/>
    <w:rsid w:val="00612115"/>
    <w:rsid w:val="00622706"/>
    <w:rsid w:val="00623E50"/>
    <w:rsid w:val="00630BCB"/>
    <w:rsid w:val="0065214D"/>
    <w:rsid w:val="0069397D"/>
    <w:rsid w:val="006A2517"/>
    <w:rsid w:val="006D017C"/>
    <w:rsid w:val="006D3038"/>
    <w:rsid w:val="006D3668"/>
    <w:rsid w:val="006F2F28"/>
    <w:rsid w:val="00723E8B"/>
    <w:rsid w:val="0072665E"/>
    <w:rsid w:val="007637A7"/>
    <w:rsid w:val="00764C37"/>
    <w:rsid w:val="00772BF4"/>
    <w:rsid w:val="00780F0C"/>
    <w:rsid w:val="007A153B"/>
    <w:rsid w:val="007A39A6"/>
    <w:rsid w:val="007B4DDC"/>
    <w:rsid w:val="007D658C"/>
    <w:rsid w:val="007E4677"/>
    <w:rsid w:val="00807BDD"/>
    <w:rsid w:val="00817E46"/>
    <w:rsid w:val="008217C7"/>
    <w:rsid w:val="008309FC"/>
    <w:rsid w:val="00847CC1"/>
    <w:rsid w:val="00852F35"/>
    <w:rsid w:val="008708BD"/>
    <w:rsid w:val="008845FA"/>
    <w:rsid w:val="008D0321"/>
    <w:rsid w:val="008F29A5"/>
    <w:rsid w:val="008F4E52"/>
    <w:rsid w:val="009155D2"/>
    <w:rsid w:val="0091735A"/>
    <w:rsid w:val="00920133"/>
    <w:rsid w:val="009201FB"/>
    <w:rsid w:val="00971027"/>
    <w:rsid w:val="0097632E"/>
    <w:rsid w:val="009968B9"/>
    <w:rsid w:val="009A2F42"/>
    <w:rsid w:val="009A3DC6"/>
    <w:rsid w:val="009C5EFB"/>
    <w:rsid w:val="009D43BD"/>
    <w:rsid w:val="009E13E8"/>
    <w:rsid w:val="009E26BA"/>
    <w:rsid w:val="00A01931"/>
    <w:rsid w:val="00A40DDB"/>
    <w:rsid w:val="00A51288"/>
    <w:rsid w:val="00A91D19"/>
    <w:rsid w:val="00A93BA3"/>
    <w:rsid w:val="00AA6F0F"/>
    <w:rsid w:val="00AC7620"/>
    <w:rsid w:val="00AD72CE"/>
    <w:rsid w:val="00B02201"/>
    <w:rsid w:val="00B155A2"/>
    <w:rsid w:val="00B21F08"/>
    <w:rsid w:val="00B46478"/>
    <w:rsid w:val="00B54615"/>
    <w:rsid w:val="00B55FE5"/>
    <w:rsid w:val="00B60586"/>
    <w:rsid w:val="00B65AEF"/>
    <w:rsid w:val="00B67067"/>
    <w:rsid w:val="00BA5AB8"/>
    <w:rsid w:val="00BB7AC5"/>
    <w:rsid w:val="00BD5C0E"/>
    <w:rsid w:val="00BE2A33"/>
    <w:rsid w:val="00BE514B"/>
    <w:rsid w:val="00BE6A28"/>
    <w:rsid w:val="00C166BC"/>
    <w:rsid w:val="00C25A36"/>
    <w:rsid w:val="00C26ED7"/>
    <w:rsid w:val="00C27CEF"/>
    <w:rsid w:val="00C32EC2"/>
    <w:rsid w:val="00C37A41"/>
    <w:rsid w:val="00C679F6"/>
    <w:rsid w:val="00C93F7C"/>
    <w:rsid w:val="00CA495D"/>
    <w:rsid w:val="00CB4C93"/>
    <w:rsid w:val="00CD58AB"/>
    <w:rsid w:val="00CE148A"/>
    <w:rsid w:val="00CF1E92"/>
    <w:rsid w:val="00D4275D"/>
    <w:rsid w:val="00DA19B3"/>
    <w:rsid w:val="00DD0A00"/>
    <w:rsid w:val="00DD0B43"/>
    <w:rsid w:val="00DD7966"/>
    <w:rsid w:val="00DF6616"/>
    <w:rsid w:val="00E10022"/>
    <w:rsid w:val="00E14655"/>
    <w:rsid w:val="00E670BC"/>
    <w:rsid w:val="00E816E5"/>
    <w:rsid w:val="00EA0732"/>
    <w:rsid w:val="00EA7C08"/>
    <w:rsid w:val="00EC2DC4"/>
    <w:rsid w:val="00ED70A9"/>
    <w:rsid w:val="00EF0B67"/>
    <w:rsid w:val="00F04551"/>
    <w:rsid w:val="00F10A35"/>
    <w:rsid w:val="00F243DD"/>
    <w:rsid w:val="00F26C98"/>
    <w:rsid w:val="00F66E19"/>
    <w:rsid w:val="00F67A7B"/>
    <w:rsid w:val="00F77582"/>
    <w:rsid w:val="00FB5007"/>
    <w:rsid w:val="00FC40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7CE01"/>
  <w15:docId w15:val="{EC8573E4-D843-496A-8352-6F1630B6C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0BE2"/>
    <w:pPr>
      <w:spacing w:line="480" w:lineRule="auto"/>
      <w:ind w:firstLine="720"/>
    </w:pPr>
    <w:rPr>
      <w:rFonts w:ascii="Arial" w:hAnsi="Arial" w:cs="Arial"/>
      <w:sz w:val="24"/>
      <w:szCs w:val="24"/>
      <w:lang w:eastAsia="ar-SA"/>
    </w:rPr>
  </w:style>
  <w:style w:type="paragraph" w:styleId="1">
    <w:name w:val="heading 1"/>
    <w:basedOn w:val="a"/>
    <w:next w:val="a"/>
    <w:link w:val="110"/>
    <w:qFormat/>
    <w:rsid w:val="005B0BE2"/>
    <w:pPr>
      <w:keepNext/>
      <w:numPr>
        <w:numId w:val="1"/>
      </w:numPr>
      <w:spacing w:line="240" w:lineRule="auto"/>
      <w:ind w:left="0" w:firstLine="0"/>
      <w:jc w:val="center"/>
      <w:outlineLvl w:val="0"/>
    </w:pPr>
    <w:rPr>
      <w:rFonts w:ascii="Times New Roman" w:hAnsi="Times New Roman" w:cs="Times New Roman"/>
      <w:sz w:val="28"/>
      <w:szCs w:val="28"/>
    </w:rPr>
  </w:style>
  <w:style w:type="paragraph" w:styleId="2">
    <w:name w:val="heading 2"/>
    <w:basedOn w:val="a"/>
    <w:next w:val="a"/>
    <w:link w:val="21"/>
    <w:qFormat/>
    <w:rsid w:val="005B0BE2"/>
    <w:pPr>
      <w:keepNext/>
      <w:numPr>
        <w:ilvl w:val="1"/>
        <w:numId w:val="1"/>
      </w:numPr>
      <w:spacing w:line="240" w:lineRule="auto"/>
      <w:ind w:left="0" w:firstLine="709"/>
      <w:jc w:val="both"/>
      <w:outlineLvl w:val="1"/>
    </w:pPr>
    <w:rPr>
      <w:rFonts w:ascii="Times New Roman" w:hAnsi="Times New Roman" w:cs="Times New Roman"/>
      <w:b/>
      <w:bCs/>
      <w:sz w:val="28"/>
      <w:szCs w:val="28"/>
    </w:rPr>
  </w:style>
  <w:style w:type="paragraph" w:styleId="3">
    <w:name w:val="heading 3"/>
    <w:basedOn w:val="a"/>
    <w:next w:val="a"/>
    <w:link w:val="31"/>
    <w:qFormat/>
    <w:rsid w:val="005B0BE2"/>
    <w:pPr>
      <w:keepNext/>
      <w:numPr>
        <w:ilvl w:val="2"/>
        <w:numId w:val="1"/>
      </w:numPr>
      <w:spacing w:before="240" w:after="60" w:line="240" w:lineRule="auto"/>
      <w:ind w:left="0" w:firstLine="0"/>
      <w:outlineLvl w:val="2"/>
    </w:pPr>
    <w:rPr>
      <w:b/>
      <w:bCs/>
      <w:sz w:val="26"/>
      <w:szCs w:val="26"/>
    </w:rPr>
  </w:style>
  <w:style w:type="paragraph" w:styleId="4">
    <w:name w:val="heading 4"/>
    <w:basedOn w:val="a"/>
    <w:next w:val="a"/>
    <w:link w:val="41"/>
    <w:qFormat/>
    <w:rsid w:val="005B0BE2"/>
    <w:pPr>
      <w:keepNext/>
      <w:numPr>
        <w:ilvl w:val="3"/>
        <w:numId w:val="1"/>
      </w:numPr>
      <w:pBdr>
        <w:bottom w:val="single" w:sz="8" w:space="1" w:color="000000"/>
      </w:pBdr>
      <w:spacing w:line="240" w:lineRule="auto"/>
      <w:ind w:left="0" w:firstLine="0"/>
      <w:jc w:val="center"/>
      <w:outlineLvl w:val="3"/>
    </w:pPr>
    <w:rPr>
      <w:rFonts w:ascii="Times New Roman" w:hAnsi="Times New Roman" w:cs="Times New Roman"/>
      <w:b/>
      <w:bCs/>
      <w:spacing w:val="100"/>
      <w:sz w:val="32"/>
      <w:szCs w:val="32"/>
    </w:rPr>
  </w:style>
  <w:style w:type="paragraph" w:styleId="5">
    <w:name w:val="heading 5"/>
    <w:basedOn w:val="a"/>
    <w:next w:val="a"/>
    <w:link w:val="51"/>
    <w:qFormat/>
    <w:rsid w:val="005B0BE2"/>
    <w:pPr>
      <w:keepNext/>
      <w:numPr>
        <w:ilvl w:val="4"/>
        <w:numId w:val="1"/>
      </w:numPr>
      <w:spacing w:line="240" w:lineRule="auto"/>
      <w:ind w:left="0" w:firstLine="0"/>
      <w:jc w:val="center"/>
      <w:outlineLvl w:val="4"/>
    </w:pPr>
    <w:rPr>
      <w:rFonts w:ascii="Times New Roman" w:hAnsi="Times New Roman" w:cs="Times New Roman"/>
    </w:rPr>
  </w:style>
  <w:style w:type="paragraph" w:styleId="6">
    <w:name w:val="heading 6"/>
    <w:basedOn w:val="a"/>
    <w:next w:val="a"/>
    <w:link w:val="61"/>
    <w:qFormat/>
    <w:rsid w:val="005B0BE2"/>
    <w:pPr>
      <w:keepNext/>
      <w:numPr>
        <w:ilvl w:val="5"/>
        <w:numId w:val="1"/>
      </w:numPr>
      <w:tabs>
        <w:tab w:val="left" w:pos="600"/>
        <w:tab w:val="left" w:pos="1920"/>
      </w:tabs>
      <w:spacing w:line="240" w:lineRule="auto"/>
      <w:ind w:left="0" w:firstLine="0"/>
      <w:jc w:val="both"/>
      <w:outlineLvl w:val="5"/>
    </w:pPr>
    <w:rPr>
      <w:rFonts w:ascii="Times New Roman" w:hAnsi="Times New Roman" w:cs="Times New Roman"/>
      <w:sz w:val="28"/>
      <w:szCs w:val="28"/>
    </w:rPr>
  </w:style>
  <w:style w:type="paragraph" w:styleId="7">
    <w:name w:val="heading 7"/>
    <w:basedOn w:val="a"/>
    <w:next w:val="a"/>
    <w:link w:val="71"/>
    <w:qFormat/>
    <w:rsid w:val="005B0BE2"/>
    <w:pPr>
      <w:keepNext/>
      <w:numPr>
        <w:ilvl w:val="6"/>
        <w:numId w:val="1"/>
      </w:numPr>
      <w:tabs>
        <w:tab w:val="left" w:pos="3600"/>
      </w:tabs>
      <w:spacing w:line="240" w:lineRule="auto"/>
      <w:ind w:left="0" w:firstLine="708"/>
      <w:outlineLvl w:val="6"/>
    </w:pPr>
    <w:rPr>
      <w:rFonts w:ascii="Times New Roman" w:hAnsi="Times New Roman" w:cs="Times New Roman"/>
      <w:sz w:val="28"/>
      <w:szCs w:val="28"/>
    </w:rPr>
  </w:style>
  <w:style w:type="paragraph" w:styleId="8">
    <w:name w:val="heading 8"/>
    <w:basedOn w:val="a"/>
    <w:next w:val="a"/>
    <w:link w:val="81"/>
    <w:qFormat/>
    <w:rsid w:val="005B0BE2"/>
    <w:pPr>
      <w:keepNext/>
      <w:numPr>
        <w:ilvl w:val="7"/>
        <w:numId w:val="1"/>
      </w:numPr>
      <w:spacing w:line="240" w:lineRule="auto"/>
      <w:ind w:left="0" w:firstLine="0"/>
      <w:jc w:val="right"/>
      <w:outlineLvl w:val="7"/>
    </w:pPr>
  </w:style>
  <w:style w:type="paragraph" w:styleId="9">
    <w:name w:val="heading 9"/>
    <w:basedOn w:val="a"/>
    <w:next w:val="a"/>
    <w:link w:val="91"/>
    <w:qFormat/>
    <w:rsid w:val="005B0BE2"/>
    <w:pPr>
      <w:keepNext/>
      <w:numPr>
        <w:ilvl w:val="8"/>
        <w:numId w:val="1"/>
      </w:numPr>
      <w:tabs>
        <w:tab w:val="left" w:pos="600"/>
        <w:tab w:val="left" w:pos="1920"/>
      </w:tabs>
      <w:spacing w:line="240" w:lineRule="auto"/>
      <w:ind w:left="0" w:firstLine="0"/>
      <w:jc w:val="both"/>
      <w:outlineLvl w:val="8"/>
    </w:pPr>
    <w:rPr>
      <w:rFonts w:ascii="Times New Roman" w:hAnsi="Times New Roman" w:cs="Times New Roman"/>
      <w:color w:val="FF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0">
    <w:name w:val="Заголовок 1 Знак1"/>
    <w:basedOn w:val="a0"/>
    <w:link w:val="1"/>
    <w:uiPriority w:val="9"/>
    <w:rsid w:val="005B0BE2"/>
    <w:rPr>
      <w:rFonts w:ascii="Liberation Sans" w:eastAsia="Liberation Sans" w:hAnsi="Liberation Sans" w:cs="Liberation Sans"/>
      <w:sz w:val="40"/>
      <w:szCs w:val="40"/>
    </w:rPr>
  </w:style>
  <w:style w:type="character" w:customStyle="1" w:styleId="21">
    <w:name w:val="Заголовок 2 Знак1"/>
    <w:basedOn w:val="a0"/>
    <w:link w:val="2"/>
    <w:uiPriority w:val="9"/>
    <w:rsid w:val="005B0BE2"/>
    <w:rPr>
      <w:rFonts w:ascii="Liberation Sans" w:eastAsia="Liberation Sans" w:hAnsi="Liberation Sans" w:cs="Liberation Sans"/>
      <w:sz w:val="34"/>
    </w:rPr>
  </w:style>
  <w:style w:type="character" w:customStyle="1" w:styleId="31">
    <w:name w:val="Заголовок 3 Знак1"/>
    <w:basedOn w:val="a0"/>
    <w:link w:val="3"/>
    <w:uiPriority w:val="9"/>
    <w:rsid w:val="005B0BE2"/>
    <w:rPr>
      <w:rFonts w:ascii="Liberation Sans" w:eastAsia="Liberation Sans" w:hAnsi="Liberation Sans" w:cs="Liberation Sans"/>
      <w:sz w:val="30"/>
      <w:szCs w:val="30"/>
    </w:rPr>
  </w:style>
  <w:style w:type="character" w:customStyle="1" w:styleId="41">
    <w:name w:val="Заголовок 4 Знак1"/>
    <w:basedOn w:val="a0"/>
    <w:link w:val="4"/>
    <w:uiPriority w:val="9"/>
    <w:rsid w:val="005B0BE2"/>
    <w:rPr>
      <w:rFonts w:ascii="Liberation Sans" w:eastAsia="Liberation Sans" w:hAnsi="Liberation Sans" w:cs="Liberation Sans"/>
      <w:b/>
      <w:bCs/>
      <w:sz w:val="26"/>
      <w:szCs w:val="26"/>
    </w:rPr>
  </w:style>
  <w:style w:type="character" w:customStyle="1" w:styleId="51">
    <w:name w:val="Заголовок 5 Знак1"/>
    <w:basedOn w:val="a0"/>
    <w:link w:val="5"/>
    <w:uiPriority w:val="9"/>
    <w:rsid w:val="005B0BE2"/>
    <w:rPr>
      <w:rFonts w:ascii="Liberation Sans" w:eastAsia="Liberation Sans" w:hAnsi="Liberation Sans" w:cs="Liberation Sans"/>
      <w:b/>
      <w:bCs/>
      <w:sz w:val="24"/>
      <w:szCs w:val="24"/>
    </w:rPr>
  </w:style>
  <w:style w:type="character" w:customStyle="1" w:styleId="61">
    <w:name w:val="Заголовок 6 Знак1"/>
    <w:basedOn w:val="a0"/>
    <w:link w:val="6"/>
    <w:uiPriority w:val="9"/>
    <w:rsid w:val="005B0BE2"/>
    <w:rPr>
      <w:rFonts w:ascii="Liberation Sans" w:eastAsia="Liberation Sans" w:hAnsi="Liberation Sans" w:cs="Liberation Sans"/>
      <w:b/>
      <w:bCs/>
      <w:sz w:val="22"/>
      <w:szCs w:val="22"/>
    </w:rPr>
  </w:style>
  <w:style w:type="character" w:customStyle="1" w:styleId="71">
    <w:name w:val="Заголовок 7 Знак1"/>
    <w:basedOn w:val="a0"/>
    <w:link w:val="7"/>
    <w:uiPriority w:val="9"/>
    <w:rsid w:val="005B0BE2"/>
    <w:rPr>
      <w:rFonts w:ascii="Liberation Sans" w:eastAsia="Liberation Sans" w:hAnsi="Liberation Sans" w:cs="Liberation Sans"/>
      <w:b/>
      <w:bCs/>
      <w:i/>
      <w:iCs/>
      <w:sz w:val="22"/>
      <w:szCs w:val="22"/>
    </w:rPr>
  </w:style>
  <w:style w:type="character" w:customStyle="1" w:styleId="81">
    <w:name w:val="Заголовок 8 Знак1"/>
    <w:basedOn w:val="a0"/>
    <w:link w:val="8"/>
    <w:uiPriority w:val="9"/>
    <w:rsid w:val="005B0BE2"/>
    <w:rPr>
      <w:rFonts w:ascii="Liberation Sans" w:eastAsia="Liberation Sans" w:hAnsi="Liberation Sans" w:cs="Liberation Sans"/>
      <w:i/>
      <w:iCs/>
      <w:sz w:val="22"/>
      <w:szCs w:val="22"/>
    </w:rPr>
  </w:style>
  <w:style w:type="character" w:customStyle="1" w:styleId="91">
    <w:name w:val="Заголовок 9 Знак1"/>
    <w:basedOn w:val="a0"/>
    <w:link w:val="9"/>
    <w:uiPriority w:val="9"/>
    <w:rsid w:val="005B0BE2"/>
    <w:rPr>
      <w:rFonts w:ascii="Liberation Sans" w:eastAsia="Liberation Sans" w:hAnsi="Liberation Sans" w:cs="Liberation Sans"/>
      <w:i/>
      <w:iCs/>
      <w:sz w:val="21"/>
      <w:szCs w:val="21"/>
    </w:rPr>
  </w:style>
  <w:style w:type="paragraph" w:styleId="a3">
    <w:name w:val="List Paragraph"/>
    <w:basedOn w:val="a"/>
    <w:uiPriority w:val="34"/>
    <w:qFormat/>
    <w:rsid w:val="005B0BE2"/>
    <w:pPr>
      <w:ind w:left="720"/>
      <w:contextualSpacing/>
    </w:pPr>
  </w:style>
  <w:style w:type="paragraph" w:styleId="a4">
    <w:name w:val="Title"/>
    <w:basedOn w:val="a"/>
    <w:next w:val="a"/>
    <w:link w:val="a5"/>
    <w:uiPriority w:val="10"/>
    <w:qFormat/>
    <w:rsid w:val="005B0BE2"/>
    <w:pPr>
      <w:spacing w:before="300" w:after="200"/>
      <w:contextualSpacing/>
    </w:pPr>
    <w:rPr>
      <w:sz w:val="48"/>
      <w:szCs w:val="48"/>
    </w:rPr>
  </w:style>
  <w:style w:type="character" w:customStyle="1" w:styleId="a5">
    <w:name w:val="Заголовок Знак"/>
    <w:basedOn w:val="a0"/>
    <w:link w:val="a4"/>
    <w:uiPriority w:val="10"/>
    <w:rsid w:val="005B0BE2"/>
    <w:rPr>
      <w:sz w:val="48"/>
      <w:szCs w:val="48"/>
    </w:rPr>
  </w:style>
  <w:style w:type="character" w:customStyle="1" w:styleId="a6">
    <w:name w:val="Подзаголовок Знак"/>
    <w:basedOn w:val="a0"/>
    <w:link w:val="a7"/>
    <w:uiPriority w:val="11"/>
    <w:rsid w:val="005B0BE2"/>
    <w:rPr>
      <w:sz w:val="24"/>
      <w:szCs w:val="24"/>
    </w:rPr>
  </w:style>
  <w:style w:type="paragraph" w:styleId="20">
    <w:name w:val="Quote"/>
    <w:basedOn w:val="a"/>
    <w:next w:val="a"/>
    <w:link w:val="22"/>
    <w:uiPriority w:val="29"/>
    <w:qFormat/>
    <w:rsid w:val="005B0BE2"/>
    <w:pPr>
      <w:ind w:left="720" w:right="720"/>
    </w:pPr>
    <w:rPr>
      <w:i/>
    </w:rPr>
  </w:style>
  <w:style w:type="character" w:customStyle="1" w:styleId="22">
    <w:name w:val="Цитата 2 Знак"/>
    <w:link w:val="20"/>
    <w:uiPriority w:val="29"/>
    <w:rsid w:val="005B0BE2"/>
    <w:rPr>
      <w:i/>
    </w:rPr>
  </w:style>
  <w:style w:type="paragraph" w:styleId="a8">
    <w:name w:val="Intense Quote"/>
    <w:basedOn w:val="a"/>
    <w:next w:val="a"/>
    <w:link w:val="a9"/>
    <w:uiPriority w:val="30"/>
    <w:qFormat/>
    <w:rsid w:val="005B0BE2"/>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5B0BE2"/>
    <w:rPr>
      <w:i/>
    </w:rPr>
  </w:style>
  <w:style w:type="character" w:customStyle="1" w:styleId="10">
    <w:name w:val="Верхний колонтитул Знак1"/>
    <w:basedOn w:val="a0"/>
    <w:link w:val="aa"/>
    <w:uiPriority w:val="99"/>
    <w:rsid w:val="005B0BE2"/>
  </w:style>
  <w:style w:type="character" w:customStyle="1" w:styleId="12">
    <w:name w:val="Нижний колонтитул Знак1"/>
    <w:basedOn w:val="a0"/>
    <w:link w:val="ab"/>
    <w:uiPriority w:val="99"/>
    <w:rsid w:val="005B0BE2"/>
  </w:style>
  <w:style w:type="paragraph" w:styleId="ac">
    <w:name w:val="caption"/>
    <w:basedOn w:val="a"/>
    <w:next w:val="a"/>
    <w:link w:val="ad"/>
    <w:uiPriority w:val="35"/>
    <w:semiHidden/>
    <w:unhideWhenUsed/>
    <w:qFormat/>
    <w:rsid w:val="005B0BE2"/>
    <w:pPr>
      <w:spacing w:line="276" w:lineRule="auto"/>
    </w:pPr>
    <w:rPr>
      <w:b/>
      <w:bCs/>
      <w:color w:val="4F81BD" w:themeColor="accent1"/>
      <w:sz w:val="18"/>
      <w:szCs w:val="18"/>
    </w:rPr>
  </w:style>
  <w:style w:type="character" w:customStyle="1" w:styleId="ad">
    <w:name w:val="Название объекта Знак"/>
    <w:basedOn w:val="a0"/>
    <w:link w:val="ac"/>
    <w:uiPriority w:val="35"/>
    <w:rsid w:val="005B0BE2"/>
    <w:rPr>
      <w:b/>
      <w:bCs/>
      <w:color w:val="4F81BD" w:themeColor="accent1"/>
      <w:sz w:val="18"/>
      <w:szCs w:val="18"/>
    </w:rPr>
  </w:style>
  <w:style w:type="table" w:customStyle="1" w:styleId="TableGridLight">
    <w:name w:val="Table Grid Light"/>
    <w:basedOn w:val="a1"/>
    <w:uiPriority w:val="59"/>
    <w:rsid w:val="005B0BE2"/>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1"/>
    <w:uiPriority w:val="59"/>
    <w:rsid w:val="005B0BE2"/>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Segoe UI" w:hAnsi="Segoe UI"/>
        <w:b/>
        <w:color w:val="404040"/>
        <w:sz w:val="22"/>
      </w:rPr>
    </w:tblStylePr>
    <w:tblStylePr w:type="lastRow">
      <w:rPr>
        <w:rFonts w:ascii="Segoe UI" w:hAnsi="Segoe UI"/>
        <w:b/>
        <w:color w:val="404040"/>
        <w:sz w:val="22"/>
      </w:rPr>
    </w:tblStylePr>
    <w:tblStylePr w:type="firstCol">
      <w:rPr>
        <w:rFonts w:ascii="Segoe UI" w:hAnsi="Segoe UI"/>
        <w:b/>
        <w:color w:val="404040"/>
        <w:sz w:val="22"/>
      </w:rPr>
    </w:tblStylePr>
    <w:tblStylePr w:type="lastCol">
      <w:rPr>
        <w:rFonts w:ascii="Segoe UI" w:hAnsi="Segoe UI"/>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5B0BE2"/>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Segoe UI" w:hAnsi="Segoe UI"/>
        <w:b/>
        <w:color w:val="404040"/>
        <w:sz w:val="22"/>
      </w:rPr>
      <w:tblPr/>
      <w:tcPr>
        <w:tcBorders>
          <w:top w:val="single" w:sz="4" w:space="0" w:color="000000" w:themeColor="text1"/>
          <w:bottom w:val="single" w:sz="4" w:space="0" w:color="000000" w:themeColor="text1"/>
        </w:tcBorders>
      </w:tcPr>
    </w:tblStylePr>
    <w:tblStylePr w:type="lastRow">
      <w:rPr>
        <w:rFonts w:ascii="Segoe UI" w:hAnsi="Segoe UI"/>
        <w:b/>
        <w:color w:val="404040"/>
        <w:sz w:val="22"/>
      </w:rPr>
    </w:tblStylePr>
    <w:tblStylePr w:type="firstCol">
      <w:rPr>
        <w:rFonts w:ascii="Segoe UI" w:hAnsi="Segoe UI"/>
        <w:b/>
        <w:color w:val="404040"/>
        <w:sz w:val="22"/>
      </w:rPr>
    </w:tblStylePr>
    <w:tblStylePr w:type="lastCol">
      <w:rPr>
        <w:rFonts w:ascii="Segoe UI" w:hAnsi="Segoe UI"/>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5B0BE2"/>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Segoe UI" w:hAnsi="Segoe UI"/>
        <w:color w:val="404040"/>
        <w:sz w:val="22"/>
      </w:rPr>
      <w:tblPr/>
      <w:tcPr>
        <w:shd w:val="clear" w:color="F2F2F2" w:themeColor="text1" w:themeTint="0D" w:fill="F2F2F2" w:themeFill="text1" w:themeFillTint="0D"/>
      </w:tcPr>
    </w:tblStylePr>
    <w:tblStylePr w:type="band1Horz">
      <w:rPr>
        <w:rFonts w:ascii="Segoe UI" w:hAnsi="Segoe UI"/>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5B0BE2"/>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F2F2F2" w:themeColor="text1" w:themeTint="0D" w:fill="F2F2F2" w:themeFill="text1" w:themeFillTint="0D"/>
      </w:tcPr>
    </w:tblStylePr>
    <w:tblStylePr w:type="band1Horz">
      <w:rPr>
        <w:rFonts w:ascii="Segoe UI" w:hAnsi="Segoe UI"/>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5B0BE2"/>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Segoe UI" w:hAnsi="Segoe UI"/>
        <w:color w:val="404040"/>
        <w:sz w:val="22"/>
      </w:rPr>
      <w:tblPr/>
      <w:tcPr>
        <w:shd w:val="clear" w:color="F2F2F2" w:themeColor="text1" w:themeTint="0D" w:fill="F2F2F2" w:themeFill="text1" w:themeFillTint="0D"/>
      </w:tcPr>
    </w:tblStylePr>
    <w:tblStylePr w:type="band1Horz">
      <w:rPr>
        <w:rFonts w:ascii="Segoe UI" w:hAnsi="Segoe UI"/>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5B0BE2"/>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Segoe UI" w:hAnsi="Segoe UI"/>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5B0BE2"/>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Segoe UI" w:hAnsi="Segoe UI"/>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5B0BE2"/>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Segoe UI" w:hAnsi="Segoe UI"/>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5B0BE2"/>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Segoe UI" w:hAnsi="Segoe UI"/>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5B0BE2"/>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Segoe UI" w:hAnsi="Segoe UI"/>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5B0BE2"/>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Segoe UI" w:hAnsi="Segoe UI"/>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5B0BE2"/>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Segoe UI" w:hAnsi="Segoe UI"/>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5B0BE2"/>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CBCBCB" w:themeColor="text1" w:themeTint="34" w:fill="CBCBCB" w:themeFill="text1" w:themeFillTint="34"/>
      </w:tcPr>
    </w:tblStylePr>
    <w:tblStylePr w:type="band1Horz">
      <w:rPr>
        <w:rFonts w:ascii="Segoe UI" w:hAnsi="Segoe UI"/>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5B0BE2"/>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DAE5F1" w:themeColor="accent1" w:themeTint="34" w:fill="DAE5F1" w:themeFill="accent1" w:themeFillTint="34"/>
      </w:tcPr>
    </w:tblStylePr>
    <w:tblStylePr w:type="band1Horz">
      <w:rPr>
        <w:rFonts w:ascii="Segoe UI" w:hAnsi="Segoe UI"/>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5B0BE2"/>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F2DCDC" w:themeColor="accent2" w:themeTint="32" w:fill="F2DCDC" w:themeFill="accent2" w:themeFillTint="32"/>
      </w:tcPr>
    </w:tblStylePr>
    <w:tblStylePr w:type="band1Horz">
      <w:rPr>
        <w:rFonts w:ascii="Segoe UI" w:hAnsi="Segoe UI"/>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5B0BE2"/>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EAF1DC" w:themeColor="accent3" w:themeTint="34" w:fill="EAF1DC" w:themeFill="accent3" w:themeFillTint="34"/>
      </w:tcPr>
    </w:tblStylePr>
    <w:tblStylePr w:type="band1Horz">
      <w:rPr>
        <w:rFonts w:ascii="Segoe UI" w:hAnsi="Segoe UI"/>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5B0BE2"/>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E5DFEC" w:themeColor="accent4" w:themeTint="34" w:fill="E5DFEC" w:themeFill="accent4" w:themeFillTint="34"/>
      </w:tcPr>
    </w:tblStylePr>
    <w:tblStylePr w:type="band1Horz">
      <w:rPr>
        <w:rFonts w:ascii="Segoe UI" w:hAnsi="Segoe UI"/>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5B0BE2"/>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DAEEF3" w:themeColor="accent5" w:themeTint="34" w:fill="DAEEF3" w:themeFill="accent5" w:themeFillTint="34"/>
      </w:tcPr>
    </w:tblStylePr>
    <w:tblStylePr w:type="band1Horz">
      <w:rPr>
        <w:rFonts w:ascii="Segoe UI" w:hAnsi="Segoe UI"/>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5B0BE2"/>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FDE9D8" w:themeColor="accent6" w:themeTint="34" w:fill="FDE9D8" w:themeFill="accent6" w:themeFillTint="34"/>
      </w:tcPr>
    </w:tblStylePr>
    <w:tblStylePr w:type="band1Horz">
      <w:rPr>
        <w:rFonts w:ascii="Segoe UI" w:hAnsi="Segoe UI"/>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5B0BE2"/>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Segoe UI" w:hAnsi="Segoe UI"/>
        <w:color w:val="404040"/>
        <w:sz w:val="22"/>
      </w:rPr>
      <w:tblPr/>
      <w:tcPr>
        <w:shd w:val="clear" w:color="CBCBCB" w:themeColor="text1" w:themeTint="34" w:fill="CBCBCB" w:themeFill="text1" w:themeFillTint="34"/>
      </w:tcPr>
    </w:tblStylePr>
    <w:tblStylePr w:type="band1Horz">
      <w:rPr>
        <w:rFonts w:ascii="Segoe UI" w:hAnsi="Segoe UI"/>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5B0BE2"/>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Segoe UI" w:hAnsi="Segoe UI"/>
        <w:color w:val="404040"/>
        <w:sz w:val="22"/>
      </w:rPr>
      <w:tblPr/>
      <w:tcPr>
        <w:shd w:val="clear" w:color="DAE5F1" w:themeColor="accent1" w:themeTint="34" w:fill="DAE5F1" w:themeFill="accent1" w:themeFillTint="34"/>
      </w:tcPr>
    </w:tblStylePr>
    <w:tblStylePr w:type="band1Horz">
      <w:rPr>
        <w:rFonts w:ascii="Segoe UI" w:hAnsi="Segoe UI"/>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5B0BE2"/>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Segoe UI" w:hAnsi="Segoe UI"/>
        <w:color w:val="404040"/>
        <w:sz w:val="22"/>
      </w:rPr>
      <w:tblPr/>
      <w:tcPr>
        <w:shd w:val="clear" w:color="F2DCDC" w:themeColor="accent2" w:themeTint="32" w:fill="F2DCDC" w:themeFill="accent2" w:themeFillTint="32"/>
      </w:tcPr>
    </w:tblStylePr>
    <w:tblStylePr w:type="band1Horz">
      <w:rPr>
        <w:rFonts w:ascii="Segoe UI" w:hAnsi="Segoe UI"/>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5B0BE2"/>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Segoe UI" w:hAnsi="Segoe UI"/>
        <w:color w:val="404040"/>
        <w:sz w:val="22"/>
      </w:rPr>
      <w:tblPr/>
      <w:tcPr>
        <w:shd w:val="clear" w:color="EAF1DC" w:themeColor="accent3" w:themeTint="34" w:fill="EAF1DC" w:themeFill="accent3" w:themeFillTint="34"/>
      </w:tcPr>
    </w:tblStylePr>
    <w:tblStylePr w:type="band1Horz">
      <w:rPr>
        <w:rFonts w:ascii="Segoe UI" w:hAnsi="Segoe UI"/>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5B0BE2"/>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Segoe UI" w:hAnsi="Segoe UI"/>
        <w:color w:val="404040"/>
        <w:sz w:val="22"/>
      </w:rPr>
      <w:tblPr/>
      <w:tcPr>
        <w:shd w:val="clear" w:color="E5DFEC" w:themeColor="accent4" w:themeTint="34" w:fill="E5DFEC" w:themeFill="accent4" w:themeFillTint="34"/>
      </w:tcPr>
    </w:tblStylePr>
    <w:tblStylePr w:type="band1Horz">
      <w:rPr>
        <w:rFonts w:ascii="Segoe UI" w:hAnsi="Segoe UI"/>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5B0BE2"/>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Segoe UI" w:hAnsi="Segoe UI"/>
        <w:color w:val="404040"/>
        <w:sz w:val="22"/>
      </w:rPr>
      <w:tblPr/>
      <w:tcPr>
        <w:shd w:val="clear" w:color="DAEEF3" w:themeColor="accent5" w:themeTint="34" w:fill="DAEEF3" w:themeFill="accent5" w:themeFillTint="34"/>
      </w:tcPr>
    </w:tblStylePr>
    <w:tblStylePr w:type="band1Horz">
      <w:rPr>
        <w:rFonts w:ascii="Segoe UI" w:hAnsi="Segoe UI"/>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5B0BE2"/>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Segoe UI" w:hAnsi="Segoe UI"/>
        <w:color w:val="404040"/>
        <w:sz w:val="22"/>
      </w:rPr>
      <w:tblPr/>
      <w:tcPr>
        <w:shd w:val="clear" w:color="FDE9D8" w:themeColor="accent6" w:themeTint="34" w:fill="FDE9D8" w:themeFill="accent6" w:themeFillTint="34"/>
      </w:tcPr>
    </w:tblStylePr>
    <w:tblStylePr w:type="band1Horz">
      <w:rPr>
        <w:rFonts w:ascii="Segoe UI" w:hAnsi="Segoe UI"/>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5B0BE2"/>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Segoe UI" w:hAnsi="Segoe UI"/>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CBCBCB" w:themeColor="text1" w:themeTint="34" w:fill="CBCBCB" w:themeFill="text1" w:themeFillTint="34"/>
      </w:tcPr>
    </w:tblStylePr>
    <w:tblStylePr w:type="band1Horz">
      <w:rPr>
        <w:rFonts w:ascii="Segoe UI" w:hAnsi="Segoe UI"/>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5B0BE2"/>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Segoe UI" w:hAnsi="Segoe UI"/>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DCE6F2" w:themeColor="accent1" w:themeTint="32" w:fill="DCE6F2" w:themeFill="accent1" w:themeFillTint="32"/>
      </w:tcPr>
    </w:tblStylePr>
    <w:tblStylePr w:type="band1Horz">
      <w:rPr>
        <w:rFonts w:ascii="Segoe UI" w:hAnsi="Segoe UI"/>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5B0BE2"/>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Segoe UI" w:hAnsi="Segoe UI"/>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F2DCDC" w:themeColor="accent2" w:themeTint="32" w:fill="F2DCDC" w:themeFill="accent2" w:themeFillTint="32"/>
      </w:tcPr>
    </w:tblStylePr>
    <w:tblStylePr w:type="band1Horz">
      <w:rPr>
        <w:rFonts w:ascii="Segoe UI" w:hAnsi="Segoe UI"/>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5B0BE2"/>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Segoe UI" w:hAnsi="Segoe UI"/>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EAF1DC" w:themeColor="accent3" w:themeTint="34" w:fill="EAF1DC" w:themeFill="accent3" w:themeFillTint="34"/>
      </w:tcPr>
    </w:tblStylePr>
    <w:tblStylePr w:type="band1Horz">
      <w:rPr>
        <w:rFonts w:ascii="Segoe UI" w:hAnsi="Segoe UI"/>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5B0BE2"/>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Segoe UI" w:hAnsi="Segoe UI"/>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E5DFEC" w:themeColor="accent4" w:themeTint="34" w:fill="E5DFEC" w:themeFill="accent4" w:themeFillTint="34"/>
      </w:tcPr>
    </w:tblStylePr>
    <w:tblStylePr w:type="band1Horz">
      <w:rPr>
        <w:rFonts w:ascii="Segoe UI" w:hAnsi="Segoe UI"/>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5B0BE2"/>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Segoe UI" w:hAnsi="Segoe UI"/>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DAEEF3" w:themeColor="accent5" w:themeTint="34" w:fill="DAEEF3" w:themeFill="accent5" w:themeFillTint="34"/>
      </w:tcPr>
    </w:tblStylePr>
    <w:tblStylePr w:type="band1Horz">
      <w:rPr>
        <w:rFonts w:ascii="Segoe UI" w:hAnsi="Segoe UI"/>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5B0BE2"/>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Segoe UI" w:hAnsi="Segoe UI"/>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FDE9D8" w:themeColor="accent6" w:themeTint="34" w:fill="FDE9D8" w:themeFill="accent6" w:themeFillTint="34"/>
      </w:tcPr>
    </w:tblStylePr>
    <w:tblStylePr w:type="band1Horz">
      <w:rPr>
        <w:rFonts w:ascii="Segoe UI" w:hAnsi="Segoe UI"/>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5B0BE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Segoe UI" w:hAnsi="Segoe UI"/>
        <w:b/>
        <w:color w:val="FFFFFF"/>
        <w:sz w:val="22"/>
      </w:rPr>
      <w:tblPr/>
      <w:tcPr>
        <w:shd w:val="clear" w:color="000000" w:themeColor="text1" w:fill="000000" w:themeFill="text1"/>
      </w:tcPr>
    </w:tblStylePr>
    <w:tblStylePr w:type="lastRow">
      <w:rPr>
        <w:rFonts w:ascii="Segoe UI" w:hAnsi="Segoe UI"/>
        <w:b/>
        <w:color w:val="FFFFFF"/>
        <w:sz w:val="22"/>
      </w:rPr>
      <w:tblPr/>
      <w:tcPr>
        <w:tcBorders>
          <w:top w:val="single" w:sz="4" w:space="0" w:color="FFFFFF" w:themeColor="light1"/>
        </w:tcBorders>
        <w:shd w:val="clear" w:color="000000" w:themeColor="text1" w:fill="000000" w:themeFill="text1"/>
      </w:tcPr>
    </w:tblStylePr>
    <w:tblStylePr w:type="firstCol">
      <w:rPr>
        <w:rFonts w:ascii="Segoe UI" w:hAnsi="Segoe UI"/>
        <w:b/>
        <w:color w:val="FFFFFF"/>
        <w:sz w:val="22"/>
      </w:rPr>
      <w:tblPr/>
      <w:tcPr>
        <w:shd w:val="clear" w:color="000000" w:themeColor="text1" w:fill="000000" w:themeFill="text1"/>
      </w:tcPr>
    </w:tblStylePr>
    <w:tblStylePr w:type="lastCol">
      <w:rPr>
        <w:rFonts w:ascii="Segoe UI" w:hAnsi="Segoe UI"/>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5B0BE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Segoe UI" w:hAnsi="Segoe UI"/>
        <w:b/>
        <w:color w:val="FFFFFF"/>
        <w:sz w:val="22"/>
      </w:rPr>
      <w:tblPr/>
      <w:tcPr>
        <w:shd w:val="clear" w:color="4F81BD" w:themeColor="accent1" w:fill="4F81BD" w:themeFill="accent1"/>
      </w:tcPr>
    </w:tblStylePr>
    <w:tblStylePr w:type="lastRow">
      <w:rPr>
        <w:rFonts w:ascii="Segoe UI" w:hAnsi="Segoe UI"/>
        <w:b/>
        <w:color w:val="FFFFFF"/>
        <w:sz w:val="22"/>
      </w:rPr>
      <w:tblPr/>
      <w:tcPr>
        <w:tcBorders>
          <w:top w:val="single" w:sz="4" w:space="0" w:color="FFFFFF" w:themeColor="light1"/>
        </w:tcBorders>
        <w:shd w:val="clear" w:color="4F81BD" w:themeColor="accent1" w:fill="4F81BD" w:themeFill="accent1"/>
      </w:tcPr>
    </w:tblStylePr>
    <w:tblStylePr w:type="firstCol">
      <w:rPr>
        <w:rFonts w:ascii="Segoe UI" w:hAnsi="Segoe UI"/>
        <w:b/>
        <w:color w:val="FFFFFF"/>
        <w:sz w:val="22"/>
      </w:rPr>
      <w:tblPr/>
      <w:tcPr>
        <w:shd w:val="clear" w:color="4F81BD" w:themeColor="accent1" w:fill="4F81BD" w:themeFill="accent1"/>
      </w:tcPr>
    </w:tblStylePr>
    <w:tblStylePr w:type="lastCol">
      <w:rPr>
        <w:rFonts w:ascii="Segoe UI" w:hAnsi="Segoe UI"/>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5B0BE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Segoe UI" w:hAnsi="Segoe UI"/>
        <w:b/>
        <w:color w:val="FFFFFF"/>
        <w:sz w:val="22"/>
      </w:rPr>
      <w:tblPr/>
      <w:tcPr>
        <w:shd w:val="clear" w:color="C0504D" w:themeColor="accent2" w:fill="C0504D" w:themeFill="accent2"/>
      </w:tcPr>
    </w:tblStylePr>
    <w:tblStylePr w:type="lastRow">
      <w:rPr>
        <w:rFonts w:ascii="Segoe UI" w:hAnsi="Segoe UI"/>
        <w:b/>
        <w:color w:val="FFFFFF"/>
        <w:sz w:val="22"/>
      </w:rPr>
      <w:tblPr/>
      <w:tcPr>
        <w:tcBorders>
          <w:top w:val="single" w:sz="4" w:space="0" w:color="FFFFFF" w:themeColor="light1"/>
        </w:tcBorders>
        <w:shd w:val="clear" w:color="C0504D" w:themeColor="accent2" w:fill="C0504D" w:themeFill="accent2"/>
      </w:tcPr>
    </w:tblStylePr>
    <w:tblStylePr w:type="firstCol">
      <w:rPr>
        <w:rFonts w:ascii="Segoe UI" w:hAnsi="Segoe UI"/>
        <w:b/>
        <w:color w:val="FFFFFF"/>
        <w:sz w:val="22"/>
      </w:rPr>
      <w:tblPr/>
      <w:tcPr>
        <w:shd w:val="clear" w:color="C0504D" w:themeColor="accent2" w:fill="C0504D" w:themeFill="accent2"/>
      </w:tcPr>
    </w:tblStylePr>
    <w:tblStylePr w:type="lastCol">
      <w:rPr>
        <w:rFonts w:ascii="Segoe UI" w:hAnsi="Segoe UI"/>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5B0BE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Segoe UI" w:hAnsi="Segoe UI"/>
        <w:b/>
        <w:color w:val="FFFFFF"/>
        <w:sz w:val="22"/>
      </w:rPr>
      <w:tblPr/>
      <w:tcPr>
        <w:shd w:val="clear" w:color="9BBB59" w:themeColor="accent3" w:fill="9BBB59" w:themeFill="accent3"/>
      </w:tcPr>
    </w:tblStylePr>
    <w:tblStylePr w:type="lastRow">
      <w:rPr>
        <w:rFonts w:ascii="Segoe UI" w:hAnsi="Segoe UI"/>
        <w:b/>
        <w:color w:val="FFFFFF"/>
        <w:sz w:val="22"/>
      </w:rPr>
      <w:tblPr/>
      <w:tcPr>
        <w:tcBorders>
          <w:top w:val="single" w:sz="4" w:space="0" w:color="FFFFFF" w:themeColor="light1"/>
        </w:tcBorders>
        <w:shd w:val="clear" w:color="9BBB59" w:themeColor="accent3" w:fill="9BBB59" w:themeFill="accent3"/>
      </w:tcPr>
    </w:tblStylePr>
    <w:tblStylePr w:type="firstCol">
      <w:rPr>
        <w:rFonts w:ascii="Segoe UI" w:hAnsi="Segoe UI"/>
        <w:b/>
        <w:color w:val="FFFFFF"/>
        <w:sz w:val="22"/>
      </w:rPr>
      <w:tblPr/>
      <w:tcPr>
        <w:shd w:val="clear" w:color="9BBB59" w:themeColor="accent3" w:fill="9BBB59" w:themeFill="accent3"/>
      </w:tcPr>
    </w:tblStylePr>
    <w:tblStylePr w:type="lastCol">
      <w:rPr>
        <w:rFonts w:ascii="Segoe UI" w:hAnsi="Segoe UI"/>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5B0BE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Segoe UI" w:hAnsi="Segoe UI"/>
        <w:b/>
        <w:color w:val="FFFFFF"/>
        <w:sz w:val="22"/>
      </w:rPr>
      <w:tblPr/>
      <w:tcPr>
        <w:shd w:val="clear" w:color="8064A2" w:themeColor="accent4" w:fill="8064A2" w:themeFill="accent4"/>
      </w:tcPr>
    </w:tblStylePr>
    <w:tblStylePr w:type="lastRow">
      <w:rPr>
        <w:rFonts w:ascii="Segoe UI" w:hAnsi="Segoe UI"/>
        <w:b/>
        <w:color w:val="FFFFFF"/>
        <w:sz w:val="22"/>
      </w:rPr>
      <w:tblPr/>
      <w:tcPr>
        <w:tcBorders>
          <w:top w:val="single" w:sz="4" w:space="0" w:color="FFFFFF" w:themeColor="light1"/>
        </w:tcBorders>
        <w:shd w:val="clear" w:color="8064A2" w:themeColor="accent4" w:fill="8064A2" w:themeFill="accent4"/>
      </w:tcPr>
    </w:tblStylePr>
    <w:tblStylePr w:type="firstCol">
      <w:rPr>
        <w:rFonts w:ascii="Segoe UI" w:hAnsi="Segoe UI"/>
        <w:b/>
        <w:color w:val="FFFFFF"/>
        <w:sz w:val="22"/>
      </w:rPr>
      <w:tblPr/>
      <w:tcPr>
        <w:shd w:val="clear" w:color="8064A2" w:themeColor="accent4" w:fill="8064A2" w:themeFill="accent4"/>
      </w:tcPr>
    </w:tblStylePr>
    <w:tblStylePr w:type="lastCol">
      <w:rPr>
        <w:rFonts w:ascii="Segoe UI" w:hAnsi="Segoe UI"/>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5B0BE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Segoe UI" w:hAnsi="Segoe UI"/>
        <w:b/>
        <w:color w:val="FFFFFF"/>
        <w:sz w:val="22"/>
      </w:rPr>
      <w:tblPr/>
      <w:tcPr>
        <w:shd w:val="clear" w:color="4BACC6" w:themeColor="accent5" w:fill="4BACC6" w:themeFill="accent5"/>
      </w:tcPr>
    </w:tblStylePr>
    <w:tblStylePr w:type="lastRow">
      <w:rPr>
        <w:rFonts w:ascii="Segoe UI" w:hAnsi="Segoe UI"/>
        <w:b/>
        <w:color w:val="FFFFFF"/>
        <w:sz w:val="22"/>
      </w:rPr>
      <w:tblPr/>
      <w:tcPr>
        <w:tcBorders>
          <w:top w:val="single" w:sz="4" w:space="0" w:color="FFFFFF" w:themeColor="light1"/>
        </w:tcBorders>
        <w:shd w:val="clear" w:color="4BACC6" w:themeColor="accent5" w:fill="4BACC6" w:themeFill="accent5"/>
      </w:tcPr>
    </w:tblStylePr>
    <w:tblStylePr w:type="firstCol">
      <w:rPr>
        <w:rFonts w:ascii="Segoe UI" w:hAnsi="Segoe UI"/>
        <w:b/>
        <w:color w:val="FFFFFF"/>
        <w:sz w:val="22"/>
      </w:rPr>
      <w:tblPr/>
      <w:tcPr>
        <w:shd w:val="clear" w:color="4BACC6" w:themeColor="accent5" w:fill="4BACC6" w:themeFill="accent5"/>
      </w:tcPr>
    </w:tblStylePr>
    <w:tblStylePr w:type="lastCol">
      <w:rPr>
        <w:rFonts w:ascii="Segoe UI" w:hAnsi="Segoe UI"/>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5B0BE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Segoe UI" w:hAnsi="Segoe UI"/>
        <w:b/>
        <w:color w:val="FFFFFF"/>
        <w:sz w:val="22"/>
      </w:rPr>
      <w:tblPr/>
      <w:tcPr>
        <w:shd w:val="clear" w:color="F79646" w:themeColor="accent6" w:fill="F79646" w:themeFill="accent6"/>
      </w:tcPr>
    </w:tblStylePr>
    <w:tblStylePr w:type="lastRow">
      <w:rPr>
        <w:rFonts w:ascii="Segoe UI" w:hAnsi="Segoe UI"/>
        <w:b/>
        <w:color w:val="FFFFFF"/>
        <w:sz w:val="22"/>
      </w:rPr>
      <w:tblPr/>
      <w:tcPr>
        <w:tcBorders>
          <w:top w:val="single" w:sz="4" w:space="0" w:color="FFFFFF" w:themeColor="light1"/>
        </w:tcBorders>
        <w:shd w:val="clear" w:color="F79646" w:themeColor="accent6" w:fill="F79646" w:themeFill="accent6"/>
      </w:tcPr>
    </w:tblStylePr>
    <w:tblStylePr w:type="firstCol">
      <w:rPr>
        <w:rFonts w:ascii="Segoe UI" w:hAnsi="Segoe UI"/>
        <w:b/>
        <w:color w:val="FFFFFF"/>
        <w:sz w:val="22"/>
      </w:rPr>
      <w:tblPr/>
      <w:tcPr>
        <w:shd w:val="clear" w:color="F79646" w:themeColor="accent6" w:fill="F79646" w:themeFill="accent6"/>
      </w:tcPr>
    </w:tblStylePr>
    <w:tblStylePr w:type="lastCol">
      <w:rPr>
        <w:rFonts w:ascii="Segoe UI" w:hAnsi="Segoe UI"/>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5B0BE2"/>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Segoe UI" w:hAnsi="Segoe UI"/>
        <w:color w:val="7F7F7F" w:themeColor="text1" w:themeTint="80" w:themeShade="95"/>
        <w:sz w:val="22"/>
      </w:rPr>
      <w:tblPr/>
      <w:tcPr>
        <w:shd w:val="clear" w:color="CBCBCB" w:themeColor="text1" w:themeTint="34" w:fill="CBCBCB" w:themeFill="text1" w:themeFillTint="34"/>
      </w:tcPr>
    </w:tblStylePr>
    <w:tblStylePr w:type="band2Horz">
      <w:rPr>
        <w:rFonts w:ascii="Segoe UI" w:hAnsi="Segoe UI"/>
        <w:color w:val="7F7F7F" w:themeColor="text1" w:themeTint="80" w:themeShade="95"/>
        <w:sz w:val="22"/>
      </w:rPr>
    </w:tblStylePr>
  </w:style>
  <w:style w:type="table" w:customStyle="1" w:styleId="GridTable6Colorful-Accent1">
    <w:name w:val="Grid Table 6 Colorful - Accent 1"/>
    <w:basedOn w:val="a1"/>
    <w:uiPriority w:val="99"/>
    <w:rsid w:val="005B0BE2"/>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Segoe UI" w:hAnsi="Segoe UI"/>
        <w:color w:val="A6BFDD" w:themeColor="accent1" w:themeTint="80" w:themeShade="95"/>
        <w:sz w:val="22"/>
      </w:rPr>
      <w:tblPr/>
      <w:tcPr>
        <w:shd w:val="clear" w:color="DAE5F1" w:themeColor="accent1" w:themeTint="34" w:fill="DAE5F1" w:themeFill="accent1" w:themeFillTint="34"/>
      </w:tcPr>
    </w:tblStylePr>
    <w:tblStylePr w:type="band2Horz">
      <w:rPr>
        <w:rFonts w:ascii="Segoe UI" w:hAnsi="Segoe UI"/>
        <w:color w:val="A6BFDD" w:themeColor="accent1" w:themeTint="80" w:themeShade="95"/>
        <w:sz w:val="22"/>
      </w:rPr>
    </w:tblStylePr>
  </w:style>
  <w:style w:type="table" w:customStyle="1" w:styleId="GridTable6Colorful-Accent2">
    <w:name w:val="Grid Table 6 Colorful - Accent 2"/>
    <w:basedOn w:val="a1"/>
    <w:uiPriority w:val="99"/>
    <w:rsid w:val="005B0BE2"/>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Segoe UI" w:hAnsi="Segoe UI"/>
        <w:color w:val="D99695" w:themeColor="accent2" w:themeTint="97" w:themeShade="95"/>
        <w:sz w:val="22"/>
      </w:rPr>
      <w:tblPr/>
      <w:tcPr>
        <w:shd w:val="clear" w:color="F2DCDC" w:themeColor="accent2" w:themeTint="32" w:fill="F2DCDC" w:themeFill="accent2" w:themeFillTint="32"/>
      </w:tcPr>
    </w:tblStylePr>
    <w:tblStylePr w:type="band2Horz">
      <w:rPr>
        <w:rFonts w:ascii="Segoe UI" w:hAnsi="Segoe UI"/>
        <w:color w:val="D99695" w:themeColor="accent2" w:themeTint="97" w:themeShade="95"/>
        <w:sz w:val="22"/>
      </w:rPr>
    </w:tblStylePr>
  </w:style>
  <w:style w:type="table" w:customStyle="1" w:styleId="GridTable6Colorful-Accent3">
    <w:name w:val="Grid Table 6 Colorful - Accent 3"/>
    <w:basedOn w:val="a1"/>
    <w:uiPriority w:val="99"/>
    <w:rsid w:val="005B0BE2"/>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Segoe UI" w:hAnsi="Segoe UI"/>
        <w:color w:val="9ABB59" w:themeColor="accent3" w:themeTint="FE" w:themeShade="95"/>
        <w:sz w:val="22"/>
      </w:rPr>
      <w:tblPr/>
      <w:tcPr>
        <w:shd w:val="clear" w:color="EAF1DC" w:themeColor="accent3" w:themeTint="34" w:fill="EAF1DC" w:themeFill="accent3" w:themeFillTint="34"/>
      </w:tcPr>
    </w:tblStylePr>
    <w:tblStylePr w:type="band2Horz">
      <w:rPr>
        <w:rFonts w:ascii="Segoe UI" w:hAnsi="Segoe UI"/>
        <w:color w:val="9ABB59" w:themeColor="accent3" w:themeTint="FE" w:themeShade="95"/>
        <w:sz w:val="22"/>
      </w:rPr>
    </w:tblStylePr>
  </w:style>
  <w:style w:type="table" w:customStyle="1" w:styleId="GridTable6Colorful-Accent4">
    <w:name w:val="Grid Table 6 Colorful - Accent 4"/>
    <w:basedOn w:val="a1"/>
    <w:uiPriority w:val="99"/>
    <w:rsid w:val="005B0BE2"/>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Segoe UI" w:hAnsi="Segoe UI"/>
        <w:color w:val="B2A1C6" w:themeColor="accent4" w:themeTint="9A" w:themeShade="95"/>
        <w:sz w:val="22"/>
      </w:rPr>
      <w:tblPr/>
      <w:tcPr>
        <w:shd w:val="clear" w:color="E5DFEC" w:themeColor="accent4" w:themeTint="34" w:fill="E5DFEC" w:themeFill="accent4" w:themeFillTint="34"/>
      </w:tcPr>
    </w:tblStylePr>
    <w:tblStylePr w:type="band2Horz">
      <w:rPr>
        <w:rFonts w:ascii="Segoe UI" w:hAnsi="Segoe UI"/>
        <w:color w:val="B2A1C6" w:themeColor="accent4" w:themeTint="9A" w:themeShade="95"/>
        <w:sz w:val="22"/>
      </w:rPr>
    </w:tblStylePr>
  </w:style>
  <w:style w:type="table" w:customStyle="1" w:styleId="GridTable6Colorful-Accent5">
    <w:name w:val="Grid Table 6 Colorful - Accent 5"/>
    <w:basedOn w:val="a1"/>
    <w:uiPriority w:val="99"/>
    <w:rsid w:val="005B0BE2"/>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Segoe UI" w:hAnsi="Segoe UI"/>
        <w:color w:val="266779" w:themeColor="accent5" w:themeShade="95"/>
        <w:sz w:val="22"/>
      </w:rPr>
      <w:tblPr/>
      <w:tcPr>
        <w:shd w:val="clear" w:color="DAEEF3" w:themeColor="accent5" w:themeTint="34" w:fill="DAEEF3" w:themeFill="accent5" w:themeFillTint="34"/>
      </w:tcPr>
    </w:tblStylePr>
    <w:tblStylePr w:type="band2Horz">
      <w:rPr>
        <w:rFonts w:ascii="Segoe UI" w:hAnsi="Segoe UI"/>
        <w:color w:val="266779" w:themeColor="accent5" w:themeShade="95"/>
        <w:sz w:val="22"/>
      </w:rPr>
    </w:tblStylePr>
  </w:style>
  <w:style w:type="table" w:customStyle="1" w:styleId="GridTable6Colorful-Accent6">
    <w:name w:val="Grid Table 6 Colorful - Accent 6"/>
    <w:basedOn w:val="a1"/>
    <w:uiPriority w:val="99"/>
    <w:rsid w:val="005B0BE2"/>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Segoe UI" w:hAnsi="Segoe UI"/>
        <w:color w:val="266779" w:themeColor="accent5" w:themeShade="95"/>
        <w:sz w:val="22"/>
      </w:rPr>
      <w:tblPr/>
      <w:tcPr>
        <w:shd w:val="clear" w:color="FDE9D8" w:themeColor="accent6" w:themeTint="34" w:fill="FDE9D8" w:themeFill="accent6" w:themeFillTint="34"/>
      </w:tcPr>
    </w:tblStylePr>
    <w:tblStylePr w:type="band2Horz">
      <w:rPr>
        <w:rFonts w:ascii="Segoe UI" w:hAnsi="Segoe UI"/>
        <w:color w:val="266779" w:themeColor="accent5" w:themeShade="95"/>
        <w:sz w:val="22"/>
      </w:rPr>
    </w:tblStylePr>
  </w:style>
  <w:style w:type="table" w:customStyle="1" w:styleId="-71">
    <w:name w:val="Таблица-сетка 7 цветная1"/>
    <w:basedOn w:val="a1"/>
    <w:uiPriority w:val="99"/>
    <w:rsid w:val="005B0BE2"/>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Segoe UI" w:hAnsi="Segoe UI"/>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Segoe UI" w:hAnsi="Segoe UI"/>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Segoe UI" w:hAnsi="Segoe UI"/>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Segoe UI" w:hAnsi="Segoe UI"/>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Segoe UI" w:hAnsi="Segoe UI"/>
        <w:color w:val="7F7F7F" w:themeColor="text1" w:themeTint="80" w:themeShade="95"/>
        <w:sz w:val="22"/>
      </w:rPr>
      <w:tblPr/>
      <w:tcPr>
        <w:shd w:val="clear" w:color="F2F2F2" w:themeColor="text1" w:themeTint="0D" w:fill="F2F2F2" w:themeFill="text1" w:themeFillTint="0D"/>
      </w:tcPr>
    </w:tblStylePr>
    <w:tblStylePr w:type="band2Horz">
      <w:rPr>
        <w:rFonts w:ascii="Segoe UI" w:hAnsi="Segoe UI"/>
        <w:color w:val="7F7F7F" w:themeColor="text1" w:themeTint="80" w:themeShade="95"/>
        <w:sz w:val="22"/>
      </w:rPr>
    </w:tblStylePr>
  </w:style>
  <w:style w:type="table" w:customStyle="1" w:styleId="GridTable7Colorful-Accent1">
    <w:name w:val="Grid Table 7 Colorful - Accent 1"/>
    <w:basedOn w:val="a1"/>
    <w:uiPriority w:val="99"/>
    <w:rsid w:val="005B0BE2"/>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Segoe UI" w:hAnsi="Segoe UI"/>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Segoe UI" w:hAnsi="Segoe UI"/>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Segoe UI" w:hAnsi="Segoe UI"/>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Segoe UI" w:hAnsi="Segoe UI"/>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Segoe UI" w:hAnsi="Segoe UI"/>
        <w:color w:val="A6BFDD" w:themeColor="accent1" w:themeTint="80" w:themeShade="95"/>
        <w:sz w:val="22"/>
      </w:rPr>
      <w:tblPr/>
      <w:tcPr>
        <w:shd w:val="clear" w:color="DAE5F1" w:themeColor="accent1" w:themeTint="34" w:fill="DAE5F1" w:themeFill="accent1" w:themeFillTint="34"/>
      </w:tcPr>
    </w:tblStylePr>
    <w:tblStylePr w:type="band2Horz">
      <w:rPr>
        <w:rFonts w:ascii="Segoe UI" w:hAnsi="Segoe UI"/>
        <w:color w:val="A6BFDD" w:themeColor="accent1" w:themeTint="80" w:themeShade="95"/>
        <w:sz w:val="22"/>
      </w:rPr>
    </w:tblStylePr>
  </w:style>
  <w:style w:type="table" w:customStyle="1" w:styleId="GridTable7Colorful-Accent2">
    <w:name w:val="Grid Table 7 Colorful - Accent 2"/>
    <w:basedOn w:val="a1"/>
    <w:uiPriority w:val="99"/>
    <w:rsid w:val="005B0BE2"/>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Segoe UI" w:hAnsi="Segoe UI"/>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Segoe UI" w:hAnsi="Segoe UI"/>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Segoe UI" w:hAnsi="Segoe UI"/>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Segoe UI" w:hAnsi="Segoe UI"/>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Segoe UI" w:hAnsi="Segoe UI"/>
        <w:color w:val="D99695" w:themeColor="accent2" w:themeTint="97" w:themeShade="95"/>
        <w:sz w:val="22"/>
      </w:rPr>
      <w:tblPr/>
      <w:tcPr>
        <w:shd w:val="clear" w:color="F2DCDC" w:themeColor="accent2" w:themeTint="32" w:fill="F2DCDC" w:themeFill="accent2" w:themeFillTint="32"/>
      </w:tcPr>
    </w:tblStylePr>
    <w:tblStylePr w:type="band2Horz">
      <w:rPr>
        <w:rFonts w:ascii="Segoe UI" w:hAnsi="Segoe UI"/>
        <w:color w:val="D99695" w:themeColor="accent2" w:themeTint="97" w:themeShade="95"/>
        <w:sz w:val="22"/>
      </w:rPr>
    </w:tblStylePr>
  </w:style>
  <w:style w:type="table" w:customStyle="1" w:styleId="GridTable7Colorful-Accent3">
    <w:name w:val="Grid Table 7 Colorful - Accent 3"/>
    <w:basedOn w:val="a1"/>
    <w:uiPriority w:val="99"/>
    <w:rsid w:val="005B0BE2"/>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Segoe UI" w:hAnsi="Segoe UI"/>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Segoe UI" w:hAnsi="Segoe UI"/>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Segoe UI" w:hAnsi="Segoe UI"/>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Segoe UI" w:hAnsi="Segoe UI"/>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Segoe UI" w:hAnsi="Segoe UI"/>
        <w:color w:val="9ABB59" w:themeColor="accent3" w:themeTint="FE" w:themeShade="95"/>
        <w:sz w:val="22"/>
      </w:rPr>
      <w:tblPr/>
      <w:tcPr>
        <w:shd w:val="clear" w:color="EAF1DC" w:themeColor="accent3" w:themeTint="34" w:fill="EAF1DC" w:themeFill="accent3" w:themeFillTint="34"/>
      </w:tcPr>
    </w:tblStylePr>
    <w:tblStylePr w:type="band2Horz">
      <w:rPr>
        <w:rFonts w:ascii="Segoe UI" w:hAnsi="Segoe UI"/>
        <w:color w:val="9ABB59" w:themeColor="accent3" w:themeTint="FE" w:themeShade="95"/>
        <w:sz w:val="22"/>
      </w:rPr>
    </w:tblStylePr>
  </w:style>
  <w:style w:type="table" w:customStyle="1" w:styleId="GridTable7Colorful-Accent4">
    <w:name w:val="Grid Table 7 Colorful - Accent 4"/>
    <w:basedOn w:val="a1"/>
    <w:uiPriority w:val="99"/>
    <w:rsid w:val="005B0BE2"/>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Segoe UI" w:hAnsi="Segoe UI"/>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Segoe UI" w:hAnsi="Segoe UI"/>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Segoe UI" w:hAnsi="Segoe UI"/>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Segoe UI" w:hAnsi="Segoe UI"/>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Segoe UI" w:hAnsi="Segoe UI"/>
        <w:color w:val="B2A1C6" w:themeColor="accent4" w:themeTint="9A" w:themeShade="95"/>
        <w:sz w:val="22"/>
      </w:rPr>
      <w:tblPr/>
      <w:tcPr>
        <w:shd w:val="clear" w:color="E5DFEC" w:themeColor="accent4" w:themeTint="34" w:fill="E5DFEC" w:themeFill="accent4" w:themeFillTint="34"/>
      </w:tcPr>
    </w:tblStylePr>
    <w:tblStylePr w:type="band2Horz">
      <w:rPr>
        <w:rFonts w:ascii="Segoe UI" w:hAnsi="Segoe UI"/>
        <w:color w:val="B2A1C6" w:themeColor="accent4" w:themeTint="9A" w:themeShade="95"/>
        <w:sz w:val="22"/>
      </w:rPr>
    </w:tblStylePr>
  </w:style>
  <w:style w:type="table" w:customStyle="1" w:styleId="GridTable7Colorful-Accent5">
    <w:name w:val="Grid Table 7 Colorful - Accent 5"/>
    <w:basedOn w:val="a1"/>
    <w:uiPriority w:val="99"/>
    <w:rsid w:val="005B0BE2"/>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Segoe UI" w:hAnsi="Segoe UI"/>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Segoe UI" w:hAnsi="Segoe UI"/>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Segoe UI" w:hAnsi="Segoe UI"/>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Segoe UI" w:hAnsi="Segoe UI"/>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Segoe UI" w:hAnsi="Segoe UI"/>
        <w:color w:val="266779" w:themeColor="accent5" w:themeShade="95"/>
        <w:sz w:val="22"/>
      </w:rPr>
      <w:tblPr/>
      <w:tcPr>
        <w:shd w:val="clear" w:color="DAEEF3" w:themeColor="accent5" w:themeTint="34" w:fill="DAEEF3" w:themeFill="accent5" w:themeFillTint="34"/>
      </w:tcPr>
    </w:tblStylePr>
    <w:tblStylePr w:type="band2Horz">
      <w:rPr>
        <w:rFonts w:ascii="Segoe UI" w:hAnsi="Segoe UI"/>
        <w:color w:val="266779" w:themeColor="accent5" w:themeShade="95"/>
        <w:sz w:val="22"/>
      </w:rPr>
    </w:tblStylePr>
  </w:style>
  <w:style w:type="table" w:customStyle="1" w:styleId="GridTable7Colorful-Accent6">
    <w:name w:val="Grid Table 7 Colorful - Accent 6"/>
    <w:basedOn w:val="a1"/>
    <w:uiPriority w:val="99"/>
    <w:rsid w:val="005B0BE2"/>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Segoe UI" w:hAnsi="Segoe UI"/>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Segoe UI" w:hAnsi="Segoe UI"/>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Segoe UI" w:hAnsi="Segoe UI"/>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Segoe UI" w:hAnsi="Segoe UI"/>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Segoe UI" w:hAnsi="Segoe UI"/>
        <w:color w:val="B15407" w:themeColor="accent6" w:themeShade="95"/>
        <w:sz w:val="22"/>
      </w:rPr>
      <w:tblPr/>
      <w:tcPr>
        <w:shd w:val="clear" w:color="FDE9D8" w:themeColor="accent6" w:themeTint="34" w:fill="FDE9D8" w:themeFill="accent6" w:themeFillTint="34"/>
      </w:tcPr>
    </w:tblStylePr>
    <w:tblStylePr w:type="band2Horz">
      <w:rPr>
        <w:rFonts w:ascii="Segoe UI" w:hAnsi="Segoe UI"/>
        <w:color w:val="B15407" w:themeColor="accent6" w:themeShade="95"/>
        <w:sz w:val="22"/>
      </w:rPr>
    </w:tblStylePr>
  </w:style>
  <w:style w:type="table" w:customStyle="1" w:styleId="-110">
    <w:name w:val="Список-таблица 1 светлая1"/>
    <w:basedOn w:val="a1"/>
    <w:uiPriority w:val="99"/>
    <w:rsid w:val="005B0BE2"/>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5B0BE2"/>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5B0BE2"/>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5B0BE2"/>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5B0BE2"/>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5B0BE2"/>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5B0BE2"/>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5B0BE2"/>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Segoe UI" w:hAnsi="Segoe UI"/>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Segoe UI" w:hAnsi="Segoe UI"/>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Segoe UI" w:hAnsi="Segoe UI"/>
        <w:b/>
        <w:color w:val="404040"/>
        <w:sz w:val="22"/>
      </w:rPr>
    </w:tblStylePr>
    <w:tblStylePr w:type="lastCol">
      <w:rPr>
        <w:rFonts w:ascii="Segoe UI" w:hAnsi="Segoe UI"/>
        <w:b/>
        <w:color w:val="404040"/>
        <w:sz w:val="22"/>
      </w:rPr>
    </w:tblStylePr>
    <w:tblStylePr w:type="band1Vert">
      <w:rPr>
        <w:rFonts w:ascii="Segoe UI" w:hAnsi="Segoe UI"/>
        <w:color w:val="404040"/>
        <w:sz w:val="22"/>
      </w:rPr>
      <w:tblPr/>
      <w:tcPr>
        <w:shd w:val="clear" w:color="BFBFBF" w:themeColor="text1" w:themeTint="40" w:fill="BFBFBF" w:themeFill="text1" w:themeFillTint="40"/>
      </w:tcPr>
    </w:tblStylePr>
    <w:tblStylePr w:type="band1Horz">
      <w:rPr>
        <w:rFonts w:ascii="Segoe UI" w:hAnsi="Segoe UI"/>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5B0BE2"/>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Segoe UI" w:hAnsi="Segoe UI"/>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Segoe UI" w:hAnsi="Segoe UI"/>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Segoe UI" w:hAnsi="Segoe UI"/>
        <w:b/>
        <w:color w:val="404040"/>
        <w:sz w:val="22"/>
      </w:rPr>
    </w:tblStylePr>
    <w:tblStylePr w:type="lastCol">
      <w:rPr>
        <w:rFonts w:ascii="Segoe UI" w:hAnsi="Segoe UI"/>
        <w:b/>
        <w:color w:val="404040"/>
        <w:sz w:val="22"/>
      </w:rPr>
    </w:tblStylePr>
    <w:tblStylePr w:type="band1Vert">
      <w:rPr>
        <w:rFonts w:ascii="Segoe UI" w:hAnsi="Segoe UI"/>
        <w:color w:val="404040"/>
        <w:sz w:val="22"/>
      </w:rPr>
      <w:tblPr/>
      <w:tcPr>
        <w:shd w:val="clear" w:color="D2DFEE" w:themeColor="accent1" w:themeTint="40" w:fill="D2DFEE" w:themeFill="accent1" w:themeFillTint="40"/>
      </w:tcPr>
    </w:tblStylePr>
    <w:tblStylePr w:type="band1Horz">
      <w:rPr>
        <w:rFonts w:ascii="Segoe UI" w:hAnsi="Segoe UI"/>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5B0BE2"/>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Segoe UI" w:hAnsi="Segoe UI"/>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Segoe UI" w:hAnsi="Segoe UI"/>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Segoe UI" w:hAnsi="Segoe UI"/>
        <w:b/>
        <w:color w:val="404040"/>
        <w:sz w:val="22"/>
      </w:rPr>
    </w:tblStylePr>
    <w:tblStylePr w:type="lastCol">
      <w:rPr>
        <w:rFonts w:ascii="Segoe UI" w:hAnsi="Segoe UI"/>
        <w:b/>
        <w:color w:val="404040"/>
        <w:sz w:val="22"/>
      </w:rPr>
    </w:tblStylePr>
    <w:tblStylePr w:type="band1Vert">
      <w:rPr>
        <w:rFonts w:ascii="Segoe UI" w:hAnsi="Segoe UI"/>
        <w:color w:val="404040"/>
        <w:sz w:val="22"/>
      </w:rPr>
      <w:tblPr/>
      <w:tcPr>
        <w:shd w:val="clear" w:color="EFD2D2" w:themeColor="accent2" w:themeTint="40" w:fill="EFD2D2" w:themeFill="accent2" w:themeFillTint="40"/>
      </w:tcPr>
    </w:tblStylePr>
    <w:tblStylePr w:type="band1Horz">
      <w:rPr>
        <w:rFonts w:ascii="Segoe UI" w:hAnsi="Segoe UI"/>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5B0BE2"/>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Segoe UI" w:hAnsi="Segoe UI"/>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Segoe UI" w:hAnsi="Segoe UI"/>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Segoe UI" w:hAnsi="Segoe UI"/>
        <w:b/>
        <w:color w:val="404040"/>
        <w:sz w:val="22"/>
      </w:rPr>
    </w:tblStylePr>
    <w:tblStylePr w:type="lastCol">
      <w:rPr>
        <w:rFonts w:ascii="Segoe UI" w:hAnsi="Segoe UI"/>
        <w:b/>
        <w:color w:val="404040"/>
        <w:sz w:val="22"/>
      </w:rPr>
    </w:tblStylePr>
    <w:tblStylePr w:type="band1Vert">
      <w:rPr>
        <w:rFonts w:ascii="Segoe UI" w:hAnsi="Segoe UI"/>
        <w:color w:val="404040"/>
        <w:sz w:val="22"/>
      </w:rPr>
      <w:tblPr/>
      <w:tcPr>
        <w:shd w:val="clear" w:color="E5EED5" w:themeColor="accent3" w:themeTint="40" w:fill="E5EED5" w:themeFill="accent3" w:themeFillTint="40"/>
      </w:tcPr>
    </w:tblStylePr>
    <w:tblStylePr w:type="band1Horz">
      <w:rPr>
        <w:rFonts w:ascii="Segoe UI" w:hAnsi="Segoe UI"/>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5B0BE2"/>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Segoe UI" w:hAnsi="Segoe UI"/>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Segoe UI" w:hAnsi="Segoe UI"/>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Segoe UI" w:hAnsi="Segoe UI"/>
        <w:b/>
        <w:color w:val="404040"/>
        <w:sz w:val="22"/>
      </w:rPr>
    </w:tblStylePr>
    <w:tblStylePr w:type="lastCol">
      <w:rPr>
        <w:rFonts w:ascii="Segoe UI" w:hAnsi="Segoe UI"/>
        <w:b/>
        <w:color w:val="404040"/>
        <w:sz w:val="22"/>
      </w:rPr>
    </w:tblStylePr>
    <w:tblStylePr w:type="band1Vert">
      <w:rPr>
        <w:rFonts w:ascii="Segoe UI" w:hAnsi="Segoe UI"/>
        <w:color w:val="404040"/>
        <w:sz w:val="22"/>
      </w:rPr>
      <w:tblPr/>
      <w:tcPr>
        <w:shd w:val="clear" w:color="DFD8E7" w:themeColor="accent4" w:themeTint="40" w:fill="DFD8E7" w:themeFill="accent4" w:themeFillTint="40"/>
      </w:tcPr>
    </w:tblStylePr>
    <w:tblStylePr w:type="band1Horz">
      <w:rPr>
        <w:rFonts w:ascii="Segoe UI" w:hAnsi="Segoe UI"/>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5B0BE2"/>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Segoe UI" w:hAnsi="Segoe UI"/>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Segoe UI" w:hAnsi="Segoe UI"/>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Segoe UI" w:hAnsi="Segoe UI"/>
        <w:b/>
        <w:color w:val="404040"/>
        <w:sz w:val="22"/>
      </w:rPr>
    </w:tblStylePr>
    <w:tblStylePr w:type="lastCol">
      <w:rPr>
        <w:rFonts w:ascii="Segoe UI" w:hAnsi="Segoe UI"/>
        <w:b/>
        <w:color w:val="404040"/>
        <w:sz w:val="22"/>
      </w:rPr>
    </w:tblStylePr>
    <w:tblStylePr w:type="band1Vert">
      <w:rPr>
        <w:rFonts w:ascii="Segoe UI" w:hAnsi="Segoe UI"/>
        <w:color w:val="404040"/>
        <w:sz w:val="22"/>
      </w:rPr>
      <w:tblPr/>
      <w:tcPr>
        <w:shd w:val="clear" w:color="D1EAF0" w:themeColor="accent5" w:themeTint="40" w:fill="D1EAF0" w:themeFill="accent5" w:themeFillTint="40"/>
      </w:tcPr>
    </w:tblStylePr>
    <w:tblStylePr w:type="band1Horz">
      <w:rPr>
        <w:rFonts w:ascii="Segoe UI" w:hAnsi="Segoe UI"/>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5B0BE2"/>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Segoe UI" w:hAnsi="Segoe UI"/>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Segoe UI" w:hAnsi="Segoe UI"/>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Segoe UI" w:hAnsi="Segoe UI"/>
        <w:b/>
        <w:color w:val="404040"/>
        <w:sz w:val="22"/>
      </w:rPr>
    </w:tblStylePr>
    <w:tblStylePr w:type="lastCol">
      <w:rPr>
        <w:rFonts w:ascii="Segoe UI" w:hAnsi="Segoe UI"/>
        <w:b/>
        <w:color w:val="404040"/>
        <w:sz w:val="22"/>
      </w:rPr>
    </w:tblStylePr>
    <w:tblStylePr w:type="band1Vert">
      <w:rPr>
        <w:rFonts w:ascii="Segoe UI" w:hAnsi="Segoe UI"/>
        <w:color w:val="404040"/>
        <w:sz w:val="22"/>
      </w:rPr>
      <w:tblPr/>
      <w:tcPr>
        <w:shd w:val="clear" w:color="FDE4D0" w:themeColor="accent6" w:themeTint="40" w:fill="FDE4D0" w:themeFill="accent6" w:themeFillTint="40"/>
      </w:tcPr>
    </w:tblStylePr>
    <w:tblStylePr w:type="band1Horz">
      <w:rPr>
        <w:rFonts w:ascii="Segoe UI" w:hAnsi="Segoe UI"/>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5B0BE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Segoe UI" w:hAnsi="Segoe UI"/>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Segoe UI" w:hAnsi="Segoe UI"/>
        <w:color w:val="404040"/>
        <w:sz w:val="22"/>
      </w:rPr>
      <w:tblPr/>
      <w:tcPr>
        <w:tcBorders>
          <w:left w:val="single" w:sz="4" w:space="0" w:color="000000" w:themeColor="text1"/>
          <w:right w:val="single" w:sz="4" w:space="0" w:color="000000" w:themeColor="text1"/>
        </w:tcBorders>
      </w:tcPr>
    </w:tblStylePr>
    <w:tblStylePr w:type="band1Horz">
      <w:rPr>
        <w:rFonts w:ascii="Segoe UI" w:hAnsi="Segoe UI"/>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5B0BE2"/>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Segoe UI" w:hAnsi="Segoe UI"/>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Segoe UI" w:hAnsi="Segoe UI"/>
        <w:color w:val="404040"/>
        <w:sz w:val="22"/>
      </w:rPr>
      <w:tblPr/>
      <w:tcPr>
        <w:tcBorders>
          <w:left w:val="single" w:sz="4" w:space="0" w:color="4F81BD" w:themeColor="accent1"/>
          <w:right w:val="single" w:sz="4" w:space="0" w:color="4F81BD" w:themeColor="accent1"/>
        </w:tcBorders>
      </w:tcPr>
    </w:tblStylePr>
    <w:tblStylePr w:type="band1Horz">
      <w:rPr>
        <w:rFonts w:ascii="Segoe UI" w:hAnsi="Segoe UI"/>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5B0BE2"/>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Segoe UI" w:hAnsi="Segoe UI"/>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Segoe UI" w:hAnsi="Segoe UI"/>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Segoe UI" w:hAnsi="Segoe UI"/>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5B0BE2"/>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Segoe UI" w:hAnsi="Segoe UI"/>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Segoe UI" w:hAnsi="Segoe UI"/>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Segoe UI" w:hAnsi="Segoe UI"/>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5B0BE2"/>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Segoe UI" w:hAnsi="Segoe UI"/>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Segoe UI" w:hAnsi="Segoe UI"/>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Segoe UI" w:hAnsi="Segoe UI"/>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5B0BE2"/>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Segoe UI" w:hAnsi="Segoe UI"/>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Segoe UI" w:hAnsi="Segoe UI"/>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Segoe UI" w:hAnsi="Segoe UI"/>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5B0BE2"/>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Segoe UI" w:hAnsi="Segoe UI"/>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Segoe UI" w:hAnsi="Segoe UI"/>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Segoe UI" w:hAnsi="Segoe UI"/>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5B0BE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Segoe UI" w:hAnsi="Segoe UI"/>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BFBFBF" w:themeColor="text1" w:themeTint="40" w:fill="BFBFBF" w:themeFill="text1" w:themeFillTint="40"/>
      </w:tcPr>
    </w:tblStylePr>
    <w:tblStylePr w:type="band1Horz">
      <w:rPr>
        <w:rFonts w:ascii="Segoe UI" w:hAnsi="Segoe UI"/>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5B0BE2"/>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Segoe UI" w:hAnsi="Segoe UI"/>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D2DFEE" w:themeColor="accent1" w:themeTint="40" w:fill="D2DFEE" w:themeFill="accent1" w:themeFillTint="40"/>
      </w:tcPr>
    </w:tblStylePr>
    <w:tblStylePr w:type="band1Horz">
      <w:rPr>
        <w:rFonts w:ascii="Segoe UI" w:hAnsi="Segoe UI"/>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5B0BE2"/>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Segoe UI" w:hAnsi="Segoe UI"/>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EFD2D2" w:themeColor="accent2" w:themeTint="40" w:fill="EFD2D2" w:themeFill="accent2" w:themeFillTint="40"/>
      </w:tcPr>
    </w:tblStylePr>
    <w:tblStylePr w:type="band1Horz">
      <w:rPr>
        <w:rFonts w:ascii="Segoe UI" w:hAnsi="Segoe UI"/>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5B0BE2"/>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Segoe UI" w:hAnsi="Segoe UI"/>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E5EED5" w:themeColor="accent3" w:themeTint="40" w:fill="E5EED5" w:themeFill="accent3" w:themeFillTint="40"/>
      </w:tcPr>
    </w:tblStylePr>
    <w:tblStylePr w:type="band1Horz">
      <w:rPr>
        <w:rFonts w:ascii="Segoe UI" w:hAnsi="Segoe UI"/>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5B0BE2"/>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Segoe UI" w:hAnsi="Segoe UI"/>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DFD8E7" w:themeColor="accent4" w:themeTint="40" w:fill="DFD8E7" w:themeFill="accent4" w:themeFillTint="40"/>
      </w:tcPr>
    </w:tblStylePr>
    <w:tblStylePr w:type="band1Horz">
      <w:rPr>
        <w:rFonts w:ascii="Segoe UI" w:hAnsi="Segoe UI"/>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5B0BE2"/>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Segoe UI" w:hAnsi="Segoe UI"/>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D1EAF0" w:themeColor="accent5" w:themeTint="40" w:fill="D1EAF0" w:themeFill="accent5" w:themeFillTint="40"/>
      </w:tcPr>
    </w:tblStylePr>
    <w:tblStylePr w:type="band1Horz">
      <w:rPr>
        <w:rFonts w:ascii="Segoe UI" w:hAnsi="Segoe UI"/>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5B0BE2"/>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Segoe UI" w:hAnsi="Segoe UI"/>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Segoe UI" w:hAnsi="Segoe UI"/>
        <w:color w:val="404040"/>
        <w:sz w:val="22"/>
      </w:rPr>
      <w:tblPr/>
      <w:tcPr>
        <w:shd w:val="clear" w:color="FDE4D0" w:themeColor="accent6" w:themeTint="40" w:fill="FDE4D0" w:themeFill="accent6" w:themeFillTint="40"/>
      </w:tcPr>
    </w:tblStylePr>
    <w:tblStylePr w:type="band1Horz">
      <w:rPr>
        <w:rFonts w:ascii="Segoe UI" w:hAnsi="Segoe UI"/>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5B0BE2"/>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Segoe UI" w:hAnsi="Segoe UI"/>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Segoe UI" w:hAnsi="Segoe UI"/>
        <w:b/>
        <w:color w:val="FFFFFF" w:themeColor="light1"/>
        <w:sz w:val="22"/>
      </w:rPr>
    </w:tblStylePr>
    <w:tblStylePr w:type="firstCol">
      <w:rPr>
        <w:rFonts w:ascii="Segoe UI" w:hAnsi="Segoe UI"/>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5B0BE2"/>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Segoe UI" w:hAnsi="Segoe UI"/>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Segoe UI" w:hAnsi="Segoe UI"/>
        <w:b/>
        <w:color w:val="FFFFFF" w:themeColor="light1"/>
        <w:sz w:val="22"/>
      </w:rPr>
    </w:tblStylePr>
    <w:tblStylePr w:type="firstCol">
      <w:rPr>
        <w:rFonts w:ascii="Segoe UI" w:hAnsi="Segoe UI"/>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5B0BE2"/>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Segoe UI" w:hAnsi="Segoe UI"/>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Segoe UI" w:hAnsi="Segoe UI"/>
        <w:b/>
        <w:color w:val="FFFFFF" w:themeColor="light1"/>
        <w:sz w:val="22"/>
      </w:rPr>
    </w:tblStylePr>
    <w:tblStylePr w:type="firstCol">
      <w:rPr>
        <w:rFonts w:ascii="Segoe UI" w:hAnsi="Segoe UI"/>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5B0BE2"/>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Segoe UI" w:hAnsi="Segoe UI"/>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Segoe UI" w:hAnsi="Segoe UI"/>
        <w:b/>
        <w:color w:val="FFFFFF" w:themeColor="light1"/>
        <w:sz w:val="22"/>
      </w:rPr>
    </w:tblStylePr>
    <w:tblStylePr w:type="firstCol">
      <w:rPr>
        <w:rFonts w:ascii="Segoe UI" w:hAnsi="Segoe UI"/>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5B0BE2"/>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Segoe UI" w:hAnsi="Segoe UI"/>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Segoe UI" w:hAnsi="Segoe UI"/>
        <w:b/>
        <w:color w:val="FFFFFF" w:themeColor="light1"/>
        <w:sz w:val="22"/>
      </w:rPr>
    </w:tblStylePr>
    <w:tblStylePr w:type="firstCol">
      <w:rPr>
        <w:rFonts w:ascii="Segoe UI" w:hAnsi="Segoe UI"/>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5B0BE2"/>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Segoe UI" w:hAnsi="Segoe UI"/>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Segoe UI" w:hAnsi="Segoe UI"/>
        <w:b/>
        <w:color w:val="FFFFFF" w:themeColor="light1"/>
        <w:sz w:val="22"/>
      </w:rPr>
    </w:tblStylePr>
    <w:tblStylePr w:type="firstCol">
      <w:rPr>
        <w:rFonts w:ascii="Segoe UI" w:hAnsi="Segoe UI"/>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5B0BE2"/>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Segoe UI" w:hAnsi="Segoe UI"/>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Segoe UI" w:hAnsi="Segoe UI"/>
        <w:b/>
        <w:color w:val="FFFFFF" w:themeColor="light1"/>
        <w:sz w:val="22"/>
      </w:rPr>
    </w:tblStylePr>
    <w:tblStylePr w:type="firstCol">
      <w:rPr>
        <w:rFonts w:ascii="Segoe UI" w:hAnsi="Segoe UI"/>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5B0BE2"/>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Segoe UI" w:hAnsi="Segoe UI"/>
        <w:color w:val="000000" w:themeColor="text1"/>
        <w:sz w:val="22"/>
      </w:rPr>
      <w:tblPr/>
      <w:tcPr>
        <w:shd w:val="clear" w:color="BFBFBF" w:themeColor="text1" w:themeTint="40" w:fill="BFBFBF" w:themeFill="text1" w:themeFillTint="40"/>
      </w:tcPr>
    </w:tblStylePr>
    <w:tblStylePr w:type="band2Horz">
      <w:rPr>
        <w:rFonts w:ascii="Segoe UI" w:hAnsi="Segoe UI"/>
        <w:color w:val="000000" w:themeColor="text1"/>
        <w:sz w:val="22"/>
      </w:rPr>
    </w:tblStylePr>
  </w:style>
  <w:style w:type="table" w:customStyle="1" w:styleId="ListTable6Colorful-Accent1">
    <w:name w:val="List Table 6 Colorful - Accent 1"/>
    <w:basedOn w:val="a1"/>
    <w:uiPriority w:val="99"/>
    <w:rsid w:val="005B0BE2"/>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Segoe UI" w:hAnsi="Segoe UI"/>
        <w:color w:val="2A4A71" w:themeColor="accent1" w:themeShade="95"/>
        <w:sz w:val="22"/>
      </w:rPr>
      <w:tblPr/>
      <w:tcPr>
        <w:shd w:val="clear" w:color="D2DFEE" w:themeColor="accent1" w:themeTint="40" w:fill="D2DFEE" w:themeFill="accent1" w:themeFillTint="40"/>
      </w:tcPr>
    </w:tblStylePr>
    <w:tblStylePr w:type="band2Horz">
      <w:rPr>
        <w:rFonts w:ascii="Segoe UI" w:hAnsi="Segoe UI"/>
        <w:color w:val="2A4A71" w:themeColor="accent1" w:themeShade="95"/>
        <w:sz w:val="22"/>
      </w:rPr>
    </w:tblStylePr>
  </w:style>
  <w:style w:type="table" w:customStyle="1" w:styleId="ListTable6Colorful-Accent2">
    <w:name w:val="List Table 6 Colorful - Accent 2"/>
    <w:basedOn w:val="a1"/>
    <w:uiPriority w:val="99"/>
    <w:rsid w:val="005B0BE2"/>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Segoe UI" w:hAnsi="Segoe UI"/>
        <w:color w:val="D99695" w:themeColor="accent2" w:themeTint="97" w:themeShade="95"/>
        <w:sz w:val="22"/>
      </w:rPr>
      <w:tblPr/>
      <w:tcPr>
        <w:shd w:val="clear" w:color="EFD2D2" w:themeColor="accent2" w:themeTint="40" w:fill="EFD2D2" w:themeFill="accent2" w:themeFillTint="40"/>
      </w:tcPr>
    </w:tblStylePr>
    <w:tblStylePr w:type="band2Horz">
      <w:rPr>
        <w:rFonts w:ascii="Segoe UI" w:hAnsi="Segoe UI"/>
        <w:color w:val="D99695" w:themeColor="accent2" w:themeTint="97" w:themeShade="95"/>
        <w:sz w:val="22"/>
      </w:rPr>
    </w:tblStylePr>
  </w:style>
  <w:style w:type="table" w:customStyle="1" w:styleId="ListTable6Colorful-Accent3">
    <w:name w:val="List Table 6 Colorful - Accent 3"/>
    <w:basedOn w:val="a1"/>
    <w:uiPriority w:val="99"/>
    <w:rsid w:val="005B0BE2"/>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Segoe UI" w:hAnsi="Segoe UI"/>
        <w:color w:val="C3D69B" w:themeColor="accent3" w:themeTint="98" w:themeShade="95"/>
        <w:sz w:val="22"/>
      </w:rPr>
      <w:tblPr/>
      <w:tcPr>
        <w:shd w:val="clear" w:color="E5EED5" w:themeColor="accent3" w:themeTint="40" w:fill="E5EED5" w:themeFill="accent3" w:themeFillTint="40"/>
      </w:tcPr>
    </w:tblStylePr>
    <w:tblStylePr w:type="band2Horz">
      <w:rPr>
        <w:rFonts w:ascii="Segoe UI" w:hAnsi="Segoe UI"/>
        <w:color w:val="C3D69B" w:themeColor="accent3" w:themeTint="98" w:themeShade="95"/>
        <w:sz w:val="22"/>
      </w:rPr>
    </w:tblStylePr>
  </w:style>
  <w:style w:type="table" w:customStyle="1" w:styleId="ListTable6Colorful-Accent4">
    <w:name w:val="List Table 6 Colorful - Accent 4"/>
    <w:basedOn w:val="a1"/>
    <w:uiPriority w:val="99"/>
    <w:rsid w:val="005B0BE2"/>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Segoe UI" w:hAnsi="Segoe UI"/>
        <w:color w:val="B2A1C6" w:themeColor="accent4" w:themeTint="9A" w:themeShade="95"/>
        <w:sz w:val="22"/>
      </w:rPr>
      <w:tblPr/>
      <w:tcPr>
        <w:shd w:val="clear" w:color="DFD8E7" w:themeColor="accent4" w:themeTint="40" w:fill="DFD8E7" w:themeFill="accent4" w:themeFillTint="40"/>
      </w:tcPr>
    </w:tblStylePr>
    <w:tblStylePr w:type="band2Horz">
      <w:rPr>
        <w:rFonts w:ascii="Segoe UI" w:hAnsi="Segoe UI"/>
        <w:color w:val="B2A1C6" w:themeColor="accent4" w:themeTint="9A" w:themeShade="95"/>
        <w:sz w:val="22"/>
      </w:rPr>
    </w:tblStylePr>
  </w:style>
  <w:style w:type="table" w:customStyle="1" w:styleId="ListTable6Colorful-Accent5">
    <w:name w:val="List Table 6 Colorful - Accent 5"/>
    <w:basedOn w:val="a1"/>
    <w:uiPriority w:val="99"/>
    <w:rsid w:val="005B0BE2"/>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Segoe UI" w:hAnsi="Segoe UI"/>
        <w:color w:val="92CCDC" w:themeColor="accent5" w:themeTint="9A" w:themeShade="95"/>
        <w:sz w:val="22"/>
      </w:rPr>
      <w:tblPr/>
      <w:tcPr>
        <w:shd w:val="clear" w:color="D1EAF0" w:themeColor="accent5" w:themeTint="40" w:fill="D1EAF0" w:themeFill="accent5" w:themeFillTint="40"/>
      </w:tcPr>
    </w:tblStylePr>
    <w:tblStylePr w:type="band2Horz">
      <w:rPr>
        <w:rFonts w:ascii="Segoe UI" w:hAnsi="Segoe UI"/>
        <w:color w:val="92CCDC" w:themeColor="accent5" w:themeTint="9A" w:themeShade="95"/>
        <w:sz w:val="22"/>
      </w:rPr>
    </w:tblStylePr>
  </w:style>
  <w:style w:type="table" w:customStyle="1" w:styleId="ListTable6Colorful-Accent6">
    <w:name w:val="List Table 6 Colorful - Accent 6"/>
    <w:basedOn w:val="a1"/>
    <w:uiPriority w:val="99"/>
    <w:rsid w:val="005B0BE2"/>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Segoe UI" w:hAnsi="Segoe UI"/>
        <w:color w:val="FAC090" w:themeColor="accent6" w:themeTint="98" w:themeShade="95"/>
        <w:sz w:val="22"/>
      </w:rPr>
      <w:tblPr/>
      <w:tcPr>
        <w:shd w:val="clear" w:color="FDE4D0" w:themeColor="accent6" w:themeTint="40" w:fill="FDE4D0" w:themeFill="accent6" w:themeFillTint="40"/>
      </w:tcPr>
    </w:tblStylePr>
    <w:tblStylePr w:type="band2Horz">
      <w:rPr>
        <w:rFonts w:ascii="Segoe UI" w:hAnsi="Segoe UI"/>
        <w:color w:val="FAC090" w:themeColor="accent6" w:themeTint="98" w:themeShade="95"/>
        <w:sz w:val="22"/>
      </w:rPr>
    </w:tblStylePr>
  </w:style>
  <w:style w:type="table" w:customStyle="1" w:styleId="-710">
    <w:name w:val="Список-таблица 7 цветная1"/>
    <w:basedOn w:val="a1"/>
    <w:uiPriority w:val="99"/>
    <w:rsid w:val="005B0BE2"/>
    <w:tblPr>
      <w:tblStyleRowBandSize w:val="1"/>
      <w:tblStyleColBandSize w:val="1"/>
      <w:tblBorders>
        <w:right w:val="single" w:sz="4" w:space="0" w:color="7F7F7F" w:themeColor="text1" w:themeTint="80"/>
      </w:tblBorders>
    </w:tblPr>
    <w:tblStylePr w:type="firstRow">
      <w:rPr>
        <w:rFonts w:ascii="Segoe UI" w:hAnsi="Segoe UI"/>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Segoe UI" w:hAnsi="Segoe UI"/>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Segoe UI" w:hAnsi="Segoe UI"/>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Segoe UI" w:hAnsi="Segoe UI"/>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Segoe UI" w:hAnsi="Segoe UI"/>
        <w:color w:val="7F7F7F" w:themeColor="text1" w:themeTint="80" w:themeShade="95"/>
        <w:sz w:val="22"/>
      </w:rPr>
      <w:tblPr/>
      <w:tcPr>
        <w:shd w:val="clear" w:color="BFBFBF" w:themeColor="text1" w:themeTint="40" w:fill="BFBFBF" w:themeFill="text1" w:themeFillTint="40"/>
      </w:tcPr>
    </w:tblStylePr>
    <w:tblStylePr w:type="band2Horz">
      <w:rPr>
        <w:rFonts w:ascii="Segoe UI" w:hAnsi="Segoe UI"/>
        <w:color w:val="7F7F7F" w:themeColor="text1" w:themeTint="80" w:themeShade="95"/>
        <w:sz w:val="22"/>
      </w:rPr>
    </w:tblStylePr>
  </w:style>
  <w:style w:type="table" w:customStyle="1" w:styleId="ListTable7Colorful-Accent1">
    <w:name w:val="List Table 7 Colorful - Accent 1"/>
    <w:basedOn w:val="a1"/>
    <w:uiPriority w:val="99"/>
    <w:rsid w:val="005B0BE2"/>
    <w:tblPr>
      <w:tblStyleRowBandSize w:val="1"/>
      <w:tblStyleColBandSize w:val="1"/>
      <w:tblBorders>
        <w:right w:val="single" w:sz="4" w:space="0" w:color="4F81BD" w:themeColor="accent1"/>
      </w:tblBorders>
    </w:tblPr>
    <w:tblStylePr w:type="firstRow">
      <w:rPr>
        <w:rFonts w:ascii="Segoe UI" w:hAnsi="Segoe UI"/>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Segoe UI" w:hAnsi="Segoe UI"/>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Segoe UI" w:hAnsi="Segoe UI"/>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Segoe UI" w:hAnsi="Segoe UI"/>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Segoe UI" w:hAnsi="Segoe UI"/>
        <w:color w:val="2A4A71" w:themeColor="accent1" w:themeShade="95"/>
        <w:sz w:val="22"/>
      </w:rPr>
      <w:tblPr/>
      <w:tcPr>
        <w:shd w:val="clear" w:color="D2DFEE" w:themeColor="accent1" w:themeTint="40" w:fill="D2DFEE" w:themeFill="accent1" w:themeFillTint="40"/>
      </w:tcPr>
    </w:tblStylePr>
    <w:tblStylePr w:type="band2Horz">
      <w:rPr>
        <w:rFonts w:ascii="Segoe UI" w:hAnsi="Segoe UI"/>
        <w:color w:val="2A4A71" w:themeColor="accent1" w:themeShade="95"/>
        <w:sz w:val="22"/>
      </w:rPr>
    </w:tblStylePr>
  </w:style>
  <w:style w:type="table" w:customStyle="1" w:styleId="ListTable7Colorful-Accent2">
    <w:name w:val="List Table 7 Colorful - Accent 2"/>
    <w:basedOn w:val="a1"/>
    <w:uiPriority w:val="99"/>
    <w:rsid w:val="005B0BE2"/>
    <w:tblPr>
      <w:tblStyleRowBandSize w:val="1"/>
      <w:tblStyleColBandSize w:val="1"/>
      <w:tblBorders>
        <w:right w:val="single" w:sz="4" w:space="0" w:color="D99695" w:themeColor="accent2" w:themeTint="97"/>
      </w:tblBorders>
    </w:tblPr>
    <w:tblStylePr w:type="firstRow">
      <w:rPr>
        <w:rFonts w:ascii="Segoe UI" w:hAnsi="Segoe UI"/>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Segoe UI" w:hAnsi="Segoe UI"/>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Segoe UI" w:hAnsi="Segoe UI"/>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Segoe UI" w:hAnsi="Segoe UI"/>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Segoe UI" w:hAnsi="Segoe UI"/>
        <w:color w:val="D99695" w:themeColor="accent2" w:themeTint="97" w:themeShade="95"/>
        <w:sz w:val="22"/>
      </w:rPr>
      <w:tblPr/>
      <w:tcPr>
        <w:shd w:val="clear" w:color="EFD2D2" w:themeColor="accent2" w:themeTint="40" w:fill="EFD2D2" w:themeFill="accent2" w:themeFillTint="40"/>
      </w:tcPr>
    </w:tblStylePr>
    <w:tblStylePr w:type="band2Horz">
      <w:rPr>
        <w:rFonts w:ascii="Segoe UI" w:hAnsi="Segoe UI"/>
        <w:color w:val="D99695" w:themeColor="accent2" w:themeTint="97" w:themeShade="95"/>
        <w:sz w:val="22"/>
      </w:rPr>
    </w:tblStylePr>
  </w:style>
  <w:style w:type="table" w:customStyle="1" w:styleId="ListTable7Colorful-Accent3">
    <w:name w:val="List Table 7 Colorful - Accent 3"/>
    <w:basedOn w:val="a1"/>
    <w:uiPriority w:val="99"/>
    <w:rsid w:val="005B0BE2"/>
    <w:tblPr>
      <w:tblStyleRowBandSize w:val="1"/>
      <w:tblStyleColBandSize w:val="1"/>
      <w:tblBorders>
        <w:right w:val="single" w:sz="4" w:space="0" w:color="C3D69B" w:themeColor="accent3" w:themeTint="98"/>
      </w:tblBorders>
    </w:tblPr>
    <w:tblStylePr w:type="firstRow">
      <w:rPr>
        <w:rFonts w:ascii="Segoe UI" w:hAnsi="Segoe UI"/>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Segoe UI" w:hAnsi="Segoe UI"/>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Segoe UI" w:hAnsi="Segoe UI"/>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Segoe UI" w:hAnsi="Segoe UI"/>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Segoe UI" w:hAnsi="Segoe UI"/>
        <w:color w:val="C3D69B" w:themeColor="accent3" w:themeTint="98" w:themeShade="95"/>
        <w:sz w:val="22"/>
      </w:rPr>
      <w:tblPr/>
      <w:tcPr>
        <w:shd w:val="clear" w:color="E5EED5" w:themeColor="accent3" w:themeTint="40" w:fill="E5EED5" w:themeFill="accent3" w:themeFillTint="40"/>
      </w:tcPr>
    </w:tblStylePr>
    <w:tblStylePr w:type="band2Horz">
      <w:rPr>
        <w:rFonts w:ascii="Segoe UI" w:hAnsi="Segoe UI"/>
        <w:color w:val="C3D69B" w:themeColor="accent3" w:themeTint="98" w:themeShade="95"/>
        <w:sz w:val="22"/>
      </w:rPr>
    </w:tblStylePr>
  </w:style>
  <w:style w:type="table" w:customStyle="1" w:styleId="ListTable7Colorful-Accent4">
    <w:name w:val="List Table 7 Colorful - Accent 4"/>
    <w:basedOn w:val="a1"/>
    <w:uiPriority w:val="99"/>
    <w:rsid w:val="005B0BE2"/>
    <w:tblPr>
      <w:tblStyleRowBandSize w:val="1"/>
      <w:tblStyleColBandSize w:val="1"/>
      <w:tblBorders>
        <w:right w:val="single" w:sz="4" w:space="0" w:color="B2A1C6" w:themeColor="accent4" w:themeTint="9A"/>
      </w:tblBorders>
    </w:tblPr>
    <w:tblStylePr w:type="firstRow">
      <w:rPr>
        <w:rFonts w:ascii="Segoe UI" w:hAnsi="Segoe UI"/>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Segoe UI" w:hAnsi="Segoe UI"/>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Segoe UI" w:hAnsi="Segoe UI"/>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Segoe UI" w:hAnsi="Segoe UI"/>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Segoe UI" w:hAnsi="Segoe UI"/>
        <w:color w:val="B2A1C6" w:themeColor="accent4" w:themeTint="9A" w:themeShade="95"/>
        <w:sz w:val="22"/>
      </w:rPr>
      <w:tblPr/>
      <w:tcPr>
        <w:shd w:val="clear" w:color="DFD8E7" w:themeColor="accent4" w:themeTint="40" w:fill="DFD8E7" w:themeFill="accent4" w:themeFillTint="40"/>
      </w:tcPr>
    </w:tblStylePr>
    <w:tblStylePr w:type="band2Horz">
      <w:rPr>
        <w:rFonts w:ascii="Segoe UI" w:hAnsi="Segoe UI"/>
        <w:color w:val="B2A1C6" w:themeColor="accent4" w:themeTint="9A" w:themeShade="95"/>
        <w:sz w:val="22"/>
      </w:rPr>
    </w:tblStylePr>
  </w:style>
  <w:style w:type="table" w:customStyle="1" w:styleId="ListTable7Colorful-Accent5">
    <w:name w:val="List Table 7 Colorful - Accent 5"/>
    <w:basedOn w:val="a1"/>
    <w:uiPriority w:val="99"/>
    <w:rsid w:val="005B0BE2"/>
    <w:tblPr>
      <w:tblStyleRowBandSize w:val="1"/>
      <w:tblStyleColBandSize w:val="1"/>
      <w:tblBorders>
        <w:right w:val="single" w:sz="4" w:space="0" w:color="92CCDC" w:themeColor="accent5" w:themeTint="9A"/>
      </w:tblBorders>
    </w:tblPr>
    <w:tblStylePr w:type="firstRow">
      <w:rPr>
        <w:rFonts w:ascii="Segoe UI" w:hAnsi="Segoe UI"/>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Segoe UI" w:hAnsi="Segoe UI"/>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Segoe UI" w:hAnsi="Segoe UI"/>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Segoe UI" w:hAnsi="Segoe UI"/>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Segoe UI" w:hAnsi="Segoe UI"/>
        <w:color w:val="92CCDC" w:themeColor="accent5" w:themeTint="9A" w:themeShade="95"/>
        <w:sz w:val="22"/>
      </w:rPr>
      <w:tblPr/>
      <w:tcPr>
        <w:shd w:val="clear" w:color="D1EAF0" w:themeColor="accent5" w:themeTint="40" w:fill="D1EAF0" w:themeFill="accent5" w:themeFillTint="40"/>
      </w:tcPr>
    </w:tblStylePr>
    <w:tblStylePr w:type="band2Horz">
      <w:rPr>
        <w:rFonts w:ascii="Segoe UI" w:hAnsi="Segoe UI"/>
        <w:color w:val="92CCDC" w:themeColor="accent5" w:themeTint="9A" w:themeShade="95"/>
        <w:sz w:val="22"/>
      </w:rPr>
    </w:tblStylePr>
  </w:style>
  <w:style w:type="table" w:customStyle="1" w:styleId="ListTable7Colorful-Accent6">
    <w:name w:val="List Table 7 Colorful - Accent 6"/>
    <w:basedOn w:val="a1"/>
    <w:uiPriority w:val="99"/>
    <w:rsid w:val="005B0BE2"/>
    <w:tblPr>
      <w:tblStyleRowBandSize w:val="1"/>
      <w:tblStyleColBandSize w:val="1"/>
      <w:tblBorders>
        <w:right w:val="single" w:sz="4" w:space="0" w:color="FAC090" w:themeColor="accent6" w:themeTint="98"/>
      </w:tblBorders>
    </w:tblPr>
    <w:tblStylePr w:type="firstRow">
      <w:rPr>
        <w:rFonts w:ascii="Segoe UI" w:hAnsi="Segoe UI"/>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Segoe UI" w:hAnsi="Segoe UI"/>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Segoe UI" w:hAnsi="Segoe UI"/>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Segoe UI" w:hAnsi="Segoe UI"/>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Segoe UI" w:hAnsi="Segoe UI"/>
        <w:color w:val="FAC090" w:themeColor="accent6" w:themeTint="98" w:themeShade="95"/>
        <w:sz w:val="22"/>
      </w:rPr>
      <w:tblPr/>
      <w:tcPr>
        <w:shd w:val="clear" w:color="FDE4D0" w:themeColor="accent6" w:themeTint="40" w:fill="FDE4D0" w:themeFill="accent6" w:themeFillTint="40"/>
      </w:tcPr>
    </w:tblStylePr>
    <w:tblStylePr w:type="band2Horz">
      <w:rPr>
        <w:rFonts w:ascii="Segoe UI" w:hAnsi="Segoe UI"/>
        <w:color w:val="FAC090" w:themeColor="accent6" w:themeTint="98" w:themeShade="95"/>
        <w:sz w:val="22"/>
      </w:rPr>
    </w:tblStylePr>
  </w:style>
  <w:style w:type="table" w:customStyle="1" w:styleId="Lined-Accent">
    <w:name w:val="Lined - Accent"/>
    <w:basedOn w:val="a1"/>
    <w:uiPriority w:val="99"/>
    <w:rsid w:val="005B0BE2"/>
    <w:rPr>
      <w:color w:val="404040"/>
    </w:rPr>
    <w:tblPr>
      <w:tblStyleRowBandSize w:val="1"/>
      <w:tblStyleColBandSize w:val="1"/>
    </w:tblPr>
    <w:tblStylePr w:type="firstRow">
      <w:rPr>
        <w:rFonts w:ascii="Segoe UI" w:hAnsi="Segoe UI"/>
        <w:color w:val="F2F2F2"/>
        <w:sz w:val="22"/>
      </w:rPr>
      <w:tblPr/>
      <w:tcPr>
        <w:shd w:val="clear" w:color="7F7F7F" w:themeColor="text1" w:themeTint="80" w:fill="7F7F7F" w:themeFill="text1" w:themeFillTint="80"/>
      </w:tcPr>
    </w:tblStylePr>
    <w:tblStylePr w:type="lastRow">
      <w:rPr>
        <w:rFonts w:ascii="Segoe UI" w:hAnsi="Segoe UI"/>
        <w:color w:val="F2F2F2"/>
        <w:sz w:val="22"/>
      </w:rPr>
      <w:tblPr/>
      <w:tcPr>
        <w:shd w:val="clear" w:color="7F7F7F" w:themeColor="text1" w:themeTint="80" w:fill="7F7F7F" w:themeFill="text1" w:themeFillTint="80"/>
      </w:tcPr>
    </w:tblStylePr>
    <w:tblStylePr w:type="firstCol">
      <w:rPr>
        <w:rFonts w:ascii="Segoe UI" w:hAnsi="Segoe UI"/>
        <w:color w:val="F2F2F2"/>
        <w:sz w:val="22"/>
      </w:rPr>
      <w:tblPr/>
      <w:tcPr>
        <w:shd w:val="clear" w:color="7F7F7F" w:themeColor="text1" w:themeTint="80" w:fill="7F7F7F" w:themeFill="text1" w:themeFillTint="80"/>
      </w:tcPr>
    </w:tblStylePr>
    <w:tblStylePr w:type="lastCol">
      <w:rPr>
        <w:rFonts w:ascii="Segoe UI" w:hAnsi="Segoe UI"/>
        <w:color w:val="F2F2F2"/>
        <w:sz w:val="22"/>
      </w:rPr>
      <w:tblPr/>
      <w:tcPr>
        <w:shd w:val="clear" w:color="7F7F7F" w:themeColor="text1" w:themeTint="80" w:fill="7F7F7F" w:themeFill="text1" w:themeFillTint="80"/>
      </w:tcPr>
    </w:tblStylePr>
    <w:tblStylePr w:type="band1Vert">
      <w:rPr>
        <w:rFonts w:ascii="Segoe UI" w:hAnsi="Segoe UI"/>
        <w:color w:val="404040"/>
        <w:sz w:val="22"/>
      </w:rPr>
    </w:tblStylePr>
    <w:tblStylePr w:type="band2Vert">
      <w:rPr>
        <w:rFonts w:ascii="Segoe UI" w:hAnsi="Segoe UI"/>
        <w:color w:val="404040"/>
        <w:sz w:val="22"/>
      </w:rPr>
      <w:tblPr/>
      <w:tcPr>
        <w:shd w:val="clear" w:color="F2F2F2" w:themeColor="text1" w:themeTint="0D" w:fill="F2F2F2" w:themeFill="text1" w:themeFillTint="0D"/>
      </w:tcPr>
    </w:tblStylePr>
    <w:tblStylePr w:type="band1Horz">
      <w:rPr>
        <w:rFonts w:ascii="Segoe UI" w:hAnsi="Segoe UI"/>
        <w:color w:val="404040"/>
        <w:sz w:val="22"/>
      </w:rPr>
    </w:tblStylePr>
    <w:tblStylePr w:type="band2Horz">
      <w:rPr>
        <w:rFonts w:ascii="Segoe UI" w:hAnsi="Segoe UI"/>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5B0BE2"/>
    <w:rPr>
      <w:color w:val="404040"/>
    </w:rPr>
    <w:tblPr>
      <w:tblStyleRowBandSize w:val="1"/>
      <w:tblStyleColBandSize w:val="1"/>
    </w:tblPr>
    <w:tblStylePr w:type="firstRow">
      <w:rPr>
        <w:rFonts w:ascii="Segoe UI" w:hAnsi="Segoe UI"/>
        <w:color w:val="F2F2F2"/>
        <w:sz w:val="22"/>
      </w:rPr>
      <w:tblPr/>
      <w:tcPr>
        <w:shd w:val="clear" w:color="5D8AC2" w:themeColor="accent1" w:themeTint="EA" w:fill="5D8AC2" w:themeFill="accent1" w:themeFillTint="EA"/>
      </w:tcPr>
    </w:tblStylePr>
    <w:tblStylePr w:type="lastRow">
      <w:rPr>
        <w:rFonts w:ascii="Segoe UI" w:hAnsi="Segoe UI"/>
        <w:color w:val="F2F2F2"/>
        <w:sz w:val="22"/>
      </w:rPr>
      <w:tblPr/>
      <w:tcPr>
        <w:shd w:val="clear" w:color="5D8AC2" w:themeColor="accent1" w:themeTint="EA" w:fill="5D8AC2" w:themeFill="accent1" w:themeFillTint="EA"/>
      </w:tcPr>
    </w:tblStylePr>
    <w:tblStylePr w:type="firstCol">
      <w:rPr>
        <w:rFonts w:ascii="Segoe UI" w:hAnsi="Segoe UI"/>
        <w:color w:val="F2F2F2"/>
        <w:sz w:val="22"/>
      </w:rPr>
      <w:tblPr/>
      <w:tcPr>
        <w:shd w:val="clear" w:color="5D8AC2" w:themeColor="accent1" w:themeTint="EA" w:fill="5D8AC2" w:themeFill="accent1" w:themeFillTint="EA"/>
      </w:tcPr>
    </w:tblStylePr>
    <w:tblStylePr w:type="lastCol">
      <w:rPr>
        <w:rFonts w:ascii="Segoe UI" w:hAnsi="Segoe UI"/>
        <w:color w:val="F2F2F2"/>
        <w:sz w:val="22"/>
      </w:rPr>
      <w:tblPr/>
      <w:tcPr>
        <w:shd w:val="clear" w:color="5D8AC2" w:themeColor="accent1" w:themeTint="EA" w:fill="5D8AC2" w:themeFill="accent1" w:themeFillTint="EA"/>
      </w:tcPr>
    </w:tblStylePr>
    <w:tblStylePr w:type="band1Vert">
      <w:rPr>
        <w:rFonts w:ascii="Segoe UI" w:hAnsi="Segoe UI"/>
        <w:color w:val="404040"/>
        <w:sz w:val="22"/>
      </w:rPr>
    </w:tblStylePr>
    <w:tblStylePr w:type="band2Vert">
      <w:rPr>
        <w:rFonts w:ascii="Segoe UI" w:hAnsi="Segoe UI"/>
        <w:color w:val="404040"/>
        <w:sz w:val="22"/>
      </w:rPr>
      <w:tblPr/>
      <w:tcPr>
        <w:shd w:val="clear" w:color="C7D7EA" w:themeColor="accent1" w:themeTint="50" w:fill="C7D7EA" w:themeFill="accent1" w:themeFillTint="50"/>
      </w:tcPr>
    </w:tblStylePr>
    <w:tblStylePr w:type="band1Horz">
      <w:rPr>
        <w:rFonts w:ascii="Segoe UI" w:hAnsi="Segoe UI"/>
        <w:color w:val="404040"/>
        <w:sz w:val="22"/>
      </w:rPr>
    </w:tblStylePr>
    <w:tblStylePr w:type="band2Horz">
      <w:rPr>
        <w:rFonts w:ascii="Segoe UI" w:hAnsi="Segoe UI"/>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5B0BE2"/>
    <w:rPr>
      <w:color w:val="404040"/>
    </w:rPr>
    <w:tblPr>
      <w:tblStyleRowBandSize w:val="1"/>
      <w:tblStyleColBandSize w:val="1"/>
    </w:tblPr>
    <w:tblStylePr w:type="firstRow">
      <w:rPr>
        <w:rFonts w:ascii="Segoe UI" w:hAnsi="Segoe UI"/>
        <w:color w:val="F2F2F2"/>
        <w:sz w:val="22"/>
      </w:rPr>
      <w:tblPr/>
      <w:tcPr>
        <w:shd w:val="clear" w:color="D99695" w:themeColor="accent2" w:themeTint="97" w:fill="D99695" w:themeFill="accent2" w:themeFillTint="97"/>
      </w:tcPr>
    </w:tblStylePr>
    <w:tblStylePr w:type="lastRow">
      <w:rPr>
        <w:rFonts w:ascii="Segoe UI" w:hAnsi="Segoe UI"/>
        <w:color w:val="F2F2F2"/>
        <w:sz w:val="22"/>
      </w:rPr>
      <w:tblPr/>
      <w:tcPr>
        <w:shd w:val="clear" w:color="D99695" w:themeColor="accent2" w:themeTint="97" w:fill="D99695" w:themeFill="accent2" w:themeFillTint="97"/>
      </w:tcPr>
    </w:tblStylePr>
    <w:tblStylePr w:type="firstCol">
      <w:rPr>
        <w:rFonts w:ascii="Segoe UI" w:hAnsi="Segoe UI"/>
        <w:color w:val="F2F2F2"/>
        <w:sz w:val="22"/>
      </w:rPr>
      <w:tblPr/>
      <w:tcPr>
        <w:shd w:val="clear" w:color="D99695" w:themeColor="accent2" w:themeTint="97" w:fill="D99695" w:themeFill="accent2" w:themeFillTint="97"/>
      </w:tcPr>
    </w:tblStylePr>
    <w:tblStylePr w:type="lastCol">
      <w:rPr>
        <w:rFonts w:ascii="Segoe UI" w:hAnsi="Segoe UI"/>
        <w:color w:val="F2F2F2"/>
        <w:sz w:val="22"/>
      </w:rPr>
      <w:tblPr/>
      <w:tcPr>
        <w:shd w:val="clear" w:color="D99695" w:themeColor="accent2" w:themeTint="97" w:fill="D99695" w:themeFill="accent2" w:themeFillTint="97"/>
      </w:tcPr>
    </w:tblStylePr>
    <w:tblStylePr w:type="band1Vert">
      <w:rPr>
        <w:rFonts w:ascii="Segoe UI" w:hAnsi="Segoe UI"/>
        <w:color w:val="404040"/>
        <w:sz w:val="22"/>
      </w:rPr>
    </w:tblStylePr>
    <w:tblStylePr w:type="band2Vert">
      <w:rPr>
        <w:rFonts w:ascii="Segoe UI" w:hAnsi="Segoe UI"/>
        <w:color w:val="404040"/>
        <w:sz w:val="22"/>
      </w:rPr>
      <w:tblPr/>
      <w:tcPr>
        <w:shd w:val="clear" w:color="F2DCDC" w:themeColor="accent2" w:themeTint="32" w:fill="F2DCDC" w:themeFill="accent2" w:themeFillTint="32"/>
      </w:tcPr>
    </w:tblStylePr>
    <w:tblStylePr w:type="band1Horz">
      <w:rPr>
        <w:rFonts w:ascii="Segoe UI" w:hAnsi="Segoe UI"/>
        <w:color w:val="404040"/>
        <w:sz w:val="22"/>
      </w:rPr>
    </w:tblStylePr>
    <w:tblStylePr w:type="band2Horz">
      <w:rPr>
        <w:rFonts w:ascii="Segoe UI" w:hAnsi="Segoe UI"/>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5B0BE2"/>
    <w:rPr>
      <w:color w:val="404040"/>
    </w:rPr>
    <w:tblPr>
      <w:tblStyleRowBandSize w:val="1"/>
      <w:tblStyleColBandSize w:val="1"/>
    </w:tblPr>
    <w:tblStylePr w:type="firstRow">
      <w:rPr>
        <w:rFonts w:ascii="Segoe UI" w:hAnsi="Segoe UI"/>
        <w:color w:val="F2F2F2"/>
        <w:sz w:val="22"/>
      </w:rPr>
      <w:tblPr/>
      <w:tcPr>
        <w:shd w:val="clear" w:color="9ABB59" w:themeColor="accent3" w:themeTint="FE" w:fill="9ABB59" w:themeFill="accent3" w:themeFillTint="FE"/>
      </w:tcPr>
    </w:tblStylePr>
    <w:tblStylePr w:type="lastRow">
      <w:rPr>
        <w:rFonts w:ascii="Segoe UI" w:hAnsi="Segoe UI"/>
        <w:color w:val="F2F2F2"/>
        <w:sz w:val="22"/>
      </w:rPr>
      <w:tblPr/>
      <w:tcPr>
        <w:shd w:val="clear" w:color="9ABB59" w:themeColor="accent3" w:themeTint="FE" w:fill="9ABB59" w:themeFill="accent3" w:themeFillTint="FE"/>
      </w:tcPr>
    </w:tblStylePr>
    <w:tblStylePr w:type="firstCol">
      <w:rPr>
        <w:rFonts w:ascii="Segoe UI" w:hAnsi="Segoe UI"/>
        <w:color w:val="F2F2F2"/>
        <w:sz w:val="22"/>
      </w:rPr>
      <w:tblPr/>
      <w:tcPr>
        <w:shd w:val="clear" w:color="9ABB59" w:themeColor="accent3" w:themeTint="FE" w:fill="9ABB59" w:themeFill="accent3" w:themeFillTint="FE"/>
      </w:tcPr>
    </w:tblStylePr>
    <w:tblStylePr w:type="lastCol">
      <w:rPr>
        <w:rFonts w:ascii="Segoe UI" w:hAnsi="Segoe UI"/>
        <w:color w:val="F2F2F2"/>
        <w:sz w:val="22"/>
      </w:rPr>
      <w:tblPr/>
      <w:tcPr>
        <w:shd w:val="clear" w:color="9ABB59" w:themeColor="accent3" w:themeTint="FE" w:fill="9ABB59" w:themeFill="accent3" w:themeFillTint="FE"/>
      </w:tcPr>
    </w:tblStylePr>
    <w:tblStylePr w:type="band1Vert">
      <w:rPr>
        <w:rFonts w:ascii="Segoe UI" w:hAnsi="Segoe UI"/>
        <w:color w:val="404040"/>
        <w:sz w:val="22"/>
      </w:rPr>
    </w:tblStylePr>
    <w:tblStylePr w:type="band2Vert">
      <w:rPr>
        <w:rFonts w:ascii="Segoe UI" w:hAnsi="Segoe UI"/>
        <w:color w:val="404040"/>
        <w:sz w:val="22"/>
      </w:rPr>
      <w:tblPr/>
      <w:tcPr>
        <w:shd w:val="clear" w:color="EAF1DC" w:themeColor="accent3" w:themeTint="34" w:fill="EAF1DC" w:themeFill="accent3" w:themeFillTint="34"/>
      </w:tcPr>
    </w:tblStylePr>
    <w:tblStylePr w:type="band1Horz">
      <w:rPr>
        <w:rFonts w:ascii="Segoe UI" w:hAnsi="Segoe UI"/>
        <w:color w:val="404040"/>
        <w:sz w:val="22"/>
      </w:rPr>
    </w:tblStylePr>
    <w:tblStylePr w:type="band2Horz">
      <w:rPr>
        <w:rFonts w:ascii="Segoe UI" w:hAnsi="Segoe UI"/>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5B0BE2"/>
    <w:rPr>
      <w:color w:val="404040"/>
    </w:rPr>
    <w:tblPr>
      <w:tblStyleRowBandSize w:val="1"/>
      <w:tblStyleColBandSize w:val="1"/>
    </w:tblPr>
    <w:tblStylePr w:type="firstRow">
      <w:rPr>
        <w:rFonts w:ascii="Segoe UI" w:hAnsi="Segoe UI"/>
        <w:color w:val="F2F2F2"/>
        <w:sz w:val="22"/>
      </w:rPr>
      <w:tblPr/>
      <w:tcPr>
        <w:shd w:val="clear" w:color="B2A1C6" w:themeColor="accent4" w:themeTint="9A" w:fill="B2A1C6" w:themeFill="accent4" w:themeFillTint="9A"/>
      </w:tcPr>
    </w:tblStylePr>
    <w:tblStylePr w:type="lastRow">
      <w:rPr>
        <w:rFonts w:ascii="Segoe UI" w:hAnsi="Segoe UI"/>
        <w:color w:val="F2F2F2"/>
        <w:sz w:val="22"/>
      </w:rPr>
      <w:tblPr/>
      <w:tcPr>
        <w:shd w:val="clear" w:color="B2A1C6" w:themeColor="accent4" w:themeTint="9A" w:fill="B2A1C6" w:themeFill="accent4" w:themeFillTint="9A"/>
      </w:tcPr>
    </w:tblStylePr>
    <w:tblStylePr w:type="firstCol">
      <w:rPr>
        <w:rFonts w:ascii="Segoe UI" w:hAnsi="Segoe UI"/>
        <w:color w:val="F2F2F2"/>
        <w:sz w:val="22"/>
      </w:rPr>
      <w:tblPr/>
      <w:tcPr>
        <w:shd w:val="clear" w:color="B2A1C6" w:themeColor="accent4" w:themeTint="9A" w:fill="B2A1C6" w:themeFill="accent4" w:themeFillTint="9A"/>
      </w:tcPr>
    </w:tblStylePr>
    <w:tblStylePr w:type="lastCol">
      <w:rPr>
        <w:rFonts w:ascii="Segoe UI" w:hAnsi="Segoe UI"/>
        <w:color w:val="F2F2F2"/>
        <w:sz w:val="22"/>
      </w:rPr>
      <w:tblPr/>
      <w:tcPr>
        <w:shd w:val="clear" w:color="B2A1C6" w:themeColor="accent4" w:themeTint="9A" w:fill="B2A1C6" w:themeFill="accent4" w:themeFillTint="9A"/>
      </w:tcPr>
    </w:tblStylePr>
    <w:tblStylePr w:type="band1Vert">
      <w:rPr>
        <w:rFonts w:ascii="Segoe UI" w:hAnsi="Segoe UI"/>
        <w:color w:val="404040"/>
        <w:sz w:val="22"/>
      </w:rPr>
    </w:tblStylePr>
    <w:tblStylePr w:type="band2Vert">
      <w:rPr>
        <w:rFonts w:ascii="Segoe UI" w:hAnsi="Segoe UI"/>
        <w:color w:val="404040"/>
        <w:sz w:val="22"/>
      </w:rPr>
      <w:tblPr/>
      <w:tcPr>
        <w:shd w:val="clear" w:color="E5DFEC" w:themeColor="accent4" w:themeTint="34" w:fill="E5DFEC" w:themeFill="accent4" w:themeFillTint="34"/>
      </w:tcPr>
    </w:tblStylePr>
    <w:tblStylePr w:type="band1Horz">
      <w:rPr>
        <w:rFonts w:ascii="Segoe UI" w:hAnsi="Segoe UI"/>
        <w:color w:val="404040"/>
        <w:sz w:val="22"/>
      </w:rPr>
    </w:tblStylePr>
    <w:tblStylePr w:type="band2Horz">
      <w:rPr>
        <w:rFonts w:ascii="Segoe UI" w:hAnsi="Segoe UI"/>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5B0BE2"/>
    <w:rPr>
      <w:color w:val="404040"/>
    </w:rPr>
    <w:tblPr>
      <w:tblStyleRowBandSize w:val="1"/>
      <w:tblStyleColBandSize w:val="1"/>
    </w:tblPr>
    <w:tblStylePr w:type="firstRow">
      <w:rPr>
        <w:rFonts w:ascii="Segoe UI" w:hAnsi="Segoe UI"/>
        <w:color w:val="F2F2F2"/>
        <w:sz w:val="22"/>
      </w:rPr>
      <w:tblPr/>
      <w:tcPr>
        <w:shd w:val="clear" w:color="4BACC6" w:themeColor="accent5" w:fill="4BACC6" w:themeFill="accent5"/>
      </w:tcPr>
    </w:tblStylePr>
    <w:tblStylePr w:type="lastRow">
      <w:rPr>
        <w:rFonts w:ascii="Segoe UI" w:hAnsi="Segoe UI"/>
        <w:color w:val="F2F2F2"/>
        <w:sz w:val="22"/>
      </w:rPr>
      <w:tblPr/>
      <w:tcPr>
        <w:shd w:val="clear" w:color="4BACC6" w:themeColor="accent5" w:fill="4BACC6" w:themeFill="accent5"/>
      </w:tcPr>
    </w:tblStylePr>
    <w:tblStylePr w:type="firstCol">
      <w:rPr>
        <w:rFonts w:ascii="Segoe UI" w:hAnsi="Segoe UI"/>
        <w:color w:val="F2F2F2"/>
        <w:sz w:val="22"/>
      </w:rPr>
      <w:tblPr/>
      <w:tcPr>
        <w:shd w:val="clear" w:color="4BACC6" w:themeColor="accent5" w:fill="4BACC6" w:themeFill="accent5"/>
      </w:tcPr>
    </w:tblStylePr>
    <w:tblStylePr w:type="lastCol">
      <w:rPr>
        <w:rFonts w:ascii="Segoe UI" w:hAnsi="Segoe UI"/>
        <w:color w:val="F2F2F2"/>
        <w:sz w:val="22"/>
      </w:rPr>
      <w:tblPr/>
      <w:tcPr>
        <w:shd w:val="clear" w:color="4BACC6" w:themeColor="accent5" w:fill="4BACC6" w:themeFill="accent5"/>
      </w:tcPr>
    </w:tblStylePr>
    <w:tblStylePr w:type="band1Vert">
      <w:rPr>
        <w:rFonts w:ascii="Segoe UI" w:hAnsi="Segoe UI"/>
        <w:color w:val="404040"/>
        <w:sz w:val="22"/>
      </w:rPr>
    </w:tblStylePr>
    <w:tblStylePr w:type="band2Vert">
      <w:rPr>
        <w:rFonts w:ascii="Segoe UI" w:hAnsi="Segoe UI"/>
        <w:color w:val="404040"/>
        <w:sz w:val="22"/>
      </w:rPr>
      <w:tblPr/>
      <w:tcPr>
        <w:shd w:val="clear" w:color="DAEEF3" w:themeColor="accent5" w:themeTint="34" w:fill="DAEEF3" w:themeFill="accent5" w:themeFillTint="34"/>
      </w:tcPr>
    </w:tblStylePr>
    <w:tblStylePr w:type="band1Horz">
      <w:rPr>
        <w:rFonts w:ascii="Segoe UI" w:hAnsi="Segoe UI"/>
        <w:color w:val="404040"/>
        <w:sz w:val="22"/>
      </w:rPr>
    </w:tblStylePr>
    <w:tblStylePr w:type="band2Horz">
      <w:rPr>
        <w:rFonts w:ascii="Segoe UI" w:hAnsi="Segoe UI"/>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5B0BE2"/>
    <w:rPr>
      <w:color w:val="404040"/>
    </w:rPr>
    <w:tblPr>
      <w:tblStyleRowBandSize w:val="1"/>
      <w:tblStyleColBandSize w:val="1"/>
    </w:tblPr>
    <w:tblStylePr w:type="firstRow">
      <w:rPr>
        <w:rFonts w:ascii="Segoe UI" w:hAnsi="Segoe UI"/>
        <w:color w:val="F2F2F2"/>
        <w:sz w:val="22"/>
      </w:rPr>
      <w:tblPr/>
      <w:tcPr>
        <w:shd w:val="clear" w:color="F79646" w:themeColor="accent6" w:fill="F79646" w:themeFill="accent6"/>
      </w:tcPr>
    </w:tblStylePr>
    <w:tblStylePr w:type="lastRow">
      <w:rPr>
        <w:rFonts w:ascii="Segoe UI" w:hAnsi="Segoe UI"/>
        <w:color w:val="F2F2F2"/>
        <w:sz w:val="22"/>
      </w:rPr>
      <w:tblPr/>
      <w:tcPr>
        <w:shd w:val="clear" w:color="F79646" w:themeColor="accent6" w:fill="F79646" w:themeFill="accent6"/>
      </w:tcPr>
    </w:tblStylePr>
    <w:tblStylePr w:type="firstCol">
      <w:rPr>
        <w:rFonts w:ascii="Segoe UI" w:hAnsi="Segoe UI"/>
        <w:color w:val="F2F2F2"/>
        <w:sz w:val="22"/>
      </w:rPr>
      <w:tblPr/>
      <w:tcPr>
        <w:shd w:val="clear" w:color="F79646" w:themeColor="accent6" w:fill="F79646" w:themeFill="accent6"/>
      </w:tcPr>
    </w:tblStylePr>
    <w:tblStylePr w:type="lastCol">
      <w:rPr>
        <w:rFonts w:ascii="Segoe UI" w:hAnsi="Segoe UI"/>
        <w:color w:val="F2F2F2"/>
        <w:sz w:val="22"/>
      </w:rPr>
      <w:tblPr/>
      <w:tcPr>
        <w:shd w:val="clear" w:color="F79646" w:themeColor="accent6" w:fill="F79646" w:themeFill="accent6"/>
      </w:tcPr>
    </w:tblStylePr>
    <w:tblStylePr w:type="band1Vert">
      <w:rPr>
        <w:rFonts w:ascii="Segoe UI" w:hAnsi="Segoe UI"/>
        <w:color w:val="404040"/>
        <w:sz w:val="22"/>
      </w:rPr>
    </w:tblStylePr>
    <w:tblStylePr w:type="band2Vert">
      <w:rPr>
        <w:rFonts w:ascii="Segoe UI" w:hAnsi="Segoe UI"/>
        <w:color w:val="404040"/>
        <w:sz w:val="22"/>
      </w:rPr>
      <w:tblPr/>
      <w:tcPr>
        <w:shd w:val="clear" w:color="FDE9D8" w:themeColor="accent6" w:themeTint="34" w:fill="FDE9D8" w:themeFill="accent6" w:themeFillTint="34"/>
      </w:tcPr>
    </w:tblStylePr>
    <w:tblStylePr w:type="band1Horz">
      <w:rPr>
        <w:rFonts w:ascii="Segoe UI" w:hAnsi="Segoe UI"/>
        <w:color w:val="404040"/>
        <w:sz w:val="22"/>
      </w:rPr>
    </w:tblStylePr>
    <w:tblStylePr w:type="band2Horz">
      <w:rPr>
        <w:rFonts w:ascii="Segoe UI" w:hAnsi="Segoe UI"/>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5B0BE2"/>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Segoe UI" w:hAnsi="Segoe UI"/>
        <w:color w:val="F2F2F2"/>
        <w:sz w:val="22"/>
      </w:rPr>
      <w:tblPr/>
      <w:tcPr>
        <w:shd w:val="clear" w:color="7F7F7F" w:themeColor="text1" w:themeTint="80" w:fill="7F7F7F" w:themeFill="text1" w:themeFillTint="80"/>
      </w:tcPr>
    </w:tblStylePr>
    <w:tblStylePr w:type="lastRow">
      <w:rPr>
        <w:rFonts w:ascii="Segoe UI" w:hAnsi="Segoe UI"/>
        <w:color w:val="F2F2F2"/>
        <w:sz w:val="22"/>
      </w:rPr>
      <w:tblPr/>
      <w:tcPr>
        <w:shd w:val="clear" w:color="7F7F7F" w:themeColor="text1" w:themeTint="80" w:fill="7F7F7F" w:themeFill="text1" w:themeFillTint="80"/>
      </w:tcPr>
    </w:tblStylePr>
    <w:tblStylePr w:type="firstCol">
      <w:rPr>
        <w:rFonts w:ascii="Segoe UI" w:hAnsi="Segoe UI"/>
        <w:color w:val="F2F2F2"/>
        <w:sz w:val="22"/>
      </w:rPr>
      <w:tblPr/>
      <w:tcPr>
        <w:shd w:val="clear" w:color="7F7F7F" w:themeColor="text1" w:themeTint="80" w:fill="7F7F7F" w:themeFill="text1" w:themeFillTint="80"/>
      </w:tcPr>
    </w:tblStylePr>
    <w:tblStylePr w:type="lastCol">
      <w:rPr>
        <w:rFonts w:ascii="Segoe UI" w:hAnsi="Segoe UI"/>
        <w:color w:val="F2F2F2"/>
        <w:sz w:val="22"/>
      </w:rPr>
      <w:tblPr/>
      <w:tcPr>
        <w:shd w:val="clear" w:color="7F7F7F" w:themeColor="text1" w:themeTint="80" w:fill="7F7F7F" w:themeFill="text1" w:themeFillTint="80"/>
      </w:tcPr>
    </w:tblStylePr>
    <w:tblStylePr w:type="band1Vert">
      <w:rPr>
        <w:rFonts w:ascii="Segoe UI" w:hAnsi="Segoe UI"/>
        <w:color w:val="404040"/>
        <w:sz w:val="22"/>
      </w:rPr>
    </w:tblStylePr>
    <w:tblStylePr w:type="band2Vert">
      <w:rPr>
        <w:rFonts w:ascii="Segoe UI" w:hAnsi="Segoe UI"/>
        <w:color w:val="404040"/>
        <w:sz w:val="22"/>
      </w:rPr>
      <w:tblPr/>
      <w:tcPr>
        <w:shd w:val="clear" w:color="F2F2F2" w:themeColor="text1" w:themeTint="0D" w:fill="F2F2F2" w:themeFill="text1" w:themeFillTint="0D"/>
      </w:tcPr>
    </w:tblStylePr>
    <w:tblStylePr w:type="band1Horz">
      <w:rPr>
        <w:rFonts w:ascii="Segoe UI" w:hAnsi="Segoe UI"/>
        <w:color w:val="404040"/>
        <w:sz w:val="22"/>
      </w:rPr>
    </w:tblStylePr>
    <w:tblStylePr w:type="band2Horz">
      <w:rPr>
        <w:rFonts w:ascii="Segoe UI" w:hAnsi="Segoe UI"/>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5B0BE2"/>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Segoe UI" w:hAnsi="Segoe UI"/>
        <w:color w:val="F2F2F2"/>
        <w:sz w:val="22"/>
      </w:rPr>
      <w:tblPr/>
      <w:tcPr>
        <w:shd w:val="clear" w:color="5D8AC2" w:themeColor="accent1" w:themeTint="EA" w:fill="5D8AC2" w:themeFill="accent1" w:themeFillTint="EA"/>
      </w:tcPr>
    </w:tblStylePr>
    <w:tblStylePr w:type="lastRow">
      <w:rPr>
        <w:rFonts w:ascii="Segoe UI" w:hAnsi="Segoe UI"/>
        <w:color w:val="F2F2F2"/>
        <w:sz w:val="22"/>
      </w:rPr>
      <w:tblPr/>
      <w:tcPr>
        <w:shd w:val="clear" w:color="5D8AC2" w:themeColor="accent1" w:themeTint="EA" w:fill="5D8AC2" w:themeFill="accent1" w:themeFillTint="EA"/>
      </w:tcPr>
    </w:tblStylePr>
    <w:tblStylePr w:type="firstCol">
      <w:rPr>
        <w:rFonts w:ascii="Segoe UI" w:hAnsi="Segoe UI"/>
        <w:color w:val="F2F2F2"/>
        <w:sz w:val="22"/>
      </w:rPr>
      <w:tblPr/>
      <w:tcPr>
        <w:shd w:val="clear" w:color="5D8AC2" w:themeColor="accent1" w:themeTint="EA" w:fill="5D8AC2" w:themeFill="accent1" w:themeFillTint="EA"/>
      </w:tcPr>
    </w:tblStylePr>
    <w:tblStylePr w:type="lastCol">
      <w:rPr>
        <w:rFonts w:ascii="Segoe UI" w:hAnsi="Segoe UI"/>
        <w:color w:val="F2F2F2"/>
        <w:sz w:val="22"/>
      </w:rPr>
      <w:tblPr/>
      <w:tcPr>
        <w:shd w:val="clear" w:color="5D8AC2" w:themeColor="accent1" w:themeTint="EA" w:fill="5D8AC2" w:themeFill="accent1" w:themeFillTint="EA"/>
      </w:tcPr>
    </w:tblStylePr>
    <w:tblStylePr w:type="band1Vert">
      <w:rPr>
        <w:rFonts w:ascii="Segoe UI" w:hAnsi="Segoe UI"/>
        <w:color w:val="404040"/>
        <w:sz w:val="22"/>
      </w:rPr>
    </w:tblStylePr>
    <w:tblStylePr w:type="band2Vert">
      <w:rPr>
        <w:rFonts w:ascii="Segoe UI" w:hAnsi="Segoe UI"/>
        <w:color w:val="404040"/>
        <w:sz w:val="22"/>
      </w:rPr>
      <w:tblPr/>
      <w:tcPr>
        <w:shd w:val="clear" w:color="C7D7EA" w:themeColor="accent1" w:themeTint="50" w:fill="C7D7EA" w:themeFill="accent1" w:themeFillTint="50"/>
      </w:tcPr>
    </w:tblStylePr>
    <w:tblStylePr w:type="band1Horz">
      <w:rPr>
        <w:rFonts w:ascii="Segoe UI" w:hAnsi="Segoe UI"/>
        <w:color w:val="404040"/>
        <w:sz w:val="22"/>
      </w:rPr>
    </w:tblStylePr>
    <w:tblStylePr w:type="band2Horz">
      <w:rPr>
        <w:rFonts w:ascii="Segoe UI" w:hAnsi="Segoe UI"/>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5B0BE2"/>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Segoe UI" w:hAnsi="Segoe UI"/>
        <w:color w:val="F2F2F2"/>
        <w:sz w:val="22"/>
      </w:rPr>
      <w:tblPr/>
      <w:tcPr>
        <w:shd w:val="clear" w:color="D99695" w:themeColor="accent2" w:themeTint="97" w:fill="D99695" w:themeFill="accent2" w:themeFillTint="97"/>
      </w:tcPr>
    </w:tblStylePr>
    <w:tblStylePr w:type="lastRow">
      <w:rPr>
        <w:rFonts w:ascii="Segoe UI" w:hAnsi="Segoe UI"/>
        <w:color w:val="F2F2F2"/>
        <w:sz w:val="22"/>
      </w:rPr>
      <w:tblPr/>
      <w:tcPr>
        <w:shd w:val="clear" w:color="D99695" w:themeColor="accent2" w:themeTint="97" w:fill="D99695" w:themeFill="accent2" w:themeFillTint="97"/>
      </w:tcPr>
    </w:tblStylePr>
    <w:tblStylePr w:type="firstCol">
      <w:rPr>
        <w:rFonts w:ascii="Segoe UI" w:hAnsi="Segoe UI"/>
        <w:color w:val="F2F2F2"/>
        <w:sz w:val="22"/>
      </w:rPr>
      <w:tblPr/>
      <w:tcPr>
        <w:shd w:val="clear" w:color="D99695" w:themeColor="accent2" w:themeTint="97" w:fill="D99695" w:themeFill="accent2" w:themeFillTint="97"/>
      </w:tcPr>
    </w:tblStylePr>
    <w:tblStylePr w:type="lastCol">
      <w:rPr>
        <w:rFonts w:ascii="Segoe UI" w:hAnsi="Segoe UI"/>
        <w:color w:val="F2F2F2"/>
        <w:sz w:val="22"/>
      </w:rPr>
      <w:tblPr/>
      <w:tcPr>
        <w:shd w:val="clear" w:color="D99695" w:themeColor="accent2" w:themeTint="97" w:fill="D99695" w:themeFill="accent2" w:themeFillTint="97"/>
      </w:tcPr>
    </w:tblStylePr>
    <w:tblStylePr w:type="band1Vert">
      <w:rPr>
        <w:rFonts w:ascii="Segoe UI" w:hAnsi="Segoe UI"/>
        <w:color w:val="404040"/>
        <w:sz w:val="22"/>
      </w:rPr>
    </w:tblStylePr>
    <w:tblStylePr w:type="band2Vert">
      <w:rPr>
        <w:rFonts w:ascii="Segoe UI" w:hAnsi="Segoe UI"/>
        <w:color w:val="404040"/>
        <w:sz w:val="22"/>
      </w:rPr>
      <w:tblPr/>
      <w:tcPr>
        <w:shd w:val="clear" w:color="F2DCDC" w:themeColor="accent2" w:themeTint="32" w:fill="F2DCDC" w:themeFill="accent2" w:themeFillTint="32"/>
      </w:tcPr>
    </w:tblStylePr>
    <w:tblStylePr w:type="band1Horz">
      <w:rPr>
        <w:rFonts w:ascii="Segoe UI" w:hAnsi="Segoe UI"/>
        <w:color w:val="404040"/>
        <w:sz w:val="22"/>
      </w:rPr>
    </w:tblStylePr>
    <w:tblStylePr w:type="band2Horz">
      <w:rPr>
        <w:rFonts w:ascii="Segoe UI" w:hAnsi="Segoe UI"/>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5B0BE2"/>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Segoe UI" w:hAnsi="Segoe UI"/>
        <w:color w:val="F2F2F2"/>
        <w:sz w:val="22"/>
      </w:rPr>
      <w:tblPr/>
      <w:tcPr>
        <w:shd w:val="clear" w:color="9ABB59" w:themeColor="accent3" w:themeTint="FE" w:fill="9ABB59" w:themeFill="accent3" w:themeFillTint="FE"/>
      </w:tcPr>
    </w:tblStylePr>
    <w:tblStylePr w:type="lastRow">
      <w:rPr>
        <w:rFonts w:ascii="Segoe UI" w:hAnsi="Segoe UI"/>
        <w:color w:val="F2F2F2"/>
        <w:sz w:val="22"/>
      </w:rPr>
      <w:tblPr/>
      <w:tcPr>
        <w:shd w:val="clear" w:color="9ABB59" w:themeColor="accent3" w:themeTint="FE" w:fill="9ABB59" w:themeFill="accent3" w:themeFillTint="FE"/>
      </w:tcPr>
    </w:tblStylePr>
    <w:tblStylePr w:type="firstCol">
      <w:rPr>
        <w:rFonts w:ascii="Segoe UI" w:hAnsi="Segoe UI"/>
        <w:color w:val="F2F2F2"/>
        <w:sz w:val="22"/>
      </w:rPr>
      <w:tblPr/>
      <w:tcPr>
        <w:shd w:val="clear" w:color="9ABB59" w:themeColor="accent3" w:themeTint="FE" w:fill="9ABB59" w:themeFill="accent3" w:themeFillTint="FE"/>
      </w:tcPr>
    </w:tblStylePr>
    <w:tblStylePr w:type="lastCol">
      <w:rPr>
        <w:rFonts w:ascii="Segoe UI" w:hAnsi="Segoe UI"/>
        <w:color w:val="F2F2F2"/>
        <w:sz w:val="22"/>
      </w:rPr>
      <w:tblPr/>
      <w:tcPr>
        <w:shd w:val="clear" w:color="9ABB59" w:themeColor="accent3" w:themeTint="FE" w:fill="9ABB59" w:themeFill="accent3" w:themeFillTint="FE"/>
      </w:tcPr>
    </w:tblStylePr>
    <w:tblStylePr w:type="band1Vert">
      <w:rPr>
        <w:rFonts w:ascii="Segoe UI" w:hAnsi="Segoe UI"/>
        <w:color w:val="404040"/>
        <w:sz w:val="22"/>
      </w:rPr>
    </w:tblStylePr>
    <w:tblStylePr w:type="band2Vert">
      <w:rPr>
        <w:rFonts w:ascii="Segoe UI" w:hAnsi="Segoe UI"/>
        <w:color w:val="404040"/>
        <w:sz w:val="22"/>
      </w:rPr>
      <w:tblPr/>
      <w:tcPr>
        <w:shd w:val="clear" w:color="EAF1DC" w:themeColor="accent3" w:themeTint="34" w:fill="EAF1DC" w:themeFill="accent3" w:themeFillTint="34"/>
      </w:tcPr>
    </w:tblStylePr>
    <w:tblStylePr w:type="band1Horz">
      <w:rPr>
        <w:rFonts w:ascii="Segoe UI" w:hAnsi="Segoe UI"/>
        <w:color w:val="404040"/>
        <w:sz w:val="22"/>
      </w:rPr>
    </w:tblStylePr>
    <w:tblStylePr w:type="band2Horz">
      <w:rPr>
        <w:rFonts w:ascii="Segoe UI" w:hAnsi="Segoe UI"/>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5B0BE2"/>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Segoe UI" w:hAnsi="Segoe UI"/>
        <w:color w:val="F2F2F2"/>
        <w:sz w:val="22"/>
      </w:rPr>
      <w:tblPr/>
      <w:tcPr>
        <w:shd w:val="clear" w:color="B2A1C6" w:themeColor="accent4" w:themeTint="9A" w:fill="B2A1C6" w:themeFill="accent4" w:themeFillTint="9A"/>
      </w:tcPr>
    </w:tblStylePr>
    <w:tblStylePr w:type="lastRow">
      <w:rPr>
        <w:rFonts w:ascii="Segoe UI" w:hAnsi="Segoe UI"/>
        <w:color w:val="F2F2F2"/>
        <w:sz w:val="22"/>
      </w:rPr>
      <w:tblPr/>
      <w:tcPr>
        <w:shd w:val="clear" w:color="B2A1C6" w:themeColor="accent4" w:themeTint="9A" w:fill="B2A1C6" w:themeFill="accent4" w:themeFillTint="9A"/>
      </w:tcPr>
    </w:tblStylePr>
    <w:tblStylePr w:type="firstCol">
      <w:rPr>
        <w:rFonts w:ascii="Segoe UI" w:hAnsi="Segoe UI"/>
        <w:color w:val="F2F2F2"/>
        <w:sz w:val="22"/>
      </w:rPr>
      <w:tblPr/>
      <w:tcPr>
        <w:shd w:val="clear" w:color="B2A1C6" w:themeColor="accent4" w:themeTint="9A" w:fill="B2A1C6" w:themeFill="accent4" w:themeFillTint="9A"/>
      </w:tcPr>
    </w:tblStylePr>
    <w:tblStylePr w:type="lastCol">
      <w:rPr>
        <w:rFonts w:ascii="Segoe UI" w:hAnsi="Segoe UI"/>
        <w:color w:val="F2F2F2"/>
        <w:sz w:val="22"/>
      </w:rPr>
      <w:tblPr/>
      <w:tcPr>
        <w:shd w:val="clear" w:color="B2A1C6" w:themeColor="accent4" w:themeTint="9A" w:fill="B2A1C6" w:themeFill="accent4" w:themeFillTint="9A"/>
      </w:tcPr>
    </w:tblStylePr>
    <w:tblStylePr w:type="band1Vert">
      <w:rPr>
        <w:rFonts w:ascii="Segoe UI" w:hAnsi="Segoe UI"/>
        <w:color w:val="404040"/>
        <w:sz w:val="22"/>
      </w:rPr>
    </w:tblStylePr>
    <w:tblStylePr w:type="band2Vert">
      <w:rPr>
        <w:rFonts w:ascii="Segoe UI" w:hAnsi="Segoe UI"/>
        <w:color w:val="404040"/>
        <w:sz w:val="22"/>
      </w:rPr>
      <w:tblPr/>
      <w:tcPr>
        <w:shd w:val="clear" w:color="E5DFEC" w:themeColor="accent4" w:themeTint="34" w:fill="E5DFEC" w:themeFill="accent4" w:themeFillTint="34"/>
      </w:tcPr>
    </w:tblStylePr>
    <w:tblStylePr w:type="band1Horz">
      <w:rPr>
        <w:rFonts w:ascii="Segoe UI" w:hAnsi="Segoe UI"/>
        <w:color w:val="404040"/>
        <w:sz w:val="22"/>
      </w:rPr>
    </w:tblStylePr>
    <w:tblStylePr w:type="band2Horz">
      <w:rPr>
        <w:rFonts w:ascii="Segoe UI" w:hAnsi="Segoe UI"/>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5B0BE2"/>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Segoe UI" w:hAnsi="Segoe UI"/>
        <w:color w:val="F2F2F2"/>
        <w:sz w:val="22"/>
      </w:rPr>
      <w:tblPr/>
      <w:tcPr>
        <w:shd w:val="clear" w:color="4BACC6" w:themeColor="accent5" w:fill="4BACC6" w:themeFill="accent5"/>
      </w:tcPr>
    </w:tblStylePr>
    <w:tblStylePr w:type="lastRow">
      <w:rPr>
        <w:rFonts w:ascii="Segoe UI" w:hAnsi="Segoe UI"/>
        <w:color w:val="F2F2F2"/>
        <w:sz w:val="22"/>
      </w:rPr>
      <w:tblPr/>
      <w:tcPr>
        <w:shd w:val="clear" w:color="4BACC6" w:themeColor="accent5" w:fill="4BACC6" w:themeFill="accent5"/>
      </w:tcPr>
    </w:tblStylePr>
    <w:tblStylePr w:type="firstCol">
      <w:rPr>
        <w:rFonts w:ascii="Segoe UI" w:hAnsi="Segoe UI"/>
        <w:color w:val="F2F2F2"/>
        <w:sz w:val="22"/>
      </w:rPr>
      <w:tblPr/>
      <w:tcPr>
        <w:shd w:val="clear" w:color="4BACC6" w:themeColor="accent5" w:fill="4BACC6" w:themeFill="accent5"/>
      </w:tcPr>
    </w:tblStylePr>
    <w:tblStylePr w:type="lastCol">
      <w:rPr>
        <w:rFonts w:ascii="Segoe UI" w:hAnsi="Segoe UI"/>
        <w:color w:val="F2F2F2"/>
        <w:sz w:val="22"/>
      </w:rPr>
      <w:tblPr/>
      <w:tcPr>
        <w:shd w:val="clear" w:color="4BACC6" w:themeColor="accent5" w:fill="4BACC6" w:themeFill="accent5"/>
      </w:tcPr>
    </w:tblStylePr>
    <w:tblStylePr w:type="band1Vert">
      <w:rPr>
        <w:rFonts w:ascii="Segoe UI" w:hAnsi="Segoe UI"/>
        <w:color w:val="404040"/>
        <w:sz w:val="22"/>
      </w:rPr>
    </w:tblStylePr>
    <w:tblStylePr w:type="band2Vert">
      <w:rPr>
        <w:rFonts w:ascii="Segoe UI" w:hAnsi="Segoe UI"/>
        <w:color w:val="404040"/>
        <w:sz w:val="22"/>
      </w:rPr>
      <w:tblPr/>
      <w:tcPr>
        <w:shd w:val="clear" w:color="DAEEF3" w:themeColor="accent5" w:themeTint="34" w:fill="DAEEF3" w:themeFill="accent5" w:themeFillTint="34"/>
      </w:tcPr>
    </w:tblStylePr>
    <w:tblStylePr w:type="band1Horz">
      <w:rPr>
        <w:rFonts w:ascii="Segoe UI" w:hAnsi="Segoe UI"/>
        <w:color w:val="404040"/>
        <w:sz w:val="22"/>
      </w:rPr>
    </w:tblStylePr>
    <w:tblStylePr w:type="band2Horz">
      <w:rPr>
        <w:rFonts w:ascii="Segoe UI" w:hAnsi="Segoe UI"/>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5B0BE2"/>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Segoe UI" w:hAnsi="Segoe UI"/>
        <w:color w:val="F2F2F2"/>
        <w:sz w:val="22"/>
      </w:rPr>
      <w:tblPr/>
      <w:tcPr>
        <w:shd w:val="clear" w:color="F79646" w:themeColor="accent6" w:fill="F79646" w:themeFill="accent6"/>
      </w:tcPr>
    </w:tblStylePr>
    <w:tblStylePr w:type="lastRow">
      <w:rPr>
        <w:rFonts w:ascii="Segoe UI" w:hAnsi="Segoe UI"/>
        <w:color w:val="F2F2F2"/>
        <w:sz w:val="22"/>
      </w:rPr>
      <w:tblPr/>
      <w:tcPr>
        <w:shd w:val="clear" w:color="F79646" w:themeColor="accent6" w:fill="F79646" w:themeFill="accent6"/>
      </w:tcPr>
    </w:tblStylePr>
    <w:tblStylePr w:type="firstCol">
      <w:rPr>
        <w:rFonts w:ascii="Segoe UI" w:hAnsi="Segoe UI"/>
        <w:color w:val="F2F2F2"/>
        <w:sz w:val="22"/>
      </w:rPr>
      <w:tblPr/>
      <w:tcPr>
        <w:shd w:val="clear" w:color="F79646" w:themeColor="accent6" w:fill="F79646" w:themeFill="accent6"/>
      </w:tcPr>
    </w:tblStylePr>
    <w:tblStylePr w:type="lastCol">
      <w:rPr>
        <w:rFonts w:ascii="Segoe UI" w:hAnsi="Segoe UI"/>
        <w:color w:val="F2F2F2"/>
        <w:sz w:val="22"/>
      </w:rPr>
      <w:tblPr/>
      <w:tcPr>
        <w:shd w:val="clear" w:color="F79646" w:themeColor="accent6" w:fill="F79646" w:themeFill="accent6"/>
      </w:tcPr>
    </w:tblStylePr>
    <w:tblStylePr w:type="band1Vert">
      <w:rPr>
        <w:rFonts w:ascii="Segoe UI" w:hAnsi="Segoe UI"/>
        <w:color w:val="404040"/>
        <w:sz w:val="22"/>
      </w:rPr>
    </w:tblStylePr>
    <w:tblStylePr w:type="band2Vert">
      <w:rPr>
        <w:rFonts w:ascii="Segoe UI" w:hAnsi="Segoe UI"/>
        <w:color w:val="404040"/>
        <w:sz w:val="22"/>
      </w:rPr>
      <w:tblPr/>
      <w:tcPr>
        <w:shd w:val="clear" w:color="FDE9D8" w:themeColor="accent6" w:themeTint="34" w:fill="FDE9D8" w:themeFill="accent6" w:themeFillTint="34"/>
      </w:tcPr>
    </w:tblStylePr>
    <w:tblStylePr w:type="band1Horz">
      <w:rPr>
        <w:rFonts w:ascii="Segoe UI" w:hAnsi="Segoe UI"/>
        <w:color w:val="404040"/>
        <w:sz w:val="22"/>
      </w:rPr>
    </w:tblStylePr>
    <w:tblStylePr w:type="band2Horz">
      <w:rPr>
        <w:rFonts w:ascii="Segoe UI" w:hAnsi="Segoe UI"/>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5B0BE2"/>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Segoe UI" w:hAnsi="Segoe UI"/>
        <w:color w:val="404040"/>
        <w:sz w:val="22"/>
      </w:rPr>
      <w:tblPr/>
      <w:tcPr>
        <w:tcBorders>
          <w:bottom w:val="single" w:sz="12" w:space="0" w:color="7F7F7F" w:themeColor="text1" w:themeTint="80"/>
        </w:tcBorders>
      </w:tcPr>
    </w:tblStylePr>
    <w:tblStylePr w:type="lastRow">
      <w:rPr>
        <w:rFonts w:ascii="Segoe UI" w:hAnsi="Segoe UI"/>
        <w:color w:val="404040"/>
        <w:sz w:val="22"/>
      </w:rPr>
      <w:tblPr/>
      <w:tcPr>
        <w:tcBorders>
          <w:top w:val="single" w:sz="12" w:space="0" w:color="7F7F7F" w:themeColor="text1" w:themeTint="80"/>
        </w:tcBorders>
      </w:tcPr>
    </w:tblStylePr>
    <w:tblStylePr w:type="firstCol">
      <w:rPr>
        <w:rFonts w:ascii="Segoe UI" w:hAnsi="Segoe UI"/>
        <w:color w:val="404040"/>
        <w:sz w:val="22"/>
      </w:rPr>
    </w:tblStylePr>
    <w:tblStylePr w:type="lastCol">
      <w:rPr>
        <w:rFonts w:ascii="Segoe UI" w:hAnsi="Segoe UI"/>
        <w:color w:val="404040"/>
        <w:sz w:val="22"/>
      </w:rPr>
      <w:tblPr/>
      <w:tcPr>
        <w:tcBorders>
          <w:left w:val="single" w:sz="12" w:space="0" w:color="7F7F7F" w:themeColor="text1" w:themeTint="80"/>
        </w:tcBorders>
      </w:tcPr>
    </w:tblStylePr>
    <w:tblStylePr w:type="band1Horz">
      <w:rPr>
        <w:rFonts w:ascii="Segoe UI" w:hAnsi="Segoe UI"/>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5B0BE2"/>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Segoe UI" w:hAnsi="Segoe UI"/>
        <w:color w:val="404040"/>
        <w:sz w:val="22"/>
      </w:rPr>
      <w:tblPr/>
      <w:tcPr>
        <w:tcBorders>
          <w:bottom w:val="single" w:sz="12" w:space="0" w:color="4F81BD" w:themeColor="accent1"/>
        </w:tcBorders>
      </w:tcPr>
    </w:tblStylePr>
    <w:tblStylePr w:type="lastRow">
      <w:rPr>
        <w:rFonts w:ascii="Segoe UI" w:hAnsi="Segoe UI"/>
        <w:color w:val="404040"/>
        <w:sz w:val="22"/>
      </w:rPr>
      <w:tblPr/>
      <w:tcPr>
        <w:tcBorders>
          <w:top w:val="single" w:sz="12" w:space="0" w:color="4F81BD" w:themeColor="accent1"/>
        </w:tcBorders>
      </w:tcPr>
    </w:tblStylePr>
    <w:tblStylePr w:type="firstCol">
      <w:rPr>
        <w:rFonts w:ascii="Segoe UI" w:hAnsi="Segoe UI"/>
        <w:color w:val="404040"/>
        <w:sz w:val="22"/>
      </w:rPr>
    </w:tblStylePr>
    <w:tblStylePr w:type="lastCol">
      <w:rPr>
        <w:rFonts w:ascii="Segoe UI" w:hAnsi="Segoe UI"/>
        <w:color w:val="404040"/>
        <w:sz w:val="22"/>
      </w:rPr>
      <w:tblPr/>
      <w:tcPr>
        <w:tcBorders>
          <w:left w:val="single" w:sz="12" w:space="0" w:color="4F81BD" w:themeColor="accent1"/>
        </w:tcBorders>
      </w:tcPr>
    </w:tblStylePr>
    <w:tblStylePr w:type="band1Horz">
      <w:rPr>
        <w:rFonts w:ascii="Segoe UI" w:hAnsi="Segoe UI"/>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5B0BE2"/>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Segoe UI" w:hAnsi="Segoe UI"/>
        <w:color w:val="404040"/>
        <w:sz w:val="22"/>
      </w:rPr>
      <w:tblPr/>
      <w:tcPr>
        <w:tcBorders>
          <w:bottom w:val="single" w:sz="12" w:space="0" w:color="D99695" w:themeColor="accent2" w:themeTint="97"/>
        </w:tcBorders>
      </w:tcPr>
    </w:tblStylePr>
    <w:tblStylePr w:type="lastRow">
      <w:rPr>
        <w:rFonts w:ascii="Segoe UI" w:hAnsi="Segoe UI"/>
        <w:color w:val="404040"/>
        <w:sz w:val="22"/>
      </w:rPr>
      <w:tblPr/>
      <w:tcPr>
        <w:tcBorders>
          <w:top w:val="single" w:sz="12" w:space="0" w:color="D99695" w:themeColor="accent2" w:themeTint="97"/>
        </w:tcBorders>
      </w:tcPr>
    </w:tblStylePr>
    <w:tblStylePr w:type="firstCol">
      <w:rPr>
        <w:rFonts w:ascii="Segoe UI" w:hAnsi="Segoe UI"/>
        <w:color w:val="404040"/>
        <w:sz w:val="22"/>
      </w:rPr>
    </w:tblStylePr>
    <w:tblStylePr w:type="lastCol">
      <w:rPr>
        <w:rFonts w:ascii="Segoe UI" w:hAnsi="Segoe UI"/>
        <w:color w:val="404040"/>
        <w:sz w:val="22"/>
      </w:rPr>
      <w:tblPr/>
      <w:tcPr>
        <w:tcBorders>
          <w:left w:val="single" w:sz="12" w:space="0" w:color="D99695" w:themeColor="accent2" w:themeTint="97"/>
        </w:tcBorders>
      </w:tcPr>
    </w:tblStylePr>
    <w:tblStylePr w:type="band1Horz">
      <w:rPr>
        <w:rFonts w:ascii="Segoe UI" w:hAnsi="Segoe UI"/>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5B0BE2"/>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Segoe UI" w:hAnsi="Segoe UI"/>
        <w:color w:val="404040"/>
        <w:sz w:val="22"/>
      </w:rPr>
      <w:tblPr/>
      <w:tcPr>
        <w:tcBorders>
          <w:bottom w:val="single" w:sz="12" w:space="0" w:color="C3D69B" w:themeColor="accent3" w:themeTint="98"/>
        </w:tcBorders>
      </w:tcPr>
    </w:tblStylePr>
    <w:tblStylePr w:type="lastRow">
      <w:rPr>
        <w:rFonts w:ascii="Segoe UI" w:hAnsi="Segoe UI"/>
        <w:color w:val="404040"/>
        <w:sz w:val="22"/>
      </w:rPr>
      <w:tblPr/>
      <w:tcPr>
        <w:tcBorders>
          <w:top w:val="single" w:sz="12" w:space="0" w:color="C3D69B" w:themeColor="accent3" w:themeTint="98"/>
        </w:tcBorders>
      </w:tcPr>
    </w:tblStylePr>
    <w:tblStylePr w:type="firstCol">
      <w:rPr>
        <w:rFonts w:ascii="Segoe UI" w:hAnsi="Segoe UI"/>
        <w:color w:val="404040"/>
        <w:sz w:val="22"/>
      </w:rPr>
    </w:tblStylePr>
    <w:tblStylePr w:type="lastCol">
      <w:rPr>
        <w:rFonts w:ascii="Segoe UI" w:hAnsi="Segoe UI"/>
        <w:color w:val="404040"/>
        <w:sz w:val="22"/>
      </w:rPr>
      <w:tblPr/>
      <w:tcPr>
        <w:tcBorders>
          <w:left w:val="single" w:sz="12" w:space="0" w:color="C3D69B" w:themeColor="accent3" w:themeTint="98"/>
        </w:tcBorders>
      </w:tcPr>
    </w:tblStylePr>
    <w:tblStylePr w:type="band1Horz">
      <w:rPr>
        <w:rFonts w:ascii="Segoe UI" w:hAnsi="Segoe UI"/>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5B0BE2"/>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Segoe UI" w:hAnsi="Segoe UI"/>
        <w:color w:val="404040"/>
        <w:sz w:val="22"/>
      </w:rPr>
      <w:tblPr/>
      <w:tcPr>
        <w:tcBorders>
          <w:bottom w:val="single" w:sz="12" w:space="0" w:color="B2A1C6" w:themeColor="accent4" w:themeTint="9A"/>
        </w:tcBorders>
      </w:tcPr>
    </w:tblStylePr>
    <w:tblStylePr w:type="lastRow">
      <w:rPr>
        <w:rFonts w:ascii="Segoe UI" w:hAnsi="Segoe UI"/>
        <w:color w:val="404040"/>
        <w:sz w:val="22"/>
      </w:rPr>
      <w:tblPr/>
      <w:tcPr>
        <w:tcBorders>
          <w:top w:val="single" w:sz="12" w:space="0" w:color="B2A1C6" w:themeColor="accent4" w:themeTint="9A"/>
        </w:tcBorders>
      </w:tcPr>
    </w:tblStylePr>
    <w:tblStylePr w:type="firstCol">
      <w:rPr>
        <w:rFonts w:ascii="Segoe UI" w:hAnsi="Segoe UI"/>
        <w:color w:val="404040"/>
        <w:sz w:val="22"/>
      </w:rPr>
    </w:tblStylePr>
    <w:tblStylePr w:type="lastCol">
      <w:rPr>
        <w:rFonts w:ascii="Segoe UI" w:hAnsi="Segoe UI"/>
        <w:color w:val="404040"/>
        <w:sz w:val="22"/>
      </w:rPr>
      <w:tblPr/>
      <w:tcPr>
        <w:tcBorders>
          <w:left w:val="single" w:sz="12" w:space="0" w:color="B2A1C6" w:themeColor="accent4" w:themeTint="9A"/>
        </w:tcBorders>
      </w:tcPr>
    </w:tblStylePr>
    <w:tblStylePr w:type="band1Horz">
      <w:rPr>
        <w:rFonts w:ascii="Segoe UI" w:hAnsi="Segoe UI"/>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5B0BE2"/>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Segoe UI" w:hAnsi="Segoe UI"/>
        <w:color w:val="404040"/>
        <w:sz w:val="22"/>
      </w:rPr>
      <w:tblPr/>
      <w:tcPr>
        <w:tcBorders>
          <w:bottom w:val="single" w:sz="12" w:space="0" w:color="92CCDC" w:themeColor="accent5" w:themeTint="9A"/>
        </w:tcBorders>
      </w:tcPr>
    </w:tblStylePr>
    <w:tblStylePr w:type="lastRow">
      <w:rPr>
        <w:rFonts w:ascii="Segoe UI" w:hAnsi="Segoe UI"/>
        <w:color w:val="404040"/>
        <w:sz w:val="22"/>
      </w:rPr>
      <w:tblPr/>
      <w:tcPr>
        <w:tcBorders>
          <w:top w:val="single" w:sz="12" w:space="0" w:color="92CCDC" w:themeColor="accent5" w:themeTint="9A"/>
        </w:tcBorders>
      </w:tcPr>
    </w:tblStylePr>
    <w:tblStylePr w:type="firstCol">
      <w:rPr>
        <w:rFonts w:ascii="Segoe UI" w:hAnsi="Segoe UI"/>
        <w:color w:val="404040"/>
        <w:sz w:val="22"/>
      </w:rPr>
    </w:tblStylePr>
    <w:tblStylePr w:type="lastCol">
      <w:rPr>
        <w:rFonts w:ascii="Segoe UI" w:hAnsi="Segoe UI"/>
        <w:color w:val="404040"/>
        <w:sz w:val="22"/>
      </w:rPr>
      <w:tblPr/>
      <w:tcPr>
        <w:tcBorders>
          <w:left w:val="single" w:sz="12" w:space="0" w:color="92CCDC" w:themeColor="accent5" w:themeTint="9A"/>
        </w:tcBorders>
      </w:tcPr>
    </w:tblStylePr>
    <w:tblStylePr w:type="band1Horz">
      <w:rPr>
        <w:rFonts w:ascii="Segoe UI" w:hAnsi="Segoe UI"/>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5B0BE2"/>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Segoe UI" w:hAnsi="Segoe UI"/>
        <w:color w:val="404040"/>
        <w:sz w:val="22"/>
      </w:rPr>
      <w:tblPr/>
      <w:tcPr>
        <w:tcBorders>
          <w:bottom w:val="single" w:sz="12" w:space="0" w:color="FAC090" w:themeColor="accent6" w:themeTint="98"/>
        </w:tcBorders>
      </w:tcPr>
    </w:tblStylePr>
    <w:tblStylePr w:type="lastRow">
      <w:rPr>
        <w:rFonts w:ascii="Segoe UI" w:hAnsi="Segoe UI"/>
        <w:color w:val="404040"/>
        <w:sz w:val="22"/>
      </w:rPr>
      <w:tblPr/>
      <w:tcPr>
        <w:tcBorders>
          <w:top w:val="single" w:sz="12" w:space="0" w:color="FAC090" w:themeColor="accent6" w:themeTint="98"/>
        </w:tcBorders>
      </w:tcPr>
    </w:tblStylePr>
    <w:tblStylePr w:type="firstCol">
      <w:rPr>
        <w:rFonts w:ascii="Segoe UI" w:hAnsi="Segoe UI"/>
        <w:color w:val="404040"/>
        <w:sz w:val="22"/>
      </w:rPr>
    </w:tblStylePr>
    <w:tblStylePr w:type="lastCol">
      <w:rPr>
        <w:rFonts w:ascii="Segoe UI" w:hAnsi="Segoe UI"/>
        <w:color w:val="404040"/>
        <w:sz w:val="22"/>
      </w:rPr>
      <w:tblPr/>
      <w:tcPr>
        <w:tcBorders>
          <w:left w:val="single" w:sz="12" w:space="0" w:color="FAC090" w:themeColor="accent6" w:themeTint="98"/>
        </w:tcBorders>
      </w:tcPr>
    </w:tblStylePr>
    <w:tblStylePr w:type="band1Horz">
      <w:rPr>
        <w:rFonts w:ascii="Segoe UI" w:hAnsi="Segoe UI"/>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e">
    <w:name w:val="Hyperlink"/>
    <w:uiPriority w:val="99"/>
    <w:unhideWhenUsed/>
    <w:rsid w:val="005B0BE2"/>
    <w:rPr>
      <w:color w:val="0000FF" w:themeColor="hyperlink"/>
      <w:u w:val="single"/>
    </w:rPr>
  </w:style>
  <w:style w:type="character" w:customStyle="1" w:styleId="af">
    <w:name w:val="Текст сноски Знак"/>
    <w:link w:val="af0"/>
    <w:uiPriority w:val="99"/>
    <w:rsid w:val="005B0BE2"/>
    <w:rPr>
      <w:sz w:val="18"/>
    </w:rPr>
  </w:style>
  <w:style w:type="paragraph" w:styleId="af1">
    <w:name w:val="endnote text"/>
    <w:basedOn w:val="a"/>
    <w:link w:val="af2"/>
    <w:uiPriority w:val="99"/>
    <w:semiHidden/>
    <w:unhideWhenUsed/>
    <w:rsid w:val="005B0BE2"/>
    <w:pPr>
      <w:spacing w:line="240" w:lineRule="auto"/>
    </w:pPr>
    <w:rPr>
      <w:sz w:val="20"/>
    </w:rPr>
  </w:style>
  <w:style w:type="character" w:customStyle="1" w:styleId="af2">
    <w:name w:val="Текст концевой сноски Знак"/>
    <w:link w:val="af1"/>
    <w:uiPriority w:val="99"/>
    <w:rsid w:val="005B0BE2"/>
    <w:rPr>
      <w:sz w:val="20"/>
    </w:rPr>
  </w:style>
  <w:style w:type="paragraph" w:styleId="30">
    <w:name w:val="toc 3"/>
    <w:basedOn w:val="a"/>
    <w:next w:val="a"/>
    <w:uiPriority w:val="39"/>
    <w:unhideWhenUsed/>
    <w:rsid w:val="005B0BE2"/>
    <w:pPr>
      <w:spacing w:after="57"/>
      <w:ind w:left="567" w:firstLine="0"/>
    </w:pPr>
  </w:style>
  <w:style w:type="paragraph" w:styleId="40">
    <w:name w:val="toc 4"/>
    <w:basedOn w:val="a"/>
    <w:next w:val="a"/>
    <w:uiPriority w:val="39"/>
    <w:unhideWhenUsed/>
    <w:rsid w:val="005B0BE2"/>
    <w:pPr>
      <w:spacing w:after="57"/>
      <w:ind w:left="850" w:firstLine="0"/>
    </w:pPr>
  </w:style>
  <w:style w:type="paragraph" w:styleId="50">
    <w:name w:val="toc 5"/>
    <w:basedOn w:val="a"/>
    <w:next w:val="a"/>
    <w:uiPriority w:val="39"/>
    <w:unhideWhenUsed/>
    <w:rsid w:val="005B0BE2"/>
    <w:pPr>
      <w:spacing w:after="57"/>
      <w:ind w:left="1134" w:firstLine="0"/>
    </w:pPr>
  </w:style>
  <w:style w:type="paragraph" w:styleId="60">
    <w:name w:val="toc 6"/>
    <w:basedOn w:val="a"/>
    <w:next w:val="a"/>
    <w:uiPriority w:val="39"/>
    <w:unhideWhenUsed/>
    <w:rsid w:val="005B0BE2"/>
    <w:pPr>
      <w:spacing w:after="57"/>
      <w:ind w:left="1417" w:firstLine="0"/>
    </w:pPr>
  </w:style>
  <w:style w:type="paragraph" w:styleId="70">
    <w:name w:val="toc 7"/>
    <w:basedOn w:val="a"/>
    <w:next w:val="a"/>
    <w:uiPriority w:val="39"/>
    <w:unhideWhenUsed/>
    <w:rsid w:val="005B0BE2"/>
    <w:pPr>
      <w:spacing w:after="57"/>
      <w:ind w:left="1701" w:firstLine="0"/>
    </w:pPr>
  </w:style>
  <w:style w:type="paragraph" w:styleId="80">
    <w:name w:val="toc 8"/>
    <w:basedOn w:val="a"/>
    <w:next w:val="a"/>
    <w:uiPriority w:val="39"/>
    <w:unhideWhenUsed/>
    <w:rsid w:val="005B0BE2"/>
    <w:pPr>
      <w:spacing w:after="57"/>
      <w:ind w:left="1984" w:firstLine="0"/>
    </w:pPr>
  </w:style>
  <w:style w:type="paragraph" w:styleId="90">
    <w:name w:val="toc 9"/>
    <w:basedOn w:val="a"/>
    <w:next w:val="a"/>
    <w:uiPriority w:val="39"/>
    <w:unhideWhenUsed/>
    <w:rsid w:val="005B0BE2"/>
    <w:pPr>
      <w:spacing w:after="57"/>
      <w:ind w:left="2268" w:firstLine="0"/>
    </w:pPr>
  </w:style>
  <w:style w:type="paragraph" w:styleId="af3">
    <w:name w:val="TOC Heading"/>
    <w:uiPriority w:val="39"/>
    <w:unhideWhenUsed/>
    <w:rsid w:val="005B0BE2"/>
  </w:style>
  <w:style w:type="paragraph" w:styleId="af4">
    <w:name w:val="table of figures"/>
    <w:basedOn w:val="a"/>
    <w:next w:val="a"/>
    <w:uiPriority w:val="99"/>
    <w:unhideWhenUsed/>
    <w:rsid w:val="005B0BE2"/>
  </w:style>
  <w:style w:type="character" w:customStyle="1" w:styleId="WW8Num3z0">
    <w:name w:val="WW8Num3z0"/>
    <w:rsid w:val="005B0BE2"/>
    <w:rPr>
      <w:rFonts w:ascii="Symbol" w:hAnsi="Symbol" w:cs="OpenSymbol"/>
    </w:rPr>
  </w:style>
  <w:style w:type="character" w:customStyle="1" w:styleId="WW8Num5z0">
    <w:name w:val="WW8Num5z0"/>
    <w:rsid w:val="005B0BE2"/>
    <w:rPr>
      <w:rFonts w:ascii="Symbol" w:hAnsi="Symbol" w:cs="Symbol"/>
    </w:rPr>
  </w:style>
  <w:style w:type="character" w:customStyle="1" w:styleId="Absatz-Standardschriftart">
    <w:name w:val="Absatz-Standardschriftart"/>
    <w:rsid w:val="005B0BE2"/>
  </w:style>
  <w:style w:type="character" w:customStyle="1" w:styleId="WW-Absatz-Standardschriftart">
    <w:name w:val="WW-Absatz-Standardschriftart"/>
    <w:rsid w:val="005B0BE2"/>
  </w:style>
  <w:style w:type="character" w:customStyle="1" w:styleId="WW8Num2z0">
    <w:name w:val="WW8Num2z0"/>
    <w:rsid w:val="005B0BE2"/>
    <w:rPr>
      <w:rFonts w:ascii="OpenSymbol" w:hAnsi="OpenSymbol"/>
    </w:rPr>
  </w:style>
  <w:style w:type="character" w:customStyle="1" w:styleId="WW8Num4z0">
    <w:name w:val="WW8Num4z0"/>
    <w:rsid w:val="005B0BE2"/>
    <w:rPr>
      <w:rFonts w:ascii="Symbol" w:hAnsi="Symbol" w:cs="OpenSymbol"/>
    </w:rPr>
  </w:style>
  <w:style w:type="character" w:customStyle="1" w:styleId="WW8Num6z0">
    <w:name w:val="WW8Num6z0"/>
    <w:rsid w:val="005B0BE2"/>
    <w:rPr>
      <w:rFonts w:ascii="Symbol" w:hAnsi="Symbol" w:cs="Symbol"/>
    </w:rPr>
  </w:style>
  <w:style w:type="character" w:customStyle="1" w:styleId="WW8Num8z0">
    <w:name w:val="WW8Num8z0"/>
    <w:rsid w:val="005B0BE2"/>
    <w:rPr>
      <w:rFonts w:ascii="Symbol" w:hAnsi="Symbol" w:cs="Symbol"/>
    </w:rPr>
  </w:style>
  <w:style w:type="character" w:customStyle="1" w:styleId="WW8Num9z0">
    <w:name w:val="WW8Num9z0"/>
    <w:rsid w:val="005B0BE2"/>
    <w:rPr>
      <w:rFonts w:ascii="Symbol" w:hAnsi="Symbol" w:cs="OpenSymbol"/>
    </w:rPr>
  </w:style>
  <w:style w:type="character" w:customStyle="1" w:styleId="WW-Absatz-Standardschriftart1">
    <w:name w:val="WW-Absatz-Standardschriftart1"/>
    <w:rsid w:val="005B0BE2"/>
  </w:style>
  <w:style w:type="character" w:customStyle="1" w:styleId="WW-Absatz-Standardschriftart11">
    <w:name w:val="WW-Absatz-Standardschriftart11"/>
    <w:rsid w:val="005B0BE2"/>
  </w:style>
  <w:style w:type="character" w:customStyle="1" w:styleId="WW-Absatz-Standardschriftart111">
    <w:name w:val="WW-Absatz-Standardschriftart111"/>
    <w:rsid w:val="005B0BE2"/>
  </w:style>
  <w:style w:type="character" w:customStyle="1" w:styleId="WW-Absatz-Standardschriftart1111">
    <w:name w:val="WW-Absatz-Standardschriftart1111"/>
    <w:rsid w:val="005B0BE2"/>
  </w:style>
  <w:style w:type="character" w:customStyle="1" w:styleId="WW-Absatz-Standardschriftart11111">
    <w:name w:val="WW-Absatz-Standardschriftart11111"/>
    <w:rsid w:val="005B0BE2"/>
  </w:style>
  <w:style w:type="character" w:customStyle="1" w:styleId="WW-Absatz-Standardschriftart111111">
    <w:name w:val="WW-Absatz-Standardschriftart111111"/>
    <w:rsid w:val="005B0BE2"/>
  </w:style>
  <w:style w:type="character" w:customStyle="1" w:styleId="WW-Absatz-Standardschriftart1111111">
    <w:name w:val="WW-Absatz-Standardschriftart1111111"/>
    <w:rsid w:val="005B0BE2"/>
  </w:style>
  <w:style w:type="character" w:customStyle="1" w:styleId="WW8Num7z0">
    <w:name w:val="WW8Num7z0"/>
    <w:rsid w:val="005B0BE2"/>
    <w:rPr>
      <w:rFonts w:ascii="Symbol" w:hAnsi="Symbol" w:cs="Symbol"/>
    </w:rPr>
  </w:style>
  <w:style w:type="character" w:customStyle="1" w:styleId="WW8Num10z0">
    <w:name w:val="WW8Num10z0"/>
    <w:rsid w:val="005B0BE2"/>
    <w:rPr>
      <w:rFonts w:ascii="Symbol" w:hAnsi="Symbol" w:cs="Symbol"/>
    </w:rPr>
  </w:style>
  <w:style w:type="character" w:customStyle="1" w:styleId="WW8Num13z0">
    <w:name w:val="WW8Num13z0"/>
    <w:rsid w:val="005B0BE2"/>
    <w:rPr>
      <w:rFonts w:ascii="Times New Roman" w:eastAsia="Times New Roman" w:hAnsi="Times New Roman"/>
    </w:rPr>
  </w:style>
  <w:style w:type="character" w:customStyle="1" w:styleId="WW8Num13z1">
    <w:name w:val="WW8Num13z1"/>
    <w:rsid w:val="005B0BE2"/>
    <w:rPr>
      <w:rFonts w:ascii="Courier New" w:hAnsi="Courier New" w:cs="Courier New"/>
    </w:rPr>
  </w:style>
  <w:style w:type="character" w:customStyle="1" w:styleId="WW8Num13z2">
    <w:name w:val="WW8Num13z2"/>
    <w:rsid w:val="005B0BE2"/>
    <w:rPr>
      <w:rFonts w:ascii="Wingdings" w:hAnsi="Wingdings" w:cs="Wingdings"/>
    </w:rPr>
  </w:style>
  <w:style w:type="character" w:customStyle="1" w:styleId="WW8Num13z3">
    <w:name w:val="WW8Num13z3"/>
    <w:rsid w:val="005B0BE2"/>
    <w:rPr>
      <w:rFonts w:ascii="Symbol" w:hAnsi="Symbol" w:cs="Symbol"/>
    </w:rPr>
  </w:style>
  <w:style w:type="character" w:customStyle="1" w:styleId="WW8Num17z0">
    <w:name w:val="WW8Num17z0"/>
    <w:rsid w:val="005B0BE2"/>
    <w:rPr>
      <w:rFonts w:ascii="Times New Roman" w:eastAsia="Times New Roman" w:hAnsi="Times New Roman"/>
    </w:rPr>
  </w:style>
  <w:style w:type="character" w:customStyle="1" w:styleId="WW8Num17z1">
    <w:name w:val="WW8Num17z1"/>
    <w:rsid w:val="005B0BE2"/>
    <w:rPr>
      <w:rFonts w:ascii="Courier New" w:hAnsi="Courier New" w:cs="Courier New"/>
    </w:rPr>
  </w:style>
  <w:style w:type="character" w:customStyle="1" w:styleId="WW8Num17z2">
    <w:name w:val="WW8Num17z2"/>
    <w:rsid w:val="005B0BE2"/>
    <w:rPr>
      <w:rFonts w:ascii="Wingdings" w:hAnsi="Wingdings" w:cs="Wingdings"/>
    </w:rPr>
  </w:style>
  <w:style w:type="character" w:customStyle="1" w:styleId="WW8Num17z3">
    <w:name w:val="WW8Num17z3"/>
    <w:rsid w:val="005B0BE2"/>
    <w:rPr>
      <w:rFonts w:ascii="Symbol" w:hAnsi="Symbol" w:cs="Symbol"/>
    </w:rPr>
  </w:style>
  <w:style w:type="character" w:customStyle="1" w:styleId="WW8Num19z0">
    <w:name w:val="WW8Num19z0"/>
    <w:rsid w:val="005B0BE2"/>
    <w:rPr>
      <w:rFonts w:ascii="Times New Roman" w:eastAsia="Times New Roman" w:hAnsi="Times New Roman"/>
    </w:rPr>
  </w:style>
  <w:style w:type="character" w:customStyle="1" w:styleId="WW8Num19z1">
    <w:name w:val="WW8Num19z1"/>
    <w:rsid w:val="005B0BE2"/>
    <w:rPr>
      <w:rFonts w:ascii="Courier New" w:hAnsi="Courier New" w:cs="Courier New"/>
    </w:rPr>
  </w:style>
  <w:style w:type="character" w:customStyle="1" w:styleId="WW8Num19z2">
    <w:name w:val="WW8Num19z2"/>
    <w:rsid w:val="005B0BE2"/>
    <w:rPr>
      <w:rFonts w:ascii="Wingdings" w:hAnsi="Wingdings" w:cs="Wingdings"/>
    </w:rPr>
  </w:style>
  <w:style w:type="character" w:customStyle="1" w:styleId="WW8Num19z3">
    <w:name w:val="WW8Num19z3"/>
    <w:rsid w:val="005B0BE2"/>
    <w:rPr>
      <w:rFonts w:ascii="Symbol" w:hAnsi="Symbol" w:cs="Symbol"/>
    </w:rPr>
  </w:style>
  <w:style w:type="character" w:customStyle="1" w:styleId="WW8Num22z0">
    <w:name w:val="WW8Num22z0"/>
    <w:rsid w:val="005B0BE2"/>
    <w:rPr>
      <w:rFonts w:ascii="Times New Roman" w:eastAsia="Times New Roman" w:hAnsi="Times New Roman" w:cs="Times New Roman"/>
    </w:rPr>
  </w:style>
  <w:style w:type="character" w:customStyle="1" w:styleId="WW8Num22z1">
    <w:name w:val="WW8Num22z1"/>
    <w:rsid w:val="005B0BE2"/>
    <w:rPr>
      <w:rFonts w:ascii="Courier New" w:hAnsi="Courier New"/>
    </w:rPr>
  </w:style>
  <w:style w:type="character" w:customStyle="1" w:styleId="WW8Num22z2">
    <w:name w:val="WW8Num22z2"/>
    <w:rsid w:val="005B0BE2"/>
    <w:rPr>
      <w:rFonts w:ascii="Wingdings" w:hAnsi="Wingdings"/>
    </w:rPr>
  </w:style>
  <w:style w:type="character" w:customStyle="1" w:styleId="WW8Num22z3">
    <w:name w:val="WW8Num22z3"/>
    <w:rsid w:val="005B0BE2"/>
    <w:rPr>
      <w:rFonts w:ascii="Symbol" w:hAnsi="Symbol"/>
    </w:rPr>
  </w:style>
  <w:style w:type="character" w:customStyle="1" w:styleId="WW8Num25z0">
    <w:name w:val="WW8Num25z0"/>
    <w:rsid w:val="005B0BE2"/>
    <w:rPr>
      <w:rFonts w:ascii="Times New Roman" w:eastAsia="Times New Roman" w:hAnsi="Times New Roman" w:cs="Times New Roman"/>
      <w:color w:val="000000"/>
    </w:rPr>
  </w:style>
  <w:style w:type="character" w:customStyle="1" w:styleId="WW8Num25z1">
    <w:name w:val="WW8Num25z1"/>
    <w:rsid w:val="005B0BE2"/>
    <w:rPr>
      <w:rFonts w:ascii="Courier New" w:hAnsi="Courier New" w:cs="Courier New"/>
    </w:rPr>
  </w:style>
  <w:style w:type="character" w:customStyle="1" w:styleId="WW8Num25z2">
    <w:name w:val="WW8Num25z2"/>
    <w:rsid w:val="005B0BE2"/>
    <w:rPr>
      <w:rFonts w:ascii="Wingdings" w:hAnsi="Wingdings"/>
    </w:rPr>
  </w:style>
  <w:style w:type="character" w:customStyle="1" w:styleId="WW8Num25z3">
    <w:name w:val="WW8Num25z3"/>
    <w:rsid w:val="005B0BE2"/>
    <w:rPr>
      <w:rFonts w:ascii="Symbol" w:hAnsi="Symbol"/>
    </w:rPr>
  </w:style>
  <w:style w:type="character" w:customStyle="1" w:styleId="13">
    <w:name w:val="Основной шрифт абзаца1"/>
    <w:rsid w:val="005B0BE2"/>
  </w:style>
  <w:style w:type="character" w:customStyle="1" w:styleId="14">
    <w:name w:val="Заголовок 1 Знак"/>
    <w:rsid w:val="005B0BE2"/>
    <w:rPr>
      <w:rFonts w:ascii="Cambria" w:eastAsia="Times New Roman" w:hAnsi="Cambria" w:cs="Times New Roman"/>
      <w:b/>
      <w:bCs/>
      <w:sz w:val="32"/>
      <w:szCs w:val="32"/>
    </w:rPr>
  </w:style>
  <w:style w:type="character" w:customStyle="1" w:styleId="23">
    <w:name w:val="Заголовок 2 Знак"/>
    <w:rsid w:val="005B0BE2"/>
    <w:rPr>
      <w:rFonts w:ascii="Cambria" w:eastAsia="Times New Roman" w:hAnsi="Cambria" w:cs="Times New Roman"/>
      <w:b/>
      <w:bCs/>
      <w:i/>
      <w:iCs/>
      <w:sz w:val="28"/>
      <w:szCs w:val="28"/>
    </w:rPr>
  </w:style>
  <w:style w:type="character" w:customStyle="1" w:styleId="32">
    <w:name w:val="Заголовок 3 Знак"/>
    <w:rsid w:val="005B0BE2"/>
    <w:rPr>
      <w:rFonts w:ascii="Cambria" w:eastAsia="Times New Roman" w:hAnsi="Cambria" w:cs="Times New Roman"/>
      <w:b/>
      <w:bCs/>
      <w:sz w:val="26"/>
      <w:szCs w:val="26"/>
    </w:rPr>
  </w:style>
  <w:style w:type="character" w:customStyle="1" w:styleId="42">
    <w:name w:val="Заголовок 4 Знак"/>
    <w:rsid w:val="005B0BE2"/>
    <w:rPr>
      <w:b/>
      <w:bCs/>
      <w:sz w:val="28"/>
      <w:szCs w:val="28"/>
    </w:rPr>
  </w:style>
  <w:style w:type="character" w:customStyle="1" w:styleId="52">
    <w:name w:val="Заголовок 5 Знак"/>
    <w:rsid w:val="005B0BE2"/>
    <w:rPr>
      <w:b/>
      <w:bCs/>
      <w:i/>
      <w:iCs/>
      <w:sz w:val="26"/>
      <w:szCs w:val="26"/>
    </w:rPr>
  </w:style>
  <w:style w:type="character" w:customStyle="1" w:styleId="62">
    <w:name w:val="Заголовок 6 Знак"/>
    <w:rsid w:val="005B0BE2"/>
    <w:rPr>
      <w:b/>
      <w:bCs/>
    </w:rPr>
  </w:style>
  <w:style w:type="character" w:customStyle="1" w:styleId="72">
    <w:name w:val="Заголовок 7 Знак"/>
    <w:rsid w:val="005B0BE2"/>
    <w:rPr>
      <w:sz w:val="24"/>
      <w:szCs w:val="24"/>
    </w:rPr>
  </w:style>
  <w:style w:type="character" w:customStyle="1" w:styleId="82">
    <w:name w:val="Заголовок 8 Знак"/>
    <w:rsid w:val="005B0BE2"/>
    <w:rPr>
      <w:i/>
      <w:iCs/>
      <w:sz w:val="24"/>
      <w:szCs w:val="24"/>
    </w:rPr>
  </w:style>
  <w:style w:type="character" w:customStyle="1" w:styleId="92">
    <w:name w:val="Заголовок 9 Знак"/>
    <w:rsid w:val="005B0BE2"/>
    <w:rPr>
      <w:rFonts w:ascii="Cambria" w:eastAsia="Times New Roman" w:hAnsi="Cambria" w:cs="Times New Roman"/>
    </w:rPr>
  </w:style>
  <w:style w:type="character" w:customStyle="1" w:styleId="af5">
    <w:name w:val="Верхний колонтитул Знак"/>
    <w:rsid w:val="005B0BE2"/>
    <w:rPr>
      <w:rFonts w:ascii="Times New Roman" w:hAnsi="Times New Roman" w:cs="Times New Roman"/>
      <w:sz w:val="20"/>
      <w:szCs w:val="20"/>
    </w:rPr>
  </w:style>
  <w:style w:type="character" w:customStyle="1" w:styleId="24">
    <w:name w:val="Основной текст 2 Знак"/>
    <w:rsid w:val="005B0BE2"/>
    <w:rPr>
      <w:rFonts w:ascii="Arial" w:hAnsi="Arial" w:cs="Arial"/>
      <w:sz w:val="24"/>
      <w:szCs w:val="24"/>
    </w:rPr>
  </w:style>
  <w:style w:type="character" w:customStyle="1" w:styleId="af6">
    <w:name w:val="Нижний колонтитул Знак"/>
    <w:rsid w:val="005B0BE2"/>
    <w:rPr>
      <w:rFonts w:ascii="Arial" w:hAnsi="Arial" w:cs="Arial"/>
      <w:sz w:val="24"/>
      <w:szCs w:val="24"/>
    </w:rPr>
  </w:style>
  <w:style w:type="character" w:styleId="af7">
    <w:name w:val="page number"/>
    <w:basedOn w:val="13"/>
    <w:semiHidden/>
    <w:rsid w:val="005B0BE2"/>
  </w:style>
  <w:style w:type="character" w:customStyle="1" w:styleId="af8">
    <w:name w:val="Основной текст Знак"/>
    <w:rsid w:val="005B0BE2"/>
    <w:rPr>
      <w:rFonts w:ascii="Arial" w:hAnsi="Arial" w:cs="Arial"/>
      <w:sz w:val="24"/>
      <w:szCs w:val="24"/>
    </w:rPr>
  </w:style>
  <w:style w:type="character" w:customStyle="1" w:styleId="25">
    <w:name w:val="Основной текст с отступом 2 Знак"/>
    <w:rsid w:val="005B0BE2"/>
    <w:rPr>
      <w:rFonts w:ascii="Arial" w:hAnsi="Arial" w:cs="Arial"/>
      <w:sz w:val="24"/>
      <w:szCs w:val="24"/>
    </w:rPr>
  </w:style>
  <w:style w:type="character" w:customStyle="1" w:styleId="33">
    <w:name w:val="Основной текст с отступом 3 Знак"/>
    <w:rsid w:val="005B0BE2"/>
    <w:rPr>
      <w:rFonts w:ascii="Arial" w:hAnsi="Arial" w:cs="Arial"/>
      <w:sz w:val="16"/>
      <w:szCs w:val="16"/>
    </w:rPr>
  </w:style>
  <w:style w:type="character" w:customStyle="1" w:styleId="34">
    <w:name w:val="Основной текст 3 Знак"/>
    <w:rsid w:val="005B0BE2"/>
    <w:rPr>
      <w:rFonts w:ascii="Arial" w:hAnsi="Arial" w:cs="Arial"/>
      <w:sz w:val="16"/>
      <w:szCs w:val="16"/>
    </w:rPr>
  </w:style>
  <w:style w:type="character" w:customStyle="1" w:styleId="af9">
    <w:name w:val="Текст выноски Знак"/>
    <w:rsid w:val="005B0BE2"/>
    <w:rPr>
      <w:rFonts w:ascii="Tahoma" w:hAnsi="Tahoma" w:cs="Tahoma"/>
      <w:sz w:val="16"/>
      <w:szCs w:val="16"/>
    </w:rPr>
  </w:style>
  <w:style w:type="character" w:styleId="afa">
    <w:name w:val="Emphasis"/>
    <w:qFormat/>
    <w:rsid w:val="005B0BE2"/>
    <w:rPr>
      <w:rFonts w:ascii="Times New Roman" w:hAnsi="Times New Roman" w:cs="Times New Roman"/>
      <w:i/>
      <w:iCs/>
    </w:rPr>
  </w:style>
  <w:style w:type="character" w:styleId="afb">
    <w:name w:val="Strong"/>
    <w:uiPriority w:val="22"/>
    <w:qFormat/>
    <w:rsid w:val="005B0BE2"/>
    <w:rPr>
      <w:b/>
      <w:bCs/>
    </w:rPr>
  </w:style>
  <w:style w:type="character" w:customStyle="1" w:styleId="apple-style-span">
    <w:name w:val="apple-style-span"/>
    <w:basedOn w:val="13"/>
    <w:rsid w:val="005B0BE2"/>
  </w:style>
  <w:style w:type="character" w:customStyle="1" w:styleId="afc">
    <w:name w:val="Символ сноски"/>
    <w:rsid w:val="005B0BE2"/>
    <w:rPr>
      <w:vertAlign w:val="superscript"/>
    </w:rPr>
  </w:style>
  <w:style w:type="character" w:customStyle="1" w:styleId="63">
    <w:name w:val="Основной текст (6) + Не полужирный"/>
    <w:rsid w:val="005B0BE2"/>
    <w:rPr>
      <w:rFonts w:ascii="Times New Roman" w:eastAsia="Times New Roman" w:hAnsi="Times New Roman" w:cs="Times New Roman"/>
      <w:b/>
      <w:bCs/>
      <w:i w:val="0"/>
      <w:iCs w:val="0"/>
      <w:caps w:val="0"/>
      <w:smallCaps w:val="0"/>
      <w:strike w:val="0"/>
      <w:sz w:val="18"/>
      <w:szCs w:val="18"/>
    </w:rPr>
  </w:style>
  <w:style w:type="character" w:customStyle="1" w:styleId="afd">
    <w:name w:val="Символ нумерации"/>
    <w:rsid w:val="005B0BE2"/>
  </w:style>
  <w:style w:type="character" w:customStyle="1" w:styleId="afe">
    <w:name w:val="Маркеры списка"/>
    <w:rsid w:val="005B0BE2"/>
    <w:rPr>
      <w:rFonts w:ascii="OpenSymbol" w:eastAsia="OpenSymbol" w:hAnsi="OpenSymbol" w:cs="OpenSymbol"/>
    </w:rPr>
  </w:style>
  <w:style w:type="character" w:styleId="aff">
    <w:name w:val="footnote reference"/>
    <w:semiHidden/>
    <w:rsid w:val="005B0BE2"/>
    <w:rPr>
      <w:vertAlign w:val="superscript"/>
    </w:rPr>
  </w:style>
  <w:style w:type="character" w:customStyle="1" w:styleId="aff0">
    <w:name w:val="Символы концевой сноски"/>
    <w:rsid w:val="005B0BE2"/>
    <w:rPr>
      <w:vertAlign w:val="superscript"/>
    </w:rPr>
  </w:style>
  <w:style w:type="character" w:customStyle="1" w:styleId="WW-">
    <w:name w:val="WW-Символы концевой сноски"/>
    <w:rsid w:val="005B0BE2"/>
  </w:style>
  <w:style w:type="character" w:styleId="aff1">
    <w:name w:val="endnote reference"/>
    <w:semiHidden/>
    <w:rsid w:val="005B0BE2"/>
    <w:rPr>
      <w:vertAlign w:val="superscript"/>
    </w:rPr>
  </w:style>
  <w:style w:type="paragraph" w:customStyle="1" w:styleId="15">
    <w:name w:val="Заголовок1"/>
    <w:basedOn w:val="a"/>
    <w:next w:val="aff2"/>
    <w:rsid w:val="005B0BE2"/>
    <w:pPr>
      <w:keepNext/>
      <w:spacing w:before="240" w:after="120"/>
    </w:pPr>
    <w:rPr>
      <w:rFonts w:eastAsia="MS Mincho" w:cs="Tahoma"/>
      <w:sz w:val="28"/>
      <w:szCs w:val="28"/>
    </w:rPr>
  </w:style>
  <w:style w:type="paragraph" w:styleId="aff2">
    <w:name w:val="Body Text"/>
    <w:basedOn w:val="a"/>
    <w:semiHidden/>
    <w:rsid w:val="005B0BE2"/>
    <w:pPr>
      <w:spacing w:line="240" w:lineRule="auto"/>
      <w:ind w:firstLine="0"/>
      <w:jc w:val="both"/>
    </w:pPr>
    <w:rPr>
      <w:rFonts w:ascii="Times New Roman" w:hAnsi="Times New Roman" w:cs="Times New Roman"/>
      <w:sz w:val="28"/>
      <w:szCs w:val="28"/>
    </w:rPr>
  </w:style>
  <w:style w:type="paragraph" w:styleId="aff3">
    <w:name w:val="List"/>
    <w:basedOn w:val="aff2"/>
    <w:semiHidden/>
    <w:rsid w:val="005B0BE2"/>
    <w:rPr>
      <w:rFonts w:ascii="Arial" w:hAnsi="Arial" w:cs="Tahoma"/>
    </w:rPr>
  </w:style>
  <w:style w:type="paragraph" w:customStyle="1" w:styleId="16">
    <w:name w:val="Название1"/>
    <w:basedOn w:val="a"/>
    <w:rsid w:val="005B0BE2"/>
    <w:pPr>
      <w:suppressLineNumbers/>
      <w:spacing w:before="120" w:after="120"/>
    </w:pPr>
    <w:rPr>
      <w:rFonts w:cs="Tahoma"/>
      <w:i/>
      <w:iCs/>
      <w:sz w:val="20"/>
    </w:rPr>
  </w:style>
  <w:style w:type="paragraph" w:customStyle="1" w:styleId="17">
    <w:name w:val="Указатель1"/>
    <w:basedOn w:val="a"/>
    <w:rsid w:val="005B0BE2"/>
    <w:pPr>
      <w:suppressLineNumbers/>
    </w:pPr>
    <w:rPr>
      <w:rFonts w:cs="Tahoma"/>
    </w:rPr>
  </w:style>
  <w:style w:type="paragraph" w:styleId="aa">
    <w:name w:val="header"/>
    <w:basedOn w:val="a"/>
    <w:link w:val="10"/>
    <w:semiHidden/>
    <w:rsid w:val="005B0BE2"/>
    <w:pPr>
      <w:tabs>
        <w:tab w:val="center" w:pos="4536"/>
        <w:tab w:val="right" w:pos="9072"/>
      </w:tabs>
      <w:spacing w:line="240" w:lineRule="auto"/>
      <w:ind w:firstLine="0"/>
    </w:pPr>
    <w:rPr>
      <w:rFonts w:ascii="Times New Roman" w:hAnsi="Times New Roman" w:cs="Times New Roman"/>
      <w:sz w:val="20"/>
      <w:szCs w:val="20"/>
    </w:rPr>
  </w:style>
  <w:style w:type="paragraph" w:customStyle="1" w:styleId="211">
    <w:name w:val="Основной текст 21"/>
    <w:basedOn w:val="a"/>
    <w:rsid w:val="005B0BE2"/>
    <w:pPr>
      <w:shd w:val="clear" w:color="auto" w:fill="FFFFFF"/>
      <w:tabs>
        <w:tab w:val="left" w:pos="720"/>
      </w:tabs>
      <w:spacing w:line="240" w:lineRule="auto"/>
      <w:ind w:firstLine="0"/>
      <w:jc w:val="both"/>
    </w:pPr>
    <w:rPr>
      <w:rFonts w:ascii="Times New Roman" w:hAnsi="Times New Roman" w:cs="Times New Roman"/>
      <w:sz w:val="28"/>
      <w:szCs w:val="28"/>
    </w:rPr>
  </w:style>
  <w:style w:type="paragraph" w:styleId="ab">
    <w:name w:val="footer"/>
    <w:basedOn w:val="a"/>
    <w:link w:val="12"/>
    <w:semiHidden/>
    <w:rsid w:val="005B0BE2"/>
    <w:pPr>
      <w:tabs>
        <w:tab w:val="center" w:pos="4153"/>
        <w:tab w:val="right" w:pos="8306"/>
      </w:tabs>
      <w:spacing w:line="240" w:lineRule="auto"/>
      <w:ind w:firstLine="0"/>
    </w:pPr>
    <w:rPr>
      <w:rFonts w:ascii="Times New Roman" w:hAnsi="Times New Roman" w:cs="Times New Roman"/>
      <w:sz w:val="20"/>
      <w:szCs w:val="20"/>
    </w:rPr>
  </w:style>
  <w:style w:type="paragraph" w:customStyle="1" w:styleId="212">
    <w:name w:val="Основной текст с отступом 21"/>
    <w:basedOn w:val="a"/>
    <w:rsid w:val="005B0BE2"/>
    <w:pPr>
      <w:spacing w:after="120"/>
      <w:ind w:left="283" w:firstLine="0"/>
    </w:pPr>
    <w:rPr>
      <w:rFonts w:ascii="Times New Roman" w:hAnsi="Times New Roman" w:cs="Times New Roman"/>
      <w:sz w:val="20"/>
      <w:szCs w:val="20"/>
    </w:rPr>
  </w:style>
  <w:style w:type="paragraph" w:customStyle="1" w:styleId="311">
    <w:name w:val="Основной текст с отступом 31"/>
    <w:basedOn w:val="a"/>
    <w:rsid w:val="005B0BE2"/>
    <w:pPr>
      <w:spacing w:after="120" w:line="240" w:lineRule="auto"/>
      <w:ind w:left="283" w:firstLine="0"/>
    </w:pPr>
    <w:rPr>
      <w:rFonts w:ascii="Times New Roman" w:hAnsi="Times New Roman" w:cs="Times New Roman"/>
      <w:sz w:val="16"/>
      <w:szCs w:val="16"/>
    </w:rPr>
  </w:style>
  <w:style w:type="paragraph" w:customStyle="1" w:styleId="FR1">
    <w:name w:val="FR1"/>
    <w:rsid w:val="005B0BE2"/>
    <w:pPr>
      <w:widowControl w:val="0"/>
      <w:spacing w:line="300" w:lineRule="auto"/>
      <w:jc w:val="both"/>
    </w:pPr>
    <w:rPr>
      <w:rFonts w:eastAsia="Arial" w:cs="Calibri"/>
      <w:sz w:val="24"/>
      <w:szCs w:val="24"/>
      <w:lang w:eastAsia="ar-SA"/>
    </w:rPr>
  </w:style>
  <w:style w:type="paragraph" w:customStyle="1" w:styleId="312">
    <w:name w:val="Основной текст 31"/>
    <w:basedOn w:val="a"/>
    <w:rsid w:val="005B0BE2"/>
    <w:pPr>
      <w:spacing w:line="240" w:lineRule="auto"/>
      <w:ind w:firstLine="0"/>
    </w:pPr>
    <w:rPr>
      <w:rFonts w:ascii="Times New Roman" w:hAnsi="Times New Roman" w:cs="Times New Roman"/>
      <w:sz w:val="28"/>
      <w:szCs w:val="28"/>
    </w:rPr>
  </w:style>
  <w:style w:type="paragraph" w:styleId="aff4">
    <w:name w:val="Balloon Text"/>
    <w:basedOn w:val="a"/>
    <w:rsid w:val="005B0BE2"/>
    <w:pPr>
      <w:spacing w:line="240" w:lineRule="auto"/>
      <w:ind w:firstLine="0"/>
    </w:pPr>
    <w:rPr>
      <w:rFonts w:ascii="Tahoma" w:hAnsi="Tahoma" w:cs="Tahoma"/>
      <w:sz w:val="16"/>
      <w:szCs w:val="16"/>
    </w:rPr>
  </w:style>
  <w:style w:type="paragraph" w:styleId="aff5">
    <w:name w:val="Body Text Indent"/>
    <w:basedOn w:val="a"/>
    <w:semiHidden/>
    <w:rsid w:val="005B0BE2"/>
    <w:pPr>
      <w:spacing w:line="240" w:lineRule="auto"/>
      <w:ind w:firstLine="425"/>
      <w:jc w:val="both"/>
    </w:pPr>
    <w:rPr>
      <w:rFonts w:ascii="Times New Roman" w:hAnsi="Times New Roman" w:cs="Times New Roman"/>
      <w:szCs w:val="20"/>
    </w:rPr>
  </w:style>
  <w:style w:type="paragraph" w:customStyle="1" w:styleId="18">
    <w:name w:val="Обычный1"/>
    <w:rsid w:val="005B0BE2"/>
    <w:pPr>
      <w:spacing w:line="480" w:lineRule="auto"/>
      <w:ind w:firstLine="720"/>
    </w:pPr>
    <w:rPr>
      <w:rFonts w:ascii="Arial" w:eastAsia="Arial" w:hAnsi="Arial" w:cs="Calibri"/>
      <w:sz w:val="24"/>
      <w:lang w:eastAsia="ar-SA"/>
    </w:rPr>
  </w:style>
  <w:style w:type="paragraph" w:styleId="a7">
    <w:name w:val="Subtitle"/>
    <w:basedOn w:val="a"/>
    <w:next w:val="aff2"/>
    <w:link w:val="a6"/>
    <w:qFormat/>
    <w:rsid w:val="005B0BE2"/>
    <w:pPr>
      <w:spacing w:line="240" w:lineRule="auto"/>
      <w:ind w:firstLine="0"/>
      <w:jc w:val="center"/>
    </w:pPr>
    <w:rPr>
      <w:rFonts w:ascii="Times New Roman" w:hAnsi="Times New Roman" w:cs="Times New Roman"/>
      <w:b/>
      <w:sz w:val="28"/>
      <w:szCs w:val="20"/>
    </w:rPr>
  </w:style>
  <w:style w:type="paragraph" w:styleId="af0">
    <w:name w:val="footnote text"/>
    <w:basedOn w:val="a"/>
    <w:link w:val="af"/>
    <w:semiHidden/>
    <w:rsid w:val="005B0BE2"/>
    <w:pPr>
      <w:spacing w:line="240" w:lineRule="auto"/>
      <w:ind w:firstLine="0"/>
    </w:pPr>
    <w:rPr>
      <w:rFonts w:ascii="Times New Roman" w:hAnsi="Times New Roman" w:cs="Times New Roman"/>
      <w:sz w:val="20"/>
      <w:szCs w:val="20"/>
    </w:rPr>
  </w:style>
  <w:style w:type="paragraph" w:customStyle="1" w:styleId="aff6">
    <w:name w:val="Содержимое таблицы"/>
    <w:basedOn w:val="a"/>
    <w:rsid w:val="005B0BE2"/>
    <w:pPr>
      <w:suppressLineNumbers/>
    </w:pPr>
  </w:style>
  <w:style w:type="paragraph" w:customStyle="1" w:styleId="aff7">
    <w:name w:val="Заголовок таблицы"/>
    <w:basedOn w:val="aff6"/>
    <w:rsid w:val="005B0BE2"/>
    <w:pPr>
      <w:jc w:val="center"/>
    </w:pPr>
    <w:rPr>
      <w:b/>
      <w:bCs/>
    </w:rPr>
  </w:style>
  <w:style w:type="paragraph" w:styleId="26">
    <w:name w:val="Body Text Indent 2"/>
    <w:basedOn w:val="a"/>
    <w:semiHidden/>
    <w:rsid w:val="005B0BE2"/>
    <w:pPr>
      <w:spacing w:line="360" w:lineRule="auto"/>
      <w:ind w:firstLine="709"/>
      <w:jc w:val="both"/>
    </w:pPr>
    <w:rPr>
      <w:rFonts w:ascii="Times New Roman" w:hAnsi="Times New Roman" w:cs="Times New Roman"/>
      <w:sz w:val="28"/>
      <w:szCs w:val="28"/>
    </w:rPr>
  </w:style>
  <w:style w:type="paragraph" w:styleId="35">
    <w:name w:val="Body Text Indent 3"/>
    <w:basedOn w:val="a"/>
    <w:semiHidden/>
    <w:rsid w:val="005B0BE2"/>
    <w:pPr>
      <w:spacing w:line="360" w:lineRule="auto"/>
      <w:ind w:firstLine="709"/>
      <w:jc w:val="both"/>
    </w:pPr>
    <w:rPr>
      <w:rFonts w:ascii="Times New Roman" w:hAnsi="Times New Roman" w:cs="Times New Roman"/>
      <w:iCs/>
    </w:rPr>
  </w:style>
  <w:style w:type="character" w:customStyle="1" w:styleId="64">
    <w:name w:val="Основной текст (6)_"/>
    <w:link w:val="65"/>
    <w:rsid w:val="005B0BE2"/>
    <w:rPr>
      <w:rFonts w:ascii="Arial" w:eastAsia="Arial" w:hAnsi="Arial"/>
      <w:sz w:val="17"/>
      <w:szCs w:val="17"/>
      <w:shd w:val="clear" w:color="auto" w:fill="FFFFFF"/>
    </w:rPr>
  </w:style>
  <w:style w:type="character" w:customStyle="1" w:styleId="aff8">
    <w:name w:val="Основной текст_"/>
    <w:link w:val="19"/>
    <w:rsid w:val="005B0BE2"/>
    <w:rPr>
      <w:rFonts w:ascii="Arial" w:eastAsia="Arial" w:hAnsi="Arial"/>
      <w:sz w:val="19"/>
      <w:szCs w:val="19"/>
      <w:shd w:val="clear" w:color="auto" w:fill="FFFFFF"/>
    </w:rPr>
  </w:style>
  <w:style w:type="character" w:customStyle="1" w:styleId="27">
    <w:name w:val="Оглавление 2 Знак"/>
    <w:link w:val="28"/>
    <w:rsid w:val="005B0BE2"/>
    <w:rPr>
      <w:rFonts w:ascii="Arial" w:eastAsia="Arial" w:hAnsi="Arial"/>
      <w:i/>
    </w:rPr>
  </w:style>
  <w:style w:type="paragraph" w:customStyle="1" w:styleId="65">
    <w:name w:val="Основной текст (6)"/>
    <w:basedOn w:val="a"/>
    <w:link w:val="64"/>
    <w:rsid w:val="005B0BE2"/>
    <w:pPr>
      <w:widowControl w:val="0"/>
      <w:shd w:val="clear" w:color="auto" w:fill="FFFFFF"/>
      <w:spacing w:line="197" w:lineRule="exact"/>
      <w:ind w:hanging="300"/>
    </w:pPr>
    <w:rPr>
      <w:rFonts w:eastAsia="Arial" w:cs="Times New Roman"/>
      <w:sz w:val="17"/>
      <w:szCs w:val="17"/>
      <w:lang w:eastAsia="ru-RU"/>
    </w:rPr>
  </w:style>
  <w:style w:type="paragraph" w:customStyle="1" w:styleId="19">
    <w:name w:val="Основной текст1"/>
    <w:basedOn w:val="a"/>
    <w:link w:val="aff8"/>
    <w:rsid w:val="005B0BE2"/>
    <w:pPr>
      <w:widowControl w:val="0"/>
      <w:shd w:val="clear" w:color="auto" w:fill="FFFFFF"/>
      <w:spacing w:before="300" w:after="180" w:line="226" w:lineRule="exact"/>
      <w:ind w:hanging="1500"/>
      <w:jc w:val="both"/>
    </w:pPr>
    <w:rPr>
      <w:rFonts w:eastAsia="Arial" w:cs="Times New Roman"/>
      <w:sz w:val="19"/>
      <w:szCs w:val="19"/>
      <w:lang w:eastAsia="ru-RU"/>
    </w:rPr>
  </w:style>
  <w:style w:type="paragraph" w:styleId="28">
    <w:name w:val="toc 2"/>
    <w:basedOn w:val="a"/>
    <w:link w:val="27"/>
    <w:rsid w:val="005B0BE2"/>
    <w:pPr>
      <w:widowControl w:val="0"/>
      <w:spacing w:after="14" w:line="240" w:lineRule="auto"/>
      <w:ind w:left="1247" w:firstLine="0"/>
    </w:pPr>
    <w:rPr>
      <w:rFonts w:eastAsia="Arial" w:cs="Times New Roman"/>
      <w:i/>
      <w:sz w:val="20"/>
      <w:szCs w:val="20"/>
      <w:lang w:eastAsia="ru-RU"/>
    </w:rPr>
  </w:style>
  <w:style w:type="table" w:styleId="aff9">
    <w:name w:val="Table Grid"/>
    <w:basedOn w:val="a1"/>
    <w:rsid w:val="005B0B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a">
    <w:name w:val="Сноска_"/>
    <w:link w:val="affb"/>
    <w:rsid w:val="005B0BE2"/>
    <w:rPr>
      <w:rFonts w:ascii="Arial" w:eastAsia="Arial" w:hAnsi="Arial"/>
      <w:sz w:val="17"/>
      <w:szCs w:val="17"/>
      <w:lang w:bidi="ar-SA"/>
    </w:rPr>
  </w:style>
  <w:style w:type="character" w:customStyle="1" w:styleId="62pt">
    <w:name w:val="Основной текст (6) + Интервал 2 pt"/>
    <w:rsid w:val="005B0BE2"/>
    <w:rPr>
      <w:rFonts w:ascii="Arial" w:eastAsia="Arial" w:hAnsi="Arial" w:cs="Arial"/>
      <w:b w:val="0"/>
      <w:bCs w:val="0"/>
      <w:i w:val="0"/>
      <w:iCs w:val="0"/>
      <w:smallCaps w:val="0"/>
      <w:strike w:val="0"/>
      <w:color w:val="000000"/>
      <w:spacing w:val="40"/>
      <w:position w:val="0"/>
      <w:sz w:val="17"/>
      <w:szCs w:val="17"/>
      <w:u w:val="none"/>
      <w:shd w:val="clear" w:color="auto" w:fill="FFFFFF"/>
      <w:lang w:val="ru-RU"/>
    </w:rPr>
  </w:style>
  <w:style w:type="paragraph" w:customStyle="1" w:styleId="affb">
    <w:name w:val="Сноска"/>
    <w:basedOn w:val="a"/>
    <w:link w:val="affa"/>
    <w:rsid w:val="005B0BE2"/>
    <w:pPr>
      <w:widowControl w:val="0"/>
      <w:shd w:val="clear" w:color="auto" w:fill="FFFFFF"/>
      <w:spacing w:line="202" w:lineRule="exact"/>
      <w:ind w:firstLine="0"/>
      <w:jc w:val="both"/>
    </w:pPr>
    <w:rPr>
      <w:rFonts w:eastAsia="Arial" w:cs="Times New Roman"/>
      <w:sz w:val="17"/>
      <w:szCs w:val="17"/>
      <w:lang w:eastAsia="ru-RU"/>
    </w:rPr>
  </w:style>
  <w:style w:type="paragraph" w:customStyle="1" w:styleId="GOSTcomment">
    <w:name w:val="GOST_comment"/>
    <w:basedOn w:val="a"/>
    <w:qFormat/>
    <w:rsid w:val="005B0BE2"/>
    <w:pPr>
      <w:spacing w:line="224" w:lineRule="exact"/>
      <w:ind w:left="284" w:right="-20" w:firstLine="425"/>
      <w:jc w:val="both"/>
    </w:pPr>
    <w:rPr>
      <w:rFonts w:eastAsia="Arial"/>
      <w:i/>
      <w:vanish/>
      <w:color w:val="231F20"/>
      <w:sz w:val="20"/>
      <w:szCs w:val="20"/>
    </w:rPr>
  </w:style>
  <w:style w:type="paragraph" w:customStyle="1" w:styleId="GOSTComment1">
    <w:name w:val="GOST_Comment1"/>
    <w:basedOn w:val="GOSTcomment"/>
    <w:qFormat/>
    <w:rsid w:val="005B0BE2"/>
    <w:pPr>
      <w:ind w:left="1247" w:right="0" w:firstLine="0"/>
    </w:pPr>
    <w:rPr>
      <w:spacing w:val="-3"/>
    </w:rPr>
  </w:style>
  <w:style w:type="paragraph" w:styleId="affc">
    <w:name w:val="No Spacing"/>
    <w:uiPriority w:val="1"/>
    <w:qFormat/>
    <w:rsid w:val="005B0BE2"/>
    <w:pPr>
      <w:ind w:firstLine="720"/>
    </w:pPr>
    <w:rPr>
      <w:rFonts w:ascii="Arial" w:hAnsi="Arial" w:cs="Arial"/>
      <w:sz w:val="24"/>
      <w:szCs w:val="24"/>
      <w:lang w:eastAsia="ar-SA"/>
    </w:rPr>
  </w:style>
  <w:style w:type="paragraph" w:styleId="1a">
    <w:name w:val="toc 1"/>
    <w:basedOn w:val="a"/>
    <w:next w:val="a"/>
    <w:uiPriority w:val="39"/>
    <w:semiHidden/>
    <w:unhideWhenUsed/>
    <w:rsid w:val="005B0BE2"/>
    <w:pPr>
      <w:spacing w:after="100"/>
    </w:pPr>
  </w:style>
  <w:style w:type="numbering" w:customStyle="1" w:styleId="11">
    <w:name w:val="Стиль11"/>
    <w:uiPriority w:val="99"/>
    <w:rsid w:val="009968B9"/>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3400">
      <w:bodyDiv w:val="1"/>
      <w:marLeft w:val="0"/>
      <w:marRight w:val="0"/>
      <w:marTop w:val="0"/>
      <w:marBottom w:val="0"/>
      <w:divBdr>
        <w:top w:val="none" w:sz="0" w:space="0" w:color="auto"/>
        <w:left w:val="none" w:sz="0" w:space="0" w:color="auto"/>
        <w:bottom w:val="none" w:sz="0" w:space="0" w:color="auto"/>
        <w:right w:val="none" w:sz="0" w:space="0" w:color="auto"/>
      </w:divBdr>
    </w:div>
    <w:div w:id="648021526">
      <w:bodyDiv w:val="1"/>
      <w:marLeft w:val="0"/>
      <w:marRight w:val="0"/>
      <w:marTop w:val="0"/>
      <w:marBottom w:val="0"/>
      <w:divBdr>
        <w:top w:val="none" w:sz="0" w:space="0" w:color="auto"/>
        <w:left w:val="none" w:sz="0" w:space="0" w:color="auto"/>
        <w:bottom w:val="none" w:sz="0" w:space="0" w:color="auto"/>
        <w:right w:val="none" w:sz="0" w:space="0" w:color="auto"/>
      </w:divBdr>
    </w:div>
    <w:div w:id="708261545">
      <w:bodyDiv w:val="1"/>
      <w:marLeft w:val="0"/>
      <w:marRight w:val="0"/>
      <w:marTop w:val="0"/>
      <w:marBottom w:val="0"/>
      <w:divBdr>
        <w:top w:val="none" w:sz="0" w:space="0" w:color="auto"/>
        <w:left w:val="none" w:sz="0" w:space="0" w:color="auto"/>
        <w:bottom w:val="none" w:sz="0" w:space="0" w:color="auto"/>
        <w:right w:val="none" w:sz="0" w:space="0" w:color="auto"/>
      </w:divBdr>
    </w:div>
    <w:div w:id="1402870173">
      <w:bodyDiv w:val="1"/>
      <w:marLeft w:val="0"/>
      <w:marRight w:val="0"/>
      <w:marTop w:val="0"/>
      <w:marBottom w:val="0"/>
      <w:divBdr>
        <w:top w:val="none" w:sz="0" w:space="0" w:color="auto"/>
        <w:left w:val="none" w:sz="0" w:space="0" w:color="auto"/>
        <w:bottom w:val="none" w:sz="0" w:space="0" w:color="auto"/>
        <w:right w:val="none" w:sz="0" w:space="0" w:color="auto"/>
      </w:divBdr>
    </w:div>
    <w:div w:id="1529444010">
      <w:bodyDiv w:val="1"/>
      <w:marLeft w:val="0"/>
      <w:marRight w:val="0"/>
      <w:marTop w:val="0"/>
      <w:marBottom w:val="0"/>
      <w:divBdr>
        <w:top w:val="none" w:sz="0" w:space="0" w:color="auto"/>
        <w:left w:val="none" w:sz="0" w:space="0" w:color="auto"/>
        <w:bottom w:val="none" w:sz="0" w:space="0" w:color="auto"/>
        <w:right w:val="none" w:sz="0" w:space="0" w:color="auto"/>
      </w:divBdr>
    </w:div>
    <w:div w:id="1715614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www.rst.gov.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32977-7479-491B-B00A-F5075376F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53</Pages>
  <Words>12008</Words>
  <Characters>68451</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Федеральное агентство по техническому регулированию</vt:lpstr>
    </vt:vector>
  </TitlesOfParts>
  <Company>VNIIKOP</Company>
  <LinksUpToDate>false</LinksUpToDate>
  <CharactersWithSpaces>80299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техническому регулированию</dc:title>
  <dc:creator>Dinara R. Deputatova</dc:creator>
  <cp:lastModifiedBy>auser15</cp:lastModifiedBy>
  <cp:revision>5</cp:revision>
  <dcterms:created xsi:type="dcterms:W3CDTF">2026-05-05T15:53:00Z</dcterms:created>
  <dcterms:modified xsi:type="dcterms:W3CDTF">2026-05-13T17:22:00Z</dcterms:modified>
</cp:coreProperties>
</file>