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0B083" w14:textId="77777777" w:rsidR="00E124FE" w:rsidRDefault="00FB407C">
      <w:pPr>
        <w:pStyle w:val="af4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ОКС 97.190</w:t>
      </w:r>
    </w:p>
    <w:p w14:paraId="31208AD3" w14:textId="77777777" w:rsidR="00E124FE" w:rsidRDefault="00FB407C">
      <w:pPr>
        <w:pStyle w:val="af4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03.180</w:t>
      </w:r>
    </w:p>
    <w:p w14:paraId="487A9698" w14:textId="77777777" w:rsidR="00E124FE" w:rsidRDefault="00FB407C">
      <w:pPr>
        <w:pStyle w:val="af4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01.020</w:t>
      </w:r>
    </w:p>
    <w:p w14:paraId="21F02C2C" w14:textId="77777777" w:rsidR="00E124FE" w:rsidRDefault="00E124FE">
      <w:pPr>
        <w:pStyle w:val="af4"/>
        <w:spacing w:line="360" w:lineRule="auto"/>
        <w:rPr>
          <w:rFonts w:ascii="Arial" w:hAnsi="Arial" w:cs="Arial"/>
          <w:sz w:val="24"/>
          <w:szCs w:val="24"/>
        </w:rPr>
      </w:pPr>
    </w:p>
    <w:p w14:paraId="15DB5D7E" w14:textId="77777777" w:rsidR="00E124FE" w:rsidRDefault="00FB407C">
      <w:pPr>
        <w:pStyle w:val="af4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Изменение № 1 ГОСТ Р 70138–2022 Средства обучения и воспитания. Термины и определения</w:t>
      </w:r>
    </w:p>
    <w:p w14:paraId="1B9E6585" w14:textId="77777777" w:rsidR="00E124FE" w:rsidRDefault="00E124FE">
      <w:pPr>
        <w:pStyle w:val="af4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6A96261" w14:textId="77777777" w:rsidR="00E124FE" w:rsidRDefault="00FB407C">
      <w:pPr>
        <w:pStyle w:val="af4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Утверждено и введено в действие Приказом Федерального агентства по техническому регулированию и метрологии от                            №           </w:t>
      </w:r>
    </w:p>
    <w:p w14:paraId="4B2FEC85" w14:textId="77777777" w:rsidR="00E124FE" w:rsidRDefault="00FB407C">
      <w:pPr>
        <w:pStyle w:val="af4"/>
        <w:spacing w:line="360" w:lineRule="auto"/>
        <w:ind w:left="6521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Дата введения –   </w:t>
      </w:r>
    </w:p>
    <w:p w14:paraId="08917686" w14:textId="77777777" w:rsidR="00E124FE" w:rsidRDefault="00E124FE">
      <w:pPr>
        <w:pStyle w:val="af4"/>
        <w:spacing w:line="360" w:lineRule="auto"/>
        <w:ind w:left="6521"/>
        <w:rPr>
          <w:rFonts w:ascii="Arial" w:hAnsi="Arial" w:cs="Arial"/>
          <w:sz w:val="24"/>
          <w:szCs w:val="24"/>
        </w:rPr>
      </w:pPr>
    </w:p>
    <w:p w14:paraId="7A6F902D" w14:textId="234B74B1" w:rsidR="00E124FE" w:rsidRDefault="00C5204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_Hlk228957942"/>
      <w:r w:rsidRPr="00907A75">
        <w:rPr>
          <w:rFonts w:ascii="Arial" w:hAnsi="Arial" w:cs="Arial"/>
          <w:sz w:val="24"/>
          <w:szCs w:val="24"/>
        </w:rPr>
        <w:t>Р</w:t>
      </w:r>
      <w:r w:rsidR="00FB407C" w:rsidRPr="00907A75">
        <w:rPr>
          <w:rFonts w:ascii="Arial" w:hAnsi="Arial" w:cs="Arial"/>
          <w:sz w:val="24"/>
          <w:szCs w:val="24"/>
        </w:rPr>
        <w:t>аздел 2</w:t>
      </w:r>
      <w:r w:rsidRPr="00907A75">
        <w:rPr>
          <w:rFonts w:ascii="Arial" w:hAnsi="Arial" w:cs="Arial"/>
          <w:sz w:val="24"/>
          <w:szCs w:val="24"/>
        </w:rPr>
        <w:t xml:space="preserve">, статья </w:t>
      </w:r>
      <w:bookmarkEnd w:id="0"/>
      <w:r w:rsidR="00FB407C" w:rsidRPr="00907A75">
        <w:rPr>
          <w:rFonts w:ascii="Arial" w:hAnsi="Arial" w:cs="Arial"/>
          <w:sz w:val="24"/>
          <w:szCs w:val="24"/>
        </w:rPr>
        <w:t>29</w:t>
      </w:r>
      <w:r w:rsidRPr="00907A75">
        <w:rPr>
          <w:rFonts w:ascii="Arial" w:hAnsi="Arial" w:cs="Arial"/>
          <w:sz w:val="24"/>
          <w:szCs w:val="24"/>
        </w:rPr>
        <w:t>.</w:t>
      </w:r>
      <w:r w:rsidR="00FB407C" w:rsidRPr="00907A75">
        <w:rPr>
          <w:rFonts w:ascii="Arial" w:hAnsi="Arial" w:cs="Arial"/>
          <w:sz w:val="24"/>
          <w:szCs w:val="24"/>
        </w:rPr>
        <w:t xml:space="preserve"> </w:t>
      </w:r>
      <w:r w:rsidRPr="00907A75">
        <w:rPr>
          <w:rFonts w:ascii="Arial" w:hAnsi="Arial" w:cs="Arial"/>
          <w:sz w:val="24"/>
          <w:szCs w:val="24"/>
        </w:rPr>
        <w:t>Заменить</w:t>
      </w:r>
      <w:r w:rsidRPr="00C5204C">
        <w:rPr>
          <w:rFonts w:ascii="Arial" w:hAnsi="Arial" w:cs="Arial"/>
          <w:sz w:val="24"/>
          <w:szCs w:val="24"/>
        </w:rPr>
        <w:t xml:space="preserve"> ссылк</w:t>
      </w:r>
      <w:r>
        <w:rPr>
          <w:rFonts w:ascii="Arial" w:hAnsi="Arial" w:cs="Arial"/>
          <w:sz w:val="24"/>
          <w:szCs w:val="24"/>
        </w:rPr>
        <w:t>у</w:t>
      </w:r>
      <w:r w:rsidRPr="00C5204C">
        <w:rPr>
          <w:rFonts w:ascii="Arial" w:hAnsi="Arial" w:cs="Arial"/>
          <w:sz w:val="24"/>
          <w:szCs w:val="24"/>
        </w:rPr>
        <w:t xml:space="preserve">: </w:t>
      </w:r>
      <w:r w:rsidR="00FB407C">
        <w:rPr>
          <w:rFonts w:ascii="Arial" w:hAnsi="Arial" w:cs="Arial"/>
          <w:sz w:val="24"/>
          <w:szCs w:val="24"/>
        </w:rPr>
        <w:t>«[ГОСТ Р 55751</w:t>
      </w:r>
      <w:r>
        <w:rPr>
          <w:rFonts w:ascii="Arial" w:hAnsi="Arial" w:cs="Arial"/>
          <w:sz w:val="24"/>
          <w:szCs w:val="24"/>
        </w:rPr>
        <w:t>–</w:t>
      </w:r>
      <w:r w:rsidR="00FB407C">
        <w:rPr>
          <w:rFonts w:ascii="Arial" w:hAnsi="Arial" w:cs="Arial"/>
          <w:sz w:val="24"/>
          <w:szCs w:val="24"/>
        </w:rPr>
        <w:t>2003, пункт 3.1.28]»</w:t>
      </w:r>
      <w:r>
        <w:rPr>
          <w:rFonts w:ascii="Arial" w:hAnsi="Arial" w:cs="Arial"/>
          <w:sz w:val="24"/>
          <w:szCs w:val="24"/>
        </w:rPr>
        <w:t xml:space="preserve"> </w:t>
      </w:r>
      <w:r w:rsidR="00FB407C">
        <w:rPr>
          <w:rFonts w:ascii="Arial" w:hAnsi="Arial" w:cs="Arial"/>
          <w:sz w:val="24"/>
          <w:szCs w:val="24"/>
        </w:rPr>
        <w:t xml:space="preserve">на </w:t>
      </w:r>
      <w:r w:rsidR="00FB407C">
        <w:rPr>
          <w:rFonts w:ascii="Arial" w:hAnsi="Arial" w:cs="Arial"/>
          <w:sz w:val="24"/>
          <w:szCs w:val="24"/>
        </w:rPr>
        <w:br/>
        <w:t>«[ГОСТ Р 55751</w:t>
      </w:r>
      <w:r>
        <w:rPr>
          <w:rFonts w:ascii="Arial" w:hAnsi="Arial" w:cs="Arial"/>
          <w:sz w:val="24"/>
          <w:szCs w:val="24"/>
        </w:rPr>
        <w:t>–</w:t>
      </w:r>
      <w:r w:rsidR="00FB407C">
        <w:rPr>
          <w:rFonts w:ascii="Arial" w:hAnsi="Arial" w:cs="Arial"/>
          <w:sz w:val="24"/>
          <w:szCs w:val="24"/>
        </w:rPr>
        <w:t>2013, пункт 3.1.28]»;</w:t>
      </w:r>
    </w:p>
    <w:p w14:paraId="24FB0B7B" w14:textId="15B59A36" w:rsidR="00E124FE" w:rsidRPr="00907A75" w:rsidRDefault="00FB407C" w:rsidP="00FB407C">
      <w:pPr>
        <w:pStyle w:val="af4"/>
        <w:tabs>
          <w:tab w:val="left" w:pos="693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07A75">
        <w:rPr>
          <w:rFonts w:ascii="Arial" w:hAnsi="Arial" w:cs="Arial"/>
          <w:sz w:val="24"/>
          <w:szCs w:val="24"/>
        </w:rPr>
        <w:t xml:space="preserve">дополнить </w:t>
      </w:r>
      <w:r w:rsidR="00C5204C" w:rsidRPr="00907A75">
        <w:rPr>
          <w:rFonts w:ascii="Arial" w:hAnsi="Arial" w:cs="Arial"/>
          <w:sz w:val="24"/>
          <w:szCs w:val="24"/>
        </w:rPr>
        <w:t>статьями 29а, 29б</w:t>
      </w:r>
      <w:r w:rsidRPr="00907A75">
        <w:rPr>
          <w:rFonts w:ascii="Arial" w:hAnsi="Arial" w:cs="Arial"/>
          <w:sz w:val="24"/>
          <w:szCs w:val="24"/>
        </w:rPr>
        <w:t>:</w:t>
      </w:r>
      <w:r w:rsidRPr="00907A75">
        <w:rPr>
          <w:rFonts w:ascii="Arial" w:hAnsi="Arial" w:cs="Arial"/>
          <w:sz w:val="24"/>
          <w:szCs w:val="24"/>
        </w:rPr>
        <w:tab/>
      </w:r>
    </w:p>
    <w:p w14:paraId="2BA2DCCE" w14:textId="40193601" w:rsidR="00E124FE" w:rsidRPr="00907A75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07A75">
        <w:rPr>
          <w:rFonts w:ascii="Arial" w:hAnsi="Arial" w:cs="Arial"/>
          <w:sz w:val="24"/>
          <w:szCs w:val="24"/>
        </w:rPr>
        <w:t>«</w:t>
      </w:r>
      <w:bookmarkStart w:id="1" w:name="_Hlk228957986"/>
      <w:r w:rsidR="00C5204C" w:rsidRPr="00907A75">
        <w:rPr>
          <w:rFonts w:ascii="Arial" w:hAnsi="Arial" w:cs="Arial"/>
          <w:sz w:val="24"/>
          <w:szCs w:val="24"/>
        </w:rPr>
        <w:t xml:space="preserve">29а </w:t>
      </w:r>
      <w:r w:rsidRPr="00907A75">
        <w:rPr>
          <w:rFonts w:ascii="Arial" w:hAnsi="Arial" w:cs="Arial"/>
          <w:b/>
          <w:bCs/>
          <w:sz w:val="24"/>
          <w:szCs w:val="24"/>
        </w:rPr>
        <w:t>информационно-коммуникационная образовательная платформа:</w:t>
      </w:r>
      <w:r w:rsidRPr="00907A75">
        <w:rPr>
          <w:rFonts w:ascii="Arial" w:hAnsi="Arial" w:cs="Arial"/>
          <w:sz w:val="24"/>
          <w:szCs w:val="24"/>
        </w:rPr>
        <w:t xml:space="preserve"> Программный комплекс, обеспечивающий организацию образовательного процесса, в том числе доступ к цифровому образовательному контенту, электронный документооборот (журнал, дневник), коммуникацию участников образовательных отношений, трансляцию учебных занятий и аналитику образовательных результатов.</w:t>
      </w:r>
    </w:p>
    <w:p w14:paraId="21FDA7D3" w14:textId="698D55D3" w:rsidR="00E124FE" w:rsidRPr="00907A75" w:rsidRDefault="00A22FA1" w:rsidP="008B7633">
      <w:pPr>
        <w:pStyle w:val="af4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07A75">
        <w:rPr>
          <w:rFonts w:ascii="Arial" w:hAnsi="Arial" w:cs="Arial"/>
          <w:sz w:val="24"/>
          <w:szCs w:val="24"/>
        </w:rPr>
        <w:t>29б</w:t>
      </w:r>
    </w:p>
    <w:tbl>
      <w:tblPr>
        <w:tblStyle w:val="af5"/>
        <w:tblW w:w="0" w:type="auto"/>
        <w:tblInd w:w="108" w:type="dxa"/>
        <w:tblLook w:val="04A0" w:firstRow="1" w:lastRow="0" w:firstColumn="1" w:lastColumn="0" w:noHBand="0" w:noVBand="1"/>
      </w:tblPr>
      <w:tblGrid>
        <w:gridCol w:w="9519"/>
      </w:tblGrid>
      <w:tr w:rsidR="00E124FE" w:rsidRPr="00907A75" w14:paraId="09E4C380" w14:textId="77777777" w:rsidTr="008B7633">
        <w:tc>
          <w:tcPr>
            <w:tcW w:w="9639" w:type="dxa"/>
          </w:tcPr>
          <w:p w14:paraId="1B1C0D17" w14:textId="77777777" w:rsidR="00E124FE" w:rsidRPr="00907A75" w:rsidRDefault="00FB407C" w:rsidP="002046CC">
            <w:pPr>
              <w:pStyle w:val="af4"/>
              <w:spacing w:line="360" w:lineRule="auto"/>
              <w:ind w:firstLine="51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07A75">
              <w:rPr>
                <w:rFonts w:ascii="Arial" w:hAnsi="Arial" w:cs="Arial"/>
                <w:b/>
                <w:bCs/>
                <w:sz w:val="24"/>
                <w:szCs w:val="24"/>
              </w:rPr>
              <w:t>учебное оборудование:</w:t>
            </w:r>
            <w:r w:rsidRPr="00907A75">
              <w:rPr>
                <w:rFonts w:ascii="Arial" w:hAnsi="Arial" w:cs="Arial"/>
                <w:sz w:val="24"/>
                <w:szCs w:val="24"/>
              </w:rPr>
              <w:t xml:space="preserve"> Материальные средства обучения, используемые в образовательной деятельности для проведения лабораторных, практических и демонстрационных занятий.</w:t>
            </w:r>
          </w:p>
          <w:p w14:paraId="1E2EF11E" w14:textId="77777777" w:rsidR="00E124FE" w:rsidRPr="00907A75" w:rsidRDefault="00FB407C" w:rsidP="002046CC">
            <w:pPr>
              <w:pStyle w:val="af4"/>
              <w:spacing w:line="360" w:lineRule="auto"/>
              <w:ind w:firstLine="51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07A75">
              <w:rPr>
                <w:rFonts w:ascii="Arial" w:hAnsi="Arial" w:cs="Arial"/>
                <w:sz w:val="24"/>
                <w:szCs w:val="24"/>
                <w:lang w:val="en-US"/>
              </w:rPr>
              <w:t>[</w:t>
            </w:r>
            <w:r w:rsidRPr="00907A75">
              <w:rPr>
                <w:rFonts w:ascii="Arial" w:hAnsi="Arial" w:cs="Arial"/>
                <w:sz w:val="24"/>
                <w:szCs w:val="24"/>
              </w:rPr>
              <w:t>ГОСТ Р 72235–2025, статья 3.7</w:t>
            </w:r>
            <w:r w:rsidRPr="00907A75">
              <w:rPr>
                <w:rFonts w:ascii="Arial" w:hAnsi="Arial" w:cs="Arial"/>
                <w:sz w:val="24"/>
                <w:szCs w:val="24"/>
                <w:lang w:val="en-US"/>
              </w:rPr>
              <w:t>]</w:t>
            </w:r>
            <w:bookmarkEnd w:id="1"/>
          </w:p>
        </w:tc>
      </w:tr>
    </w:tbl>
    <w:p w14:paraId="282CB070" w14:textId="5E4A1637" w:rsidR="00E124FE" w:rsidRPr="00907A75" w:rsidRDefault="00FB407C" w:rsidP="002046CC">
      <w:pPr>
        <w:pStyle w:val="af4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 w:rsidRPr="00907A75">
        <w:rPr>
          <w:rFonts w:ascii="Arial" w:hAnsi="Arial" w:cs="Arial"/>
          <w:sz w:val="24"/>
          <w:szCs w:val="24"/>
        </w:rPr>
        <w:t>»;</w:t>
      </w:r>
    </w:p>
    <w:p w14:paraId="0CB57EAF" w14:textId="34D456F8" w:rsidR="00E124FE" w:rsidRPr="00907A75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2" w:name="_Hlk228961286"/>
      <w:r w:rsidRPr="00907A75">
        <w:rPr>
          <w:rFonts w:ascii="Arial" w:hAnsi="Arial" w:cs="Arial"/>
          <w:sz w:val="24"/>
          <w:szCs w:val="24"/>
        </w:rPr>
        <w:t>дополнить статьей 7</w:t>
      </w:r>
      <w:r w:rsidR="00907A75" w:rsidRPr="00907A75">
        <w:rPr>
          <w:rFonts w:ascii="Arial" w:hAnsi="Arial" w:cs="Arial"/>
          <w:sz w:val="24"/>
          <w:szCs w:val="24"/>
        </w:rPr>
        <w:t>7</w:t>
      </w:r>
      <w:r w:rsidRPr="00907A75">
        <w:rPr>
          <w:rFonts w:ascii="Arial" w:hAnsi="Arial" w:cs="Arial"/>
          <w:sz w:val="24"/>
          <w:szCs w:val="24"/>
        </w:rPr>
        <w:t>а:</w:t>
      </w:r>
      <w:bookmarkEnd w:id="2"/>
    </w:p>
    <w:p w14:paraId="3CAFA875" w14:textId="51119ED9" w:rsidR="00E124FE" w:rsidRPr="00907A75" w:rsidRDefault="00FB407C" w:rsidP="00FB407C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07A75">
        <w:rPr>
          <w:rFonts w:ascii="Arial" w:hAnsi="Arial" w:cs="Arial"/>
          <w:sz w:val="24"/>
          <w:szCs w:val="24"/>
        </w:rPr>
        <w:t>«</w:t>
      </w:r>
      <w:bookmarkStart w:id="3" w:name="_Hlk228960492"/>
      <w:r w:rsidRPr="00907A75">
        <w:rPr>
          <w:rFonts w:ascii="Arial" w:hAnsi="Arial" w:cs="Arial"/>
          <w:sz w:val="24"/>
          <w:szCs w:val="24"/>
        </w:rPr>
        <w:t>7</w:t>
      </w:r>
      <w:r w:rsidR="00907A75" w:rsidRPr="00907A75">
        <w:rPr>
          <w:rFonts w:ascii="Arial" w:hAnsi="Arial" w:cs="Arial"/>
          <w:sz w:val="24"/>
          <w:szCs w:val="24"/>
        </w:rPr>
        <w:t>7</w:t>
      </w:r>
      <w:r w:rsidRPr="00907A75">
        <w:rPr>
          <w:rFonts w:ascii="Arial" w:hAnsi="Arial" w:cs="Arial"/>
          <w:sz w:val="24"/>
          <w:szCs w:val="24"/>
        </w:rPr>
        <w:t xml:space="preserve">а </w:t>
      </w:r>
      <w:r w:rsidRPr="00907A75">
        <w:rPr>
          <w:rFonts w:ascii="Arial" w:hAnsi="Arial" w:cs="Arial"/>
          <w:b/>
          <w:bCs/>
          <w:sz w:val="24"/>
          <w:szCs w:val="24"/>
        </w:rPr>
        <w:t>дидактический набор:</w:t>
      </w:r>
      <w:r w:rsidRPr="00907A75">
        <w:rPr>
          <w:rFonts w:ascii="Arial" w:hAnsi="Arial" w:cs="Arial"/>
          <w:sz w:val="24"/>
          <w:szCs w:val="24"/>
        </w:rPr>
        <w:t xml:space="preserve"> Комплект обучающих материалов, моделей или средств, предназначенный для формирования знаний, умений и навыков.</w:t>
      </w:r>
      <w:bookmarkEnd w:id="3"/>
      <w:r w:rsidRPr="00907A75">
        <w:rPr>
          <w:rFonts w:ascii="Arial" w:hAnsi="Arial" w:cs="Arial"/>
          <w:sz w:val="24"/>
          <w:szCs w:val="24"/>
        </w:rPr>
        <w:t>»;</w:t>
      </w:r>
    </w:p>
    <w:p w14:paraId="2AB516B4" w14:textId="2782E12A" w:rsidR="00E124FE" w:rsidRPr="00907A75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07A75">
        <w:rPr>
          <w:rFonts w:ascii="Arial" w:hAnsi="Arial" w:cs="Arial"/>
          <w:sz w:val="24"/>
          <w:szCs w:val="24"/>
        </w:rPr>
        <w:t xml:space="preserve">дополнить статьей </w:t>
      </w:r>
      <w:r w:rsidR="00907A75" w:rsidRPr="00907A75">
        <w:rPr>
          <w:rFonts w:ascii="Arial" w:hAnsi="Arial" w:cs="Arial"/>
          <w:sz w:val="24"/>
          <w:szCs w:val="24"/>
        </w:rPr>
        <w:t>88</w:t>
      </w:r>
      <w:r w:rsidRPr="00907A75">
        <w:rPr>
          <w:rFonts w:ascii="Arial" w:hAnsi="Arial" w:cs="Arial"/>
          <w:sz w:val="24"/>
          <w:szCs w:val="24"/>
        </w:rPr>
        <w:t>а:</w:t>
      </w:r>
    </w:p>
    <w:p w14:paraId="4027BA85" w14:textId="66618399" w:rsidR="00E124FE" w:rsidRDefault="00FB407C" w:rsidP="00FB407C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07A75">
        <w:rPr>
          <w:rFonts w:ascii="Arial" w:hAnsi="Arial" w:cs="Arial"/>
          <w:sz w:val="24"/>
          <w:szCs w:val="24"/>
        </w:rPr>
        <w:t>«</w:t>
      </w:r>
      <w:r w:rsidR="00907A75" w:rsidRPr="00907A75">
        <w:rPr>
          <w:rFonts w:ascii="Arial" w:hAnsi="Arial" w:cs="Arial"/>
          <w:sz w:val="24"/>
          <w:szCs w:val="24"/>
        </w:rPr>
        <w:t>88</w:t>
      </w:r>
      <w:r w:rsidRPr="00907A75">
        <w:rPr>
          <w:rFonts w:ascii="Arial" w:hAnsi="Arial" w:cs="Arial"/>
          <w:sz w:val="24"/>
          <w:szCs w:val="24"/>
        </w:rPr>
        <w:t xml:space="preserve">а </w:t>
      </w:r>
      <w:r w:rsidRPr="00907A75">
        <w:rPr>
          <w:rFonts w:ascii="Arial" w:hAnsi="Arial" w:cs="Arial"/>
          <w:b/>
          <w:bCs/>
          <w:sz w:val="24"/>
          <w:szCs w:val="24"/>
        </w:rPr>
        <w:t>учебно-методический</w:t>
      </w:r>
      <w:r>
        <w:rPr>
          <w:rFonts w:ascii="Arial" w:hAnsi="Arial" w:cs="Arial"/>
          <w:b/>
          <w:bCs/>
          <w:sz w:val="24"/>
          <w:szCs w:val="24"/>
        </w:rPr>
        <w:t xml:space="preserve"> набор (конструктор):</w:t>
      </w:r>
      <w:r>
        <w:rPr>
          <w:rFonts w:ascii="Arial" w:hAnsi="Arial" w:cs="Arial"/>
          <w:sz w:val="24"/>
          <w:szCs w:val="24"/>
        </w:rPr>
        <w:t xml:space="preserve"> Комплект модулей, устройств и методических материалов, предназначенный для формирования инженерно-технических и технологических компетенций обучающихся.».</w:t>
      </w:r>
    </w:p>
    <w:p w14:paraId="52DB41A7" w14:textId="6AF6FF75" w:rsidR="00E124FE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4" w:name="_Hlk228961812"/>
      <w:r>
        <w:rPr>
          <w:rFonts w:ascii="Arial" w:hAnsi="Arial" w:cs="Arial"/>
          <w:sz w:val="24"/>
          <w:szCs w:val="24"/>
        </w:rPr>
        <w:t xml:space="preserve"> </w:t>
      </w:r>
      <w:r w:rsidR="00907A75">
        <w:rPr>
          <w:rFonts w:ascii="Arial" w:hAnsi="Arial" w:cs="Arial"/>
          <w:sz w:val="24"/>
          <w:szCs w:val="24"/>
        </w:rPr>
        <w:t>дополнить статьями 94а</w:t>
      </w:r>
      <w:r w:rsidR="004D3F0E">
        <w:rPr>
          <w:rFonts w:ascii="Arial" w:hAnsi="Arial" w:cs="Arial"/>
          <w:sz w:val="24"/>
          <w:szCs w:val="24"/>
        </w:rPr>
        <w:t>,</w:t>
      </w:r>
      <w:r w:rsidR="00907A75">
        <w:rPr>
          <w:rFonts w:ascii="Arial" w:hAnsi="Arial" w:cs="Arial"/>
          <w:sz w:val="24"/>
          <w:szCs w:val="24"/>
        </w:rPr>
        <w:t xml:space="preserve"> 94б</w:t>
      </w:r>
      <w:r>
        <w:rPr>
          <w:rFonts w:ascii="Arial" w:hAnsi="Arial" w:cs="Arial"/>
          <w:sz w:val="24"/>
          <w:szCs w:val="24"/>
        </w:rPr>
        <w:t>:</w:t>
      </w:r>
    </w:p>
    <w:p w14:paraId="20B31DD9" w14:textId="77777777" w:rsidR="006C4BC8" w:rsidRDefault="006C4BC8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2E4B60D" w14:textId="77777777" w:rsidR="00E124FE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«</w:t>
      </w:r>
    </w:p>
    <w:p w14:paraId="6B28D4FB" w14:textId="2095B3FC" w:rsidR="00E124FE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5" w:name="_Hlk228961767"/>
      <w:bookmarkEnd w:id="4"/>
      <w:r>
        <w:rPr>
          <w:rFonts w:ascii="Arial" w:hAnsi="Arial" w:cs="Arial"/>
          <w:sz w:val="24"/>
          <w:szCs w:val="24"/>
        </w:rPr>
        <w:t>9</w:t>
      </w:r>
      <w:r w:rsidR="004D3F0E">
        <w:rPr>
          <w:rFonts w:ascii="Arial" w:hAnsi="Arial" w:cs="Arial"/>
          <w:sz w:val="24"/>
          <w:szCs w:val="24"/>
        </w:rPr>
        <w:t>4а</w:t>
      </w:r>
      <w:r>
        <w:rPr>
          <w:rFonts w:ascii="Arial" w:hAnsi="Arial" w:cs="Arial"/>
          <w:sz w:val="24"/>
          <w:szCs w:val="24"/>
        </w:rPr>
        <w:t xml:space="preserve"> </w:t>
      </w:r>
      <w:r w:rsidR="008D2F1B">
        <w:rPr>
          <w:rFonts w:ascii="Arial" w:hAnsi="Arial" w:cs="Arial"/>
          <w:b/>
          <w:bCs/>
          <w:sz w:val="24"/>
          <w:szCs w:val="24"/>
        </w:rPr>
        <w:t xml:space="preserve">учебное </w:t>
      </w:r>
      <w:r>
        <w:rPr>
          <w:rFonts w:ascii="Arial" w:hAnsi="Arial" w:cs="Arial"/>
          <w:b/>
          <w:bCs/>
          <w:sz w:val="24"/>
          <w:szCs w:val="24"/>
        </w:rPr>
        <w:t>демонстрационное оборудование:</w:t>
      </w:r>
      <w:r>
        <w:rPr>
          <w:rFonts w:ascii="Arial" w:hAnsi="Arial" w:cs="Arial"/>
          <w:sz w:val="24"/>
          <w:szCs w:val="24"/>
        </w:rPr>
        <w:t xml:space="preserve"> Учебное оборудование, предназначенное для наглядного представления явлений, процессов и объектов изучения.</w:t>
      </w:r>
    </w:p>
    <w:p w14:paraId="187FA43C" w14:textId="2C12FA13" w:rsidR="00E124FE" w:rsidRDefault="004D3F0E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94б</w:t>
      </w:r>
      <w:r w:rsidR="00FB407C">
        <w:rPr>
          <w:rFonts w:ascii="Arial" w:hAnsi="Arial" w:cs="Arial"/>
          <w:sz w:val="24"/>
          <w:szCs w:val="24"/>
        </w:rPr>
        <w:t xml:space="preserve"> </w:t>
      </w:r>
      <w:r w:rsidR="00FB407C">
        <w:rPr>
          <w:rFonts w:ascii="Arial" w:hAnsi="Arial" w:cs="Arial"/>
          <w:b/>
          <w:bCs/>
          <w:sz w:val="24"/>
          <w:szCs w:val="24"/>
        </w:rPr>
        <w:t>учебная модель (макет):</w:t>
      </w:r>
      <w:r w:rsidR="00FB407C">
        <w:rPr>
          <w:rFonts w:ascii="Arial" w:hAnsi="Arial" w:cs="Arial"/>
          <w:sz w:val="24"/>
          <w:szCs w:val="24"/>
        </w:rPr>
        <w:t xml:space="preserve"> Модель или макет объекта, системы либо процесса, предназначенные для демонстрации их строения или функционирования.</w:t>
      </w:r>
      <w:bookmarkEnd w:id="5"/>
    </w:p>
    <w:p w14:paraId="73CC5FCB" w14:textId="77777777" w:rsidR="00E124FE" w:rsidRDefault="00FB407C" w:rsidP="001B3199">
      <w:pPr>
        <w:pStyle w:val="af4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6021EE79" w14:textId="4ECB87DB" w:rsidR="00E124FE" w:rsidRDefault="0025403A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6" w:name="_Hlk228962143"/>
      <w:r w:rsidRPr="0025403A">
        <w:rPr>
          <w:rFonts w:ascii="Arial" w:hAnsi="Arial" w:cs="Arial"/>
          <w:sz w:val="24"/>
          <w:szCs w:val="24"/>
        </w:rPr>
        <w:t>дополнить статьями 9</w:t>
      </w:r>
      <w:r>
        <w:rPr>
          <w:rFonts w:ascii="Arial" w:hAnsi="Arial" w:cs="Arial"/>
          <w:sz w:val="24"/>
          <w:szCs w:val="24"/>
        </w:rPr>
        <w:t>8</w:t>
      </w:r>
      <w:r w:rsidRPr="0025403A">
        <w:rPr>
          <w:rFonts w:ascii="Arial" w:hAnsi="Arial" w:cs="Arial"/>
          <w:sz w:val="24"/>
          <w:szCs w:val="24"/>
        </w:rPr>
        <w:t>а</w:t>
      </w:r>
      <w:r w:rsidR="006768D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98в</w:t>
      </w:r>
      <w:r w:rsidR="00FB407C">
        <w:rPr>
          <w:rFonts w:ascii="Arial" w:hAnsi="Arial" w:cs="Arial"/>
          <w:sz w:val="24"/>
          <w:szCs w:val="24"/>
        </w:rPr>
        <w:t>:</w:t>
      </w:r>
    </w:p>
    <w:p w14:paraId="10C67BFD" w14:textId="77777777" w:rsidR="00E124FE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bookmarkEnd w:id="6"/>
    </w:p>
    <w:p w14:paraId="298F5F32" w14:textId="290116A6" w:rsidR="00E124FE" w:rsidRDefault="0025403A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98а</w:t>
      </w:r>
      <w:r w:rsidR="00FB407C">
        <w:rPr>
          <w:rFonts w:ascii="Arial" w:hAnsi="Arial" w:cs="Arial"/>
          <w:sz w:val="24"/>
          <w:szCs w:val="24"/>
        </w:rPr>
        <w:t xml:space="preserve"> </w:t>
      </w:r>
      <w:r w:rsidR="00FB407C">
        <w:rPr>
          <w:rFonts w:ascii="Arial" w:hAnsi="Arial" w:cs="Arial"/>
          <w:b/>
          <w:bCs/>
          <w:sz w:val="24"/>
          <w:szCs w:val="24"/>
        </w:rPr>
        <w:t>учебное лабораторное оборудование:</w:t>
      </w:r>
      <w:r w:rsidR="00FB407C">
        <w:rPr>
          <w:rFonts w:ascii="Arial" w:hAnsi="Arial" w:cs="Arial"/>
          <w:sz w:val="24"/>
          <w:szCs w:val="24"/>
        </w:rPr>
        <w:t xml:space="preserve"> Учебное оборудование, предназначенное для проведения лабораторных и практических работ обучающимися.</w:t>
      </w:r>
    </w:p>
    <w:p w14:paraId="7C43C32C" w14:textId="2A89658F" w:rsidR="00E124FE" w:rsidRDefault="0025403A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98б</w:t>
      </w:r>
      <w:r w:rsidR="00FB407C">
        <w:rPr>
          <w:rFonts w:ascii="Arial" w:hAnsi="Arial" w:cs="Arial"/>
          <w:sz w:val="24"/>
          <w:szCs w:val="24"/>
        </w:rPr>
        <w:t xml:space="preserve"> </w:t>
      </w:r>
      <w:r w:rsidR="00FB407C">
        <w:rPr>
          <w:rFonts w:ascii="Arial" w:hAnsi="Arial" w:cs="Arial"/>
          <w:b/>
          <w:bCs/>
          <w:sz w:val="24"/>
          <w:szCs w:val="24"/>
        </w:rPr>
        <w:t>учебный лабораторный стенд:</w:t>
      </w:r>
      <w:r w:rsidR="00FB407C">
        <w:rPr>
          <w:rFonts w:ascii="Arial" w:hAnsi="Arial" w:cs="Arial"/>
          <w:sz w:val="24"/>
          <w:szCs w:val="24"/>
        </w:rPr>
        <w:t xml:space="preserve"> Конструктивно завершенный комплекс с закрепленными механизмами, приборами и устройствами, предназначенный для изучения их устройства и функционирования.</w:t>
      </w:r>
    </w:p>
    <w:p w14:paraId="4EA37029" w14:textId="3DDCD526" w:rsidR="00E124FE" w:rsidRDefault="0025403A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98в</w:t>
      </w:r>
      <w:r w:rsidR="00FB407C">
        <w:rPr>
          <w:rFonts w:ascii="Arial" w:hAnsi="Arial" w:cs="Arial"/>
          <w:sz w:val="24"/>
          <w:szCs w:val="24"/>
        </w:rPr>
        <w:t xml:space="preserve"> </w:t>
      </w:r>
      <w:r w:rsidR="00FB407C">
        <w:rPr>
          <w:rFonts w:ascii="Arial" w:hAnsi="Arial" w:cs="Arial"/>
          <w:b/>
          <w:bCs/>
          <w:sz w:val="24"/>
          <w:szCs w:val="24"/>
        </w:rPr>
        <w:t>учебное робототехническое оборудование:</w:t>
      </w:r>
      <w:r w:rsidR="00FB407C">
        <w:rPr>
          <w:rFonts w:ascii="Arial" w:hAnsi="Arial" w:cs="Arial"/>
          <w:sz w:val="24"/>
          <w:szCs w:val="24"/>
        </w:rPr>
        <w:t xml:space="preserve"> Учебное оборудование, включающее робототехнические устройства, программные средства и методические материалы, предназначенное для реализации образовательных программ в области робототехники.</w:t>
      </w:r>
    </w:p>
    <w:p w14:paraId="6F12B46D" w14:textId="77777777" w:rsidR="00E124FE" w:rsidRDefault="00FB407C" w:rsidP="000E37A7">
      <w:pPr>
        <w:pStyle w:val="af4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».</w:t>
      </w:r>
    </w:p>
    <w:p w14:paraId="7CAF5E01" w14:textId="43A00798" w:rsidR="00E124FE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дополнить </w:t>
      </w:r>
      <w:r w:rsidR="006768DC">
        <w:rPr>
          <w:rFonts w:ascii="Arial" w:hAnsi="Arial" w:cs="Arial"/>
          <w:sz w:val="24"/>
          <w:szCs w:val="24"/>
        </w:rPr>
        <w:t>статьями</w:t>
      </w:r>
      <w:r>
        <w:rPr>
          <w:rFonts w:ascii="Arial" w:hAnsi="Arial" w:cs="Arial"/>
          <w:sz w:val="24"/>
          <w:szCs w:val="24"/>
        </w:rPr>
        <w:t xml:space="preserve"> 1</w:t>
      </w:r>
      <w:r w:rsidR="006768DC">
        <w:rPr>
          <w:rFonts w:ascii="Arial" w:hAnsi="Arial" w:cs="Arial"/>
          <w:sz w:val="24"/>
          <w:szCs w:val="24"/>
        </w:rPr>
        <w:t>04а-104м</w:t>
      </w:r>
      <w:r>
        <w:rPr>
          <w:rFonts w:ascii="Arial" w:hAnsi="Arial" w:cs="Arial"/>
          <w:sz w:val="24"/>
          <w:szCs w:val="24"/>
        </w:rPr>
        <w:t>:</w:t>
      </w:r>
    </w:p>
    <w:p w14:paraId="6EB64658" w14:textId="77777777" w:rsidR="00E124FE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61B59314" w14:textId="3D63BA41" w:rsidR="00E124FE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768DC">
        <w:rPr>
          <w:rFonts w:ascii="Arial" w:hAnsi="Arial" w:cs="Arial"/>
          <w:sz w:val="24"/>
          <w:szCs w:val="24"/>
        </w:rPr>
        <w:t>04а</w:t>
      </w: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124FE" w14:paraId="16B7BE58" w14:textId="77777777">
        <w:tc>
          <w:tcPr>
            <w:tcW w:w="9345" w:type="dxa"/>
          </w:tcPr>
          <w:p w14:paraId="0DD862E0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интерактивная доска:</w:t>
            </w:r>
            <w:r>
              <w:rPr>
                <w:rFonts w:ascii="Arial" w:hAnsi="Arial" w:cs="Arial"/>
                <w:sz w:val="24"/>
                <w:szCs w:val="24"/>
              </w:rPr>
              <w:t xml:space="preserve"> Электронное средство обучения коллективного использования в виде сенсорного дисплея, являющегося частью системы, в которую входят доска, компьютер и проектор.</w:t>
            </w:r>
          </w:p>
          <w:p w14:paraId="4155E179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[</w:t>
            </w:r>
            <w:r>
              <w:rPr>
                <w:rFonts w:ascii="Arial" w:hAnsi="Arial" w:cs="Arial"/>
                <w:sz w:val="24"/>
                <w:szCs w:val="24"/>
              </w:rPr>
              <w:t>ГОСТ Р 71345–2024, статья 3.1.2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]</w:t>
            </w:r>
          </w:p>
        </w:tc>
      </w:tr>
    </w:tbl>
    <w:p w14:paraId="220DF237" w14:textId="07AEB7C6" w:rsidR="00E124FE" w:rsidRDefault="00FB407C" w:rsidP="008B7633">
      <w:pPr>
        <w:pStyle w:val="af6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768DC">
        <w:rPr>
          <w:rFonts w:ascii="Arial" w:hAnsi="Arial" w:cs="Arial"/>
          <w:sz w:val="24"/>
          <w:szCs w:val="24"/>
        </w:rPr>
        <w:t>04б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124FE" w14:paraId="21AA828D" w14:textId="77777777">
        <w:tc>
          <w:tcPr>
            <w:tcW w:w="9345" w:type="dxa"/>
          </w:tcPr>
          <w:p w14:paraId="0C11DCF5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интерактивная панель:</w:t>
            </w:r>
            <w:r>
              <w:rPr>
                <w:rFonts w:ascii="Arial" w:hAnsi="Arial" w:cs="Arial"/>
                <w:sz w:val="24"/>
                <w:szCs w:val="24"/>
              </w:rPr>
              <w:t xml:space="preserve"> Электронное средство обучения коллективного использования, представляющее собой сенсорный дисплей, работающий на собственном программном обеспечении.</w:t>
            </w:r>
          </w:p>
          <w:p w14:paraId="24566697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[</w:t>
            </w:r>
            <w:r>
              <w:rPr>
                <w:rFonts w:ascii="Arial" w:hAnsi="Arial" w:cs="Arial"/>
                <w:sz w:val="24"/>
                <w:szCs w:val="24"/>
              </w:rPr>
              <w:t>ГОСТ Р 71345–2024, статья 3.1.3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]</w:t>
            </w:r>
          </w:p>
        </w:tc>
      </w:tr>
    </w:tbl>
    <w:p w14:paraId="60C1274C" w14:textId="3A272A84" w:rsidR="006768DC" w:rsidRDefault="006768DC" w:rsidP="006768DC">
      <w:pPr>
        <w:pStyle w:val="af6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104в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124FE" w14:paraId="394889C3" w14:textId="77777777">
        <w:tc>
          <w:tcPr>
            <w:tcW w:w="9345" w:type="dxa"/>
          </w:tcPr>
          <w:p w14:paraId="4FE55F99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ноутбук: </w:t>
            </w:r>
            <w:r>
              <w:rPr>
                <w:rFonts w:ascii="Arial" w:hAnsi="Arial" w:cs="Arial"/>
                <w:sz w:val="24"/>
                <w:szCs w:val="24"/>
              </w:rPr>
              <w:t xml:space="preserve">Переносной компьютер, в корпусе которого объединены компоненты персонального компьютера, включая дисплей, клавиатуру и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устройство указания (обычно сенсорная панель или тачпад), а также аккумуляторные батареи.</w:t>
            </w:r>
          </w:p>
          <w:p w14:paraId="2D914674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[ГОСТ Р 71345–2024, статья 3.1.15]</w:t>
            </w:r>
          </w:p>
        </w:tc>
      </w:tr>
    </w:tbl>
    <w:p w14:paraId="32D0E0E8" w14:textId="47DB80D0" w:rsidR="006768DC" w:rsidRDefault="006768DC" w:rsidP="006768DC">
      <w:pPr>
        <w:pStyle w:val="af6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104г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124FE" w14:paraId="6A510458" w14:textId="77777777">
        <w:tc>
          <w:tcPr>
            <w:tcW w:w="9345" w:type="dxa"/>
          </w:tcPr>
          <w:p w14:paraId="745F74F6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планшет (планшетный компьютер):</w:t>
            </w:r>
            <w:r>
              <w:rPr>
                <w:rFonts w:ascii="Arial" w:hAnsi="Arial" w:cs="Arial"/>
                <w:sz w:val="24"/>
                <w:szCs w:val="24"/>
              </w:rPr>
              <w:t xml:space="preserve"> Переносной персональный компьютер.</w:t>
            </w:r>
          </w:p>
          <w:p w14:paraId="0D16EE51" w14:textId="77777777" w:rsidR="00E124FE" w:rsidRDefault="00FB407C" w:rsidP="009F01A7">
            <w:pPr>
              <w:pStyle w:val="af4"/>
              <w:ind w:firstLine="56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 р и м е ч а н и е - Электронное средство обучения индивидуального использования.</w:t>
            </w:r>
          </w:p>
          <w:p w14:paraId="43C15119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[ГОСТ Р 71345–2024, статья 3.1.7]</w:t>
            </w:r>
          </w:p>
        </w:tc>
      </w:tr>
    </w:tbl>
    <w:p w14:paraId="7CE6041F" w14:textId="690C2495" w:rsidR="006768DC" w:rsidRDefault="006768DC" w:rsidP="006768DC">
      <w:pPr>
        <w:pStyle w:val="af6"/>
        <w:tabs>
          <w:tab w:val="left" w:pos="993"/>
        </w:tabs>
        <w:spacing w:after="0" w:line="360" w:lineRule="auto"/>
        <w:ind w:left="0" w:firstLine="56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104д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124FE" w14:paraId="4CBC4374" w14:textId="77777777">
        <w:tc>
          <w:tcPr>
            <w:tcW w:w="9345" w:type="dxa"/>
          </w:tcPr>
          <w:p w14:paraId="1C1EBF78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электронные [цифровые] средства обучения;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46D0">
              <w:rPr>
                <w:rFonts w:ascii="Arial" w:hAnsi="Arial" w:cs="Arial"/>
                <w:i/>
                <w:iCs/>
                <w:sz w:val="24"/>
                <w:szCs w:val="24"/>
              </w:rPr>
              <w:t>ЭСО</w:t>
            </w:r>
            <w:r>
              <w:rPr>
                <w:rFonts w:ascii="Arial" w:hAnsi="Arial" w:cs="Arial"/>
                <w:sz w:val="24"/>
                <w:szCs w:val="24"/>
              </w:rPr>
              <w:t>: Технические средства обучения, основанные на электронном принципе действия, отображающие информацию, полученную путем преобразования аналоговых данных в цифровые.</w:t>
            </w:r>
          </w:p>
          <w:p w14:paraId="62A424F3" w14:textId="77777777" w:rsidR="00E124FE" w:rsidRDefault="00FB407C" w:rsidP="00FB407C">
            <w:pPr>
              <w:pStyle w:val="af4"/>
              <w:ind w:firstLine="56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 р и м е ч а н и е - ЭСО подразделяют по способу организации процесса обучения на индивидуальные, индивидуально-групповые и коллективные; по степени интерактивности могут быть без обратной связи или с обратной связью; по характеру воздействия на органы чувств классифицируют на визуальные, аудиосредства и аудиовизуальные; по способу представления информации подразделяют на экранные, звуковые и экранно-звуковые. ЭСО отличаются от аналогичных </w:t>
            </w:r>
            <w:proofErr w:type="spellStart"/>
            <w:r>
              <w:rPr>
                <w:rFonts w:ascii="Arial" w:hAnsi="Arial" w:cs="Arial"/>
              </w:rPr>
              <w:t>неучебных</w:t>
            </w:r>
            <w:proofErr w:type="spellEnd"/>
            <w:r>
              <w:rPr>
                <w:rFonts w:ascii="Arial" w:hAnsi="Arial" w:cs="Arial"/>
              </w:rPr>
              <w:t xml:space="preserve"> устройств наличием методических материалов, описывающих проведение учебного процесса с использованием оборудования.</w:t>
            </w:r>
          </w:p>
          <w:p w14:paraId="4E2A6D9F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[ГОСТ Р 71345–2024, статья 3.1.9]</w:t>
            </w:r>
          </w:p>
        </w:tc>
      </w:tr>
    </w:tbl>
    <w:p w14:paraId="4B6BC42B" w14:textId="7CDCDE44" w:rsidR="00E124FE" w:rsidRDefault="006768D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104е</w:t>
      </w:r>
    </w:p>
    <w:tbl>
      <w:tblPr>
        <w:tblStyle w:val="af5"/>
        <w:tblpPr w:leftFromText="180" w:rightFromText="180" w:vertAnchor="text" w:horzAnchor="margin" w:tblpY="4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124FE" w14:paraId="6C3A0505" w14:textId="77777777">
        <w:tc>
          <w:tcPr>
            <w:tcW w:w="9345" w:type="dxa"/>
          </w:tcPr>
          <w:p w14:paraId="005172CD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цифровая лаборатория:</w:t>
            </w:r>
            <w:r>
              <w:rPr>
                <w:rFonts w:ascii="Arial" w:hAnsi="Arial" w:cs="Arial"/>
                <w:sz w:val="24"/>
                <w:szCs w:val="24"/>
              </w:rPr>
              <w:t xml:space="preserve"> Комплекс оборудования, содержащий датчики, необходимую оснастку для проведения измерений, программное обеспечение и методическое обеспечение, на основе которых выполняют эксперименты и лабораторные занятия.</w:t>
            </w:r>
          </w:p>
          <w:p w14:paraId="4FADD965" w14:textId="77777777" w:rsidR="00E124FE" w:rsidRDefault="00FB407C" w:rsidP="00FB407C">
            <w:pPr>
              <w:pStyle w:val="af4"/>
              <w:ind w:firstLine="56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 р и м е ч а н и е - Наличие методического обеспечения для цифровой лаборатории является обязательным.</w:t>
            </w:r>
          </w:p>
          <w:p w14:paraId="5B79D700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[</w:t>
            </w:r>
            <w:r>
              <w:rPr>
                <w:rFonts w:ascii="Arial" w:hAnsi="Arial" w:cs="Arial"/>
                <w:sz w:val="24"/>
                <w:szCs w:val="24"/>
              </w:rPr>
              <w:t>ГОСТ Р 71345–2024, статья 3.1.11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]</w:t>
            </w:r>
          </w:p>
        </w:tc>
      </w:tr>
    </w:tbl>
    <w:p w14:paraId="08DF91D9" w14:textId="1D3B4CA9" w:rsidR="00E124FE" w:rsidRDefault="006768D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104ж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124FE" w14:paraId="3CD4983F" w14:textId="77777777">
        <w:tc>
          <w:tcPr>
            <w:tcW w:w="9345" w:type="dxa"/>
          </w:tcPr>
          <w:p w14:paraId="03EADD38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шлем виртуальной реальности:</w:t>
            </w:r>
            <w:r>
              <w:rPr>
                <w:rFonts w:ascii="Arial" w:hAnsi="Arial" w:cs="Arial"/>
                <w:sz w:val="24"/>
                <w:szCs w:val="24"/>
              </w:rPr>
              <w:t xml:space="preserve"> Электронное устройство, снабженное видеоэкраном и акустической системой, которое надевают на голову и погружают пользователя в виртуальную реальность.</w:t>
            </w:r>
          </w:p>
          <w:p w14:paraId="64356756" w14:textId="77777777" w:rsidR="00E124FE" w:rsidRDefault="00FB407C" w:rsidP="00FB407C">
            <w:pPr>
              <w:pStyle w:val="af4"/>
              <w:ind w:firstLine="56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 р и м е ч а н и е - Шлем демонстрирует два изображения - по одному для каждого глаза, которые обеспечивают объемное изображение. Кроме того, он может содержать гироскопический или инфракрасный датчик положения головы. В комплекте к шлему могут идти манипуляторы различного типа для взаимодействия пользователя с виртуальной реальностью.</w:t>
            </w:r>
          </w:p>
          <w:p w14:paraId="6FCA3EB5" w14:textId="77777777" w:rsidR="00E124FE" w:rsidRDefault="00FB407C" w:rsidP="008B7633">
            <w:pPr>
              <w:pStyle w:val="af4"/>
              <w:spacing w:line="360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[ГОСТ Р 71345–2024, статья 3.1.16]</w:t>
            </w:r>
          </w:p>
        </w:tc>
      </w:tr>
    </w:tbl>
    <w:p w14:paraId="42E17158" w14:textId="3EAEE754" w:rsidR="00E124FE" w:rsidRDefault="006768D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104и</w:t>
      </w:r>
      <w:r w:rsidR="00FB407C">
        <w:rPr>
          <w:rFonts w:ascii="Arial" w:hAnsi="Arial" w:cs="Arial"/>
          <w:sz w:val="24"/>
          <w:szCs w:val="24"/>
        </w:rPr>
        <w:t xml:space="preserve"> </w:t>
      </w:r>
      <w:r w:rsidR="00FB407C">
        <w:rPr>
          <w:rFonts w:ascii="Arial" w:hAnsi="Arial" w:cs="Arial"/>
          <w:b/>
          <w:bCs/>
          <w:sz w:val="24"/>
          <w:szCs w:val="24"/>
        </w:rPr>
        <w:t xml:space="preserve">сервис на основе искусственного интеллекта (ИИ-сервис): </w:t>
      </w:r>
      <w:r w:rsidR="00FB407C">
        <w:rPr>
          <w:rFonts w:ascii="Arial" w:hAnsi="Arial" w:cs="Arial"/>
          <w:sz w:val="24"/>
          <w:szCs w:val="24"/>
        </w:rPr>
        <w:t>Программный компонент информационно-коммуникационной образовательной платформы или учебного электронного устройства, реализующий функции адаптивной диагностики знаний, персонализации учебных траекторий и интеллектуальной поддержки педагогической деятельности посредством алгоритмов машинного обучения.</w:t>
      </w:r>
    </w:p>
    <w:p w14:paraId="5DC6093F" w14:textId="55C1ADDB" w:rsidR="00E124FE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768DC">
        <w:rPr>
          <w:rFonts w:ascii="Arial" w:hAnsi="Arial" w:cs="Arial"/>
          <w:sz w:val="24"/>
          <w:szCs w:val="24"/>
        </w:rPr>
        <w:t>04к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учебный симулятор:</w:t>
      </w:r>
      <w:r>
        <w:rPr>
          <w:rFonts w:ascii="Arial" w:hAnsi="Arial" w:cs="Arial"/>
          <w:sz w:val="24"/>
          <w:szCs w:val="24"/>
        </w:rPr>
        <w:t xml:space="preserve"> Интерактивный имитатор, моделирующий реальные процессы, оборудование, ситуации или среду в приближенных к реальности условиях, чаще всего с использованием компьютерных технологий.</w:t>
      </w:r>
    </w:p>
    <w:p w14:paraId="115D8C48" w14:textId="1C46C03B" w:rsidR="00E124FE" w:rsidRDefault="006768D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</w:t>
      </w:r>
      <w:r w:rsidR="009F01A7">
        <w:rPr>
          <w:rFonts w:ascii="Arial" w:hAnsi="Arial" w:cs="Arial"/>
          <w:sz w:val="24"/>
          <w:szCs w:val="24"/>
        </w:rPr>
        <w:t>л</w:t>
      </w:r>
      <w:r w:rsidR="00FB407C">
        <w:rPr>
          <w:rFonts w:ascii="Arial" w:hAnsi="Arial" w:cs="Arial"/>
          <w:sz w:val="24"/>
          <w:szCs w:val="24"/>
        </w:rPr>
        <w:tab/>
      </w:r>
      <w:r w:rsidR="00FB407C">
        <w:rPr>
          <w:rFonts w:ascii="Arial" w:hAnsi="Arial" w:cs="Arial"/>
          <w:b/>
          <w:bCs/>
          <w:sz w:val="24"/>
          <w:szCs w:val="24"/>
        </w:rPr>
        <w:t>учебное оборудование для отработки практических навыков:</w:t>
      </w:r>
      <w:r w:rsidR="00FB407C">
        <w:rPr>
          <w:rFonts w:ascii="Arial" w:hAnsi="Arial" w:cs="Arial"/>
          <w:sz w:val="24"/>
          <w:szCs w:val="24"/>
        </w:rPr>
        <w:t xml:space="preserve"> Учебное оборудование, предназначенное для освоения технологических процессов и практических операций обучающимися и не предназначенное для промышленного производства.</w:t>
      </w:r>
    </w:p>
    <w:p w14:paraId="4CDB6A31" w14:textId="5F42EFB7" w:rsidR="00E124FE" w:rsidRDefault="009F01A7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104м</w:t>
      </w:r>
      <w:r w:rsidR="00FB407C">
        <w:rPr>
          <w:rFonts w:ascii="Arial" w:hAnsi="Arial" w:cs="Arial"/>
          <w:sz w:val="24"/>
          <w:szCs w:val="24"/>
        </w:rPr>
        <w:tab/>
      </w:r>
      <w:r w:rsidR="00FB407C">
        <w:rPr>
          <w:rFonts w:ascii="Arial" w:hAnsi="Arial" w:cs="Arial"/>
          <w:b/>
          <w:bCs/>
          <w:sz w:val="24"/>
          <w:szCs w:val="24"/>
        </w:rPr>
        <w:t xml:space="preserve">учебное интерактивное оборудование: </w:t>
      </w:r>
      <w:r w:rsidR="00FB407C">
        <w:rPr>
          <w:rFonts w:ascii="Arial" w:hAnsi="Arial" w:cs="Arial"/>
          <w:sz w:val="24"/>
          <w:szCs w:val="24"/>
        </w:rPr>
        <w:t>Учебное оборудование, обеспечивающее получение, обработку и визуализацию информации в образовательной деятельности.</w:t>
      </w:r>
    </w:p>
    <w:p w14:paraId="1885B0F2" w14:textId="77777777" w:rsidR="00E124FE" w:rsidRDefault="00FB407C" w:rsidP="009F01A7">
      <w:pPr>
        <w:pStyle w:val="af4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».</w:t>
      </w:r>
    </w:p>
    <w:p w14:paraId="5BE1F0E8" w14:textId="24590AAF" w:rsidR="00E124FE" w:rsidRDefault="00E124FE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A7A5174" w14:textId="77777777" w:rsidR="00F103BC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D5590">
        <w:rPr>
          <w:rFonts w:ascii="Arial" w:hAnsi="Arial" w:cs="Arial"/>
          <w:sz w:val="24"/>
          <w:szCs w:val="24"/>
        </w:rPr>
        <w:t>Алфавитный указатель терминов</w:t>
      </w:r>
      <w:r w:rsidR="00F103BC">
        <w:rPr>
          <w:rFonts w:ascii="Arial" w:hAnsi="Arial" w:cs="Arial"/>
          <w:sz w:val="24"/>
          <w:szCs w:val="24"/>
        </w:rPr>
        <w:t>:</w:t>
      </w:r>
    </w:p>
    <w:p w14:paraId="7D289AD7" w14:textId="4A83FCC2" w:rsidR="00F103BC" w:rsidRDefault="00F15B36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 термина «</w:t>
      </w:r>
      <w:r w:rsidR="00F103BC" w:rsidRPr="00F103BC">
        <w:rPr>
          <w:rFonts w:ascii="Arial" w:hAnsi="Arial" w:cs="Arial"/>
          <w:sz w:val="24"/>
          <w:szCs w:val="24"/>
        </w:rPr>
        <w:t>материал для развития пассивной и активной речи ребенка на основе действий с предметами</w:t>
      </w:r>
      <w:r>
        <w:rPr>
          <w:rFonts w:ascii="Arial" w:hAnsi="Arial" w:cs="Arial"/>
          <w:sz w:val="24"/>
          <w:szCs w:val="24"/>
        </w:rPr>
        <w:t>» заменить номер статьи с 66 на 65;</w:t>
      </w:r>
    </w:p>
    <w:p w14:paraId="05E3C894" w14:textId="58D1A15F" w:rsidR="00E124FE" w:rsidRDefault="00FB407C" w:rsidP="008B7633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D5590">
        <w:rPr>
          <w:rFonts w:ascii="Arial" w:hAnsi="Arial" w:cs="Arial"/>
          <w:sz w:val="24"/>
          <w:szCs w:val="24"/>
        </w:rPr>
        <w:t xml:space="preserve"> дополнить терминами:</w:t>
      </w:r>
    </w:p>
    <w:p w14:paraId="28A4AA4E" w14:textId="0906E3E3" w:rsidR="00E124FE" w:rsidRPr="0097684E" w:rsidRDefault="00FB407C" w:rsidP="00FB407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97684E">
        <w:rPr>
          <w:rFonts w:ascii="Arial" w:hAnsi="Arial" w:cs="Arial"/>
          <w:sz w:val="24"/>
          <w:szCs w:val="24"/>
        </w:rPr>
        <w:t>«</w:t>
      </w: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9"/>
        <w:gridCol w:w="686"/>
      </w:tblGrid>
      <w:tr w:rsidR="00E124FE" w:rsidRPr="0097684E" w14:paraId="220C59C5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8697EE7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доска интерактивная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23623E7" w14:textId="1F840680" w:rsidR="00E124FE" w:rsidRPr="0097684E" w:rsidRDefault="00FA3A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104а</w:t>
            </w:r>
          </w:p>
        </w:tc>
      </w:tr>
      <w:tr w:rsidR="00E124FE" w:rsidRPr="0097684E" w14:paraId="025E2AEF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0E4691E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ИИ-сервис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5A191AB" w14:textId="632661CA" w:rsidR="00E124FE" w:rsidRPr="0097684E" w:rsidRDefault="00FA3A5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104и</w:t>
            </w:r>
          </w:p>
        </w:tc>
      </w:tr>
      <w:tr w:rsidR="00E124FE" w:rsidRPr="0097684E" w14:paraId="4BA4F10C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B6B42C3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компьютер планшетный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CED0351" w14:textId="52FBF913" w:rsidR="00E124FE" w:rsidRPr="0097684E" w:rsidRDefault="00480A1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104г</w:t>
            </w:r>
          </w:p>
        </w:tc>
      </w:tr>
      <w:tr w:rsidR="00E124FE" w:rsidRPr="0097684E" w14:paraId="6EA47A4A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C75CEC9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конструктор учебно-методический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E8AD1EE" w14:textId="52B6AD38" w:rsidR="00E124FE" w:rsidRPr="0097684E" w:rsidRDefault="00480A1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88а</w:t>
            </w:r>
          </w:p>
        </w:tc>
      </w:tr>
      <w:tr w:rsidR="00E124FE" w:rsidRPr="0097684E" w14:paraId="0DED810B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E3C91A0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лаборатория цифровая 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4AB6279" w14:textId="4FB16866" w:rsidR="00E124FE" w:rsidRPr="0097684E" w:rsidRDefault="00480A1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104е</w:t>
            </w:r>
          </w:p>
        </w:tc>
      </w:tr>
      <w:tr w:rsidR="00E124FE" w:rsidRPr="0097684E" w14:paraId="47447E62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A07A509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макет учебный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2530DC9" w14:textId="4AEE5E89" w:rsidR="00E124FE" w:rsidRPr="0097684E" w:rsidRDefault="00006C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94б</w:t>
            </w:r>
          </w:p>
        </w:tc>
      </w:tr>
      <w:tr w:rsidR="00E124FE" w:rsidRPr="0097684E" w14:paraId="694D0307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F17A5BA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модель учебная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93D8CBE" w14:textId="1FEC8341" w:rsidR="00E124FE" w:rsidRPr="0097684E" w:rsidRDefault="00006CD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94б</w:t>
            </w:r>
          </w:p>
        </w:tc>
      </w:tr>
      <w:tr w:rsidR="00E124FE" w:rsidRPr="0097684E" w14:paraId="5CD61179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2C65544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набор дидактический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DC1BF56" w14:textId="5A454CF3" w:rsidR="00E124FE" w:rsidRPr="0097684E" w:rsidRDefault="00D37F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77а</w:t>
            </w:r>
          </w:p>
        </w:tc>
      </w:tr>
      <w:tr w:rsidR="00E124FE" w:rsidRPr="0097684E" w14:paraId="1F395475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FDEC15B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набор учебно-методический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FACB219" w14:textId="2E4D9AB9" w:rsidR="00E124FE" w:rsidRPr="0097684E" w:rsidRDefault="00D37F3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88а</w:t>
            </w:r>
          </w:p>
        </w:tc>
      </w:tr>
      <w:tr w:rsidR="00E124FE" w:rsidRPr="0097684E" w14:paraId="4B0AA23B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DD211FE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F0918D5" w14:textId="783B1F9A" w:rsidR="00E124FE" w:rsidRPr="0097684E" w:rsidRDefault="00E756B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104в</w:t>
            </w:r>
          </w:p>
        </w:tc>
      </w:tr>
      <w:tr w:rsidR="00E124FE" w:rsidRPr="0097684E" w14:paraId="1DCC81E0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5C80B0A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оборудование для отработки практических навыков учебное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65C4B97" w14:textId="2DD5FFFA" w:rsidR="00E124FE" w:rsidRPr="0097684E" w:rsidRDefault="00371D0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104л</w:t>
            </w:r>
          </w:p>
        </w:tc>
      </w:tr>
      <w:tr w:rsidR="00E124FE" w:rsidRPr="0097684E" w14:paraId="28E08504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99F33AF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оборудование интерактивное учебное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B8E9B16" w14:textId="47F2FCB8" w:rsidR="00E124FE" w:rsidRPr="0097684E" w:rsidRDefault="002168C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104м</w:t>
            </w:r>
          </w:p>
        </w:tc>
      </w:tr>
      <w:tr w:rsidR="008D2F1B" w:rsidRPr="0097684E" w14:paraId="2BBEB713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10AAE6C" w14:textId="376E5B4E" w:rsidR="008D2F1B" w:rsidRPr="0097684E" w:rsidRDefault="008D2F1B" w:rsidP="008D2F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оборудование демонстрационное учебное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1D24C1C" w14:textId="40746C0B" w:rsidR="008D2F1B" w:rsidRPr="0097684E" w:rsidRDefault="008D2F1B" w:rsidP="008D2F1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94а</w:t>
            </w:r>
          </w:p>
        </w:tc>
      </w:tr>
      <w:tr w:rsidR="00E124FE" w:rsidRPr="0097684E" w14:paraId="7C0F0172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85BC531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оборудование лабораторное учебное 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3A8C15F" w14:textId="3F3AD8CA" w:rsidR="00E124FE" w:rsidRPr="0097684E" w:rsidRDefault="003442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98а</w:t>
            </w:r>
          </w:p>
        </w:tc>
      </w:tr>
      <w:tr w:rsidR="00E124FE" w:rsidRPr="0097684E" w14:paraId="54CE452A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036256C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оборудование робототехническое учебное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84687A3" w14:textId="1FEE2C12" w:rsidR="00E124FE" w:rsidRPr="0097684E" w:rsidRDefault="003442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98в</w:t>
            </w:r>
          </w:p>
        </w:tc>
      </w:tr>
      <w:tr w:rsidR="00E124FE" w:rsidRPr="0097684E" w14:paraId="4093E2FF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8404B01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оборудование учебное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58A2AAD" w14:textId="44907E9F" w:rsidR="00E124FE" w:rsidRPr="0097684E" w:rsidRDefault="007F1E8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29б</w:t>
            </w:r>
          </w:p>
        </w:tc>
      </w:tr>
      <w:tr w:rsidR="00E124FE" w:rsidRPr="0097684E" w14:paraId="0EDBF646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387AD5A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панель интерактивная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71229D6" w14:textId="053C0AE6" w:rsidR="00E124FE" w:rsidRPr="0097684E" w:rsidRDefault="00C0381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104б</w:t>
            </w:r>
          </w:p>
        </w:tc>
      </w:tr>
      <w:tr w:rsidR="00E124FE" w:rsidRPr="0097684E" w14:paraId="19BA2049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78394E7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планшет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DF4219B" w14:textId="1581E16E" w:rsidR="00E124FE" w:rsidRPr="0097684E" w:rsidRDefault="00E976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104г</w:t>
            </w:r>
          </w:p>
        </w:tc>
      </w:tr>
      <w:tr w:rsidR="00E124FE" w:rsidRPr="0097684E" w14:paraId="2704F432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475566E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платформа образовательная информационно-коммуникационная 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4817F7E" w14:textId="76BF635C" w:rsidR="00E124FE" w:rsidRPr="0097684E" w:rsidRDefault="000310E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29а</w:t>
            </w:r>
          </w:p>
        </w:tc>
      </w:tr>
      <w:tr w:rsidR="00E124FE" w:rsidRPr="0097684E" w14:paraId="5061B336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92D6B40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симулятор учебный 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E7818F1" w14:textId="6E6C0AEE" w:rsidR="00E124FE" w:rsidRPr="0097684E" w:rsidRDefault="006365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104к</w:t>
            </w:r>
          </w:p>
        </w:tc>
      </w:tr>
      <w:tr w:rsidR="00E124FE" w:rsidRPr="0097684E" w14:paraId="6CB911B8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885365F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средства обучения цифровые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983B4BA" w14:textId="66FC8980" w:rsidR="00E124FE" w:rsidRPr="0097684E" w:rsidRDefault="009E2B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104д</w:t>
            </w:r>
          </w:p>
        </w:tc>
      </w:tr>
      <w:tr w:rsidR="00E124FE" w:rsidRPr="0097684E" w14:paraId="3BD4B6C3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12E9AAFF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средства обучения электронные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951A286" w14:textId="08FA73A8" w:rsidR="00E124FE" w:rsidRPr="0097684E" w:rsidRDefault="009E2B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104д</w:t>
            </w:r>
          </w:p>
        </w:tc>
      </w:tr>
      <w:tr w:rsidR="00E124FE" w:rsidRPr="0097684E" w14:paraId="1D8210C4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034B4C5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стенд лабораторный учебный 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107A643" w14:textId="0B334BD0" w:rsidR="00E124FE" w:rsidRPr="0097684E" w:rsidRDefault="003B21A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98б</w:t>
            </w:r>
          </w:p>
        </w:tc>
      </w:tr>
      <w:tr w:rsidR="00E124FE" w:rsidRPr="0097684E" w14:paraId="5E5FA585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F53AE76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шлем виртуальной реальности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858B68A" w14:textId="0A560394" w:rsidR="00E124FE" w:rsidRPr="0097684E" w:rsidRDefault="00DF2D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104ж</w:t>
            </w:r>
          </w:p>
        </w:tc>
      </w:tr>
      <w:tr w:rsidR="00E124FE" w:rsidRPr="0097684E" w14:paraId="43AA6C68" w14:textId="77777777" w:rsidTr="008D2F1B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722944B" w14:textId="77777777" w:rsidR="00E124FE" w:rsidRPr="0097684E" w:rsidRDefault="00FB407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ЭСО</w:t>
            </w:r>
          </w:p>
        </w:tc>
        <w:tc>
          <w:tcPr>
            <w:tcW w:w="6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49FDB3C" w14:textId="7A8A98FC" w:rsidR="00E124FE" w:rsidRPr="0097684E" w:rsidRDefault="006346D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768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104д</w:t>
            </w:r>
          </w:p>
        </w:tc>
      </w:tr>
    </w:tbl>
    <w:p w14:paraId="7C0DA2ED" w14:textId="77777777" w:rsidR="00E124FE" w:rsidRDefault="00FB407C">
      <w:pPr>
        <w:pStyle w:val="af4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 w:rsidRPr="0097684E">
        <w:rPr>
          <w:rFonts w:ascii="Arial" w:hAnsi="Arial" w:cs="Arial"/>
          <w:sz w:val="24"/>
          <w:szCs w:val="24"/>
        </w:rPr>
        <w:t>».</w:t>
      </w:r>
    </w:p>
    <w:p w14:paraId="32305370" w14:textId="77777777" w:rsidR="00E124FE" w:rsidRDefault="00E124FE">
      <w:pPr>
        <w:pStyle w:val="af4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2FDB48D" w14:textId="77777777" w:rsidR="00E124FE" w:rsidRDefault="00E124FE">
      <w:pPr>
        <w:pStyle w:val="af4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A0435ED" w14:textId="77777777" w:rsidR="00E124FE" w:rsidRDefault="00FB407C">
      <w:pPr>
        <w:pStyle w:val="af4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Президент Ассоциации предприятий</w:t>
      </w:r>
    </w:p>
    <w:p w14:paraId="6E95A17C" w14:textId="77777777" w:rsidR="00E124FE" w:rsidRDefault="00FB407C">
      <w:pPr>
        <w:pStyle w:val="af4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индустрии детских товаров «АИДТ»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А.В. Цицулина</w:t>
      </w:r>
    </w:p>
    <w:p w14:paraId="7D610176" w14:textId="77777777" w:rsidR="00E124FE" w:rsidRDefault="00E124FE">
      <w:pPr>
        <w:pStyle w:val="af4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D820FF8" w14:textId="77777777" w:rsidR="00E124FE" w:rsidRDefault="00E124FE">
      <w:pPr>
        <w:pStyle w:val="af4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1AB598F" w14:textId="77777777" w:rsidR="00E124FE" w:rsidRDefault="00E124FE">
      <w:pPr>
        <w:pStyle w:val="af4"/>
        <w:spacing w:line="360" w:lineRule="auto"/>
        <w:ind w:firstLine="567"/>
        <w:rPr>
          <w:rFonts w:ascii="Arial" w:hAnsi="Arial" w:cs="Arial"/>
          <w:sz w:val="24"/>
          <w:szCs w:val="24"/>
        </w:rPr>
      </w:pPr>
    </w:p>
    <w:p w14:paraId="3597B331" w14:textId="77777777" w:rsidR="00E124FE" w:rsidRDefault="00E124FE">
      <w:pPr>
        <w:pStyle w:val="af4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</w:p>
    <w:p w14:paraId="17C23C64" w14:textId="77777777" w:rsidR="00E124FE" w:rsidRDefault="00E124FE">
      <w:pPr>
        <w:pStyle w:val="af4"/>
        <w:spacing w:line="360" w:lineRule="auto"/>
        <w:rPr>
          <w:rFonts w:ascii="Arial" w:hAnsi="Arial" w:cs="Arial"/>
          <w:sz w:val="24"/>
          <w:szCs w:val="24"/>
        </w:rPr>
      </w:pPr>
    </w:p>
    <w:p w14:paraId="119376C9" w14:textId="77777777" w:rsidR="00E124FE" w:rsidRDefault="00E124FE">
      <w:pPr>
        <w:pStyle w:val="af4"/>
        <w:spacing w:line="360" w:lineRule="auto"/>
        <w:rPr>
          <w:rFonts w:ascii="Arial" w:hAnsi="Arial" w:cs="Arial"/>
          <w:sz w:val="24"/>
          <w:szCs w:val="24"/>
        </w:rPr>
      </w:pPr>
    </w:p>
    <w:p w14:paraId="6140C82C" w14:textId="77777777" w:rsidR="00E124FE" w:rsidRDefault="00E124FE">
      <w:pPr>
        <w:pStyle w:val="af4"/>
        <w:spacing w:line="360" w:lineRule="auto"/>
        <w:rPr>
          <w:rFonts w:ascii="Arial" w:hAnsi="Arial" w:cs="Arial"/>
          <w:sz w:val="24"/>
          <w:szCs w:val="24"/>
        </w:rPr>
      </w:pPr>
    </w:p>
    <w:p w14:paraId="0D4C20F2" w14:textId="77777777" w:rsidR="00E124FE" w:rsidRDefault="00E124FE">
      <w:pPr>
        <w:pStyle w:val="af4"/>
        <w:spacing w:line="360" w:lineRule="auto"/>
        <w:ind w:firstLine="567"/>
        <w:rPr>
          <w:rFonts w:ascii="Arial" w:hAnsi="Arial" w:cs="Arial"/>
          <w:sz w:val="24"/>
          <w:szCs w:val="24"/>
        </w:rPr>
      </w:pPr>
    </w:p>
    <w:p w14:paraId="3C98990A" w14:textId="77777777" w:rsidR="00E124FE" w:rsidRDefault="00E124FE">
      <w:pPr>
        <w:pStyle w:val="af4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533E628" w14:textId="77777777" w:rsidR="00E124FE" w:rsidRDefault="00E124FE">
      <w:pPr>
        <w:pStyle w:val="af4"/>
        <w:spacing w:line="360" w:lineRule="auto"/>
        <w:rPr>
          <w:rFonts w:ascii="Arial" w:hAnsi="Arial" w:cs="Arial"/>
          <w:sz w:val="24"/>
          <w:szCs w:val="24"/>
        </w:rPr>
      </w:pPr>
    </w:p>
    <w:p w14:paraId="731157FB" w14:textId="77777777" w:rsidR="00E124FE" w:rsidRDefault="00E124FE">
      <w:pPr>
        <w:pStyle w:val="af4"/>
        <w:spacing w:line="360" w:lineRule="auto"/>
        <w:jc w:val="right"/>
        <w:rPr>
          <w:rFonts w:ascii="Arial" w:hAnsi="Arial" w:cs="Arial"/>
          <w:sz w:val="24"/>
          <w:szCs w:val="24"/>
        </w:rPr>
      </w:pPr>
    </w:p>
    <w:sectPr w:rsidR="00E124FE" w:rsidSect="002046CC">
      <w:footerReference w:type="default" r:id="rId6"/>
      <w:pgSz w:w="11906" w:h="16838"/>
      <w:pgMar w:top="1134" w:right="851" w:bottom="1134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BBF21" w14:textId="77777777" w:rsidR="005270F1" w:rsidRDefault="005270F1">
      <w:pPr>
        <w:spacing w:after="0" w:line="240" w:lineRule="auto"/>
      </w:pPr>
      <w:r>
        <w:separator/>
      </w:r>
    </w:p>
  </w:endnote>
  <w:endnote w:type="continuationSeparator" w:id="0">
    <w:p w14:paraId="0405BCA8" w14:textId="77777777" w:rsidR="005270F1" w:rsidRDefault="00527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75117"/>
      <w:docPartObj>
        <w:docPartGallery w:val="Page Numbers (Bottom of Page)"/>
        <w:docPartUnique/>
      </w:docPartObj>
    </w:sdtPr>
    <w:sdtContent>
      <w:p w14:paraId="59A12C24" w14:textId="77777777" w:rsidR="00FB407C" w:rsidRDefault="00FB407C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471">
          <w:rPr>
            <w:noProof/>
          </w:rPr>
          <w:t>5</w:t>
        </w:r>
        <w:r>
          <w:fldChar w:fldCharType="end"/>
        </w:r>
      </w:p>
    </w:sdtContent>
  </w:sdt>
  <w:p w14:paraId="17273DEB" w14:textId="77777777" w:rsidR="00FB407C" w:rsidRDefault="00FB407C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4D03D" w14:textId="77777777" w:rsidR="005270F1" w:rsidRDefault="005270F1">
      <w:pPr>
        <w:spacing w:after="0" w:line="240" w:lineRule="auto"/>
      </w:pPr>
      <w:r>
        <w:separator/>
      </w:r>
    </w:p>
  </w:footnote>
  <w:footnote w:type="continuationSeparator" w:id="0">
    <w:p w14:paraId="215CBDA9" w14:textId="77777777" w:rsidR="005270F1" w:rsidRDefault="005270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FE"/>
    <w:rsid w:val="00006CD1"/>
    <w:rsid w:val="000310EA"/>
    <w:rsid w:val="000D7B5E"/>
    <w:rsid w:val="000E37A7"/>
    <w:rsid w:val="001A191A"/>
    <w:rsid w:val="001B3199"/>
    <w:rsid w:val="002046CC"/>
    <w:rsid w:val="002168C6"/>
    <w:rsid w:val="0025403A"/>
    <w:rsid w:val="00344200"/>
    <w:rsid w:val="00371D02"/>
    <w:rsid w:val="003B21AE"/>
    <w:rsid w:val="003F7B23"/>
    <w:rsid w:val="00480A16"/>
    <w:rsid w:val="004D3F0E"/>
    <w:rsid w:val="005270F1"/>
    <w:rsid w:val="00607471"/>
    <w:rsid w:val="006346D0"/>
    <w:rsid w:val="006364CD"/>
    <w:rsid w:val="006365FE"/>
    <w:rsid w:val="006768DC"/>
    <w:rsid w:val="006C4BC8"/>
    <w:rsid w:val="006C7B5A"/>
    <w:rsid w:val="006D6AFC"/>
    <w:rsid w:val="00721CA8"/>
    <w:rsid w:val="00726444"/>
    <w:rsid w:val="00783A3D"/>
    <w:rsid w:val="007F1E82"/>
    <w:rsid w:val="008A4667"/>
    <w:rsid w:val="008B7633"/>
    <w:rsid w:val="008D2F1B"/>
    <w:rsid w:val="00907A75"/>
    <w:rsid w:val="0097684E"/>
    <w:rsid w:val="009E2B0A"/>
    <w:rsid w:val="009F01A7"/>
    <w:rsid w:val="00A22FA1"/>
    <w:rsid w:val="00A81A17"/>
    <w:rsid w:val="00BF2047"/>
    <w:rsid w:val="00C03817"/>
    <w:rsid w:val="00C5204C"/>
    <w:rsid w:val="00CF5B8C"/>
    <w:rsid w:val="00D37F31"/>
    <w:rsid w:val="00DA3057"/>
    <w:rsid w:val="00DF2D9E"/>
    <w:rsid w:val="00E124FE"/>
    <w:rsid w:val="00E445FA"/>
    <w:rsid w:val="00E756BD"/>
    <w:rsid w:val="00E976E3"/>
    <w:rsid w:val="00ED5590"/>
    <w:rsid w:val="00F103BC"/>
    <w:rsid w:val="00F15B36"/>
    <w:rsid w:val="00FA3A51"/>
    <w:rsid w:val="00FB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19C50"/>
  <w15:docId w15:val="{17D324A5-833D-409C-B448-C01A0DFE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uiPriority w:val="1"/>
    <w:qFormat/>
    <w:pPr>
      <w:spacing w:after="0" w:line="240" w:lineRule="auto"/>
    </w:pPr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auser03</dc:creator>
  <cp:keywords/>
  <dc:description/>
  <cp:lastModifiedBy>auser15</cp:lastModifiedBy>
  <cp:revision>2</cp:revision>
  <dcterms:created xsi:type="dcterms:W3CDTF">2026-05-08T13:23:00Z</dcterms:created>
  <dcterms:modified xsi:type="dcterms:W3CDTF">2026-05-08T13:23:00Z</dcterms:modified>
</cp:coreProperties>
</file>